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2CEE" w14:textId="77777777" w:rsidR="000B0D20" w:rsidRPr="000B0D20" w:rsidRDefault="000B0D20" w:rsidP="000B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B0D2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proofErr w:type="gramEnd"/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Source Integration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13AA09" w14:textId="77777777" w:rsidR="000B0D20" w:rsidRPr="000B0D20" w:rsidRDefault="000B0D20" w:rsidP="000B0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 you'll need access to COVID-19 data sources. These could be public datasets provided by health organizations, government agencies, or your organization's internal data if applicable.</w:t>
      </w:r>
    </w:p>
    <w:p w14:paraId="446EF39C" w14:textId="77777777" w:rsidR="000B0D20" w:rsidRPr="000B0D20" w:rsidRDefault="000B0D20" w:rsidP="000B0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may need to import or connect to these data sources within Cognos. Cognos supports various data sources, including databases, spreadsheets, and web services.</w:t>
      </w:r>
    </w:p>
    <w:p w14:paraId="6F84876D" w14:textId="77777777" w:rsidR="000B0D20" w:rsidRPr="000B0D20" w:rsidRDefault="000B0D20" w:rsidP="000B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B0D2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proofErr w:type="gramEnd"/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4C660B" w14:textId="77777777" w:rsidR="000B0D20" w:rsidRPr="000B0D20" w:rsidRDefault="000B0D20" w:rsidP="000B0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you have your data sources set up, you'll need to create a data model within Cognos. This involves defining relationships between different datasets, creating calculated fields, and preparing the data for analysis.</w:t>
      </w:r>
    </w:p>
    <w:p w14:paraId="6FF3A12A" w14:textId="77777777" w:rsidR="000B0D20" w:rsidRPr="000B0D20" w:rsidRDefault="000B0D20" w:rsidP="000B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B0D2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</w:t>
      </w:r>
      <w:proofErr w:type="gramEnd"/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Creation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7ABB0C" w14:textId="77777777" w:rsidR="000B0D20" w:rsidRPr="000B0D20" w:rsidRDefault="000B0D20" w:rsidP="000B0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Cognos to design reports and visualizations that display COVID-19-related data. You can create tables, charts, and graphs to represent information such as infection rates, vaccination coverage, and testing statistics.</w:t>
      </w:r>
    </w:p>
    <w:p w14:paraId="2F669FB1" w14:textId="77777777" w:rsidR="000B0D20" w:rsidRPr="000B0D20" w:rsidRDefault="000B0D20" w:rsidP="000B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B0D2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proofErr w:type="gramEnd"/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Development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09052C" w14:textId="77777777" w:rsidR="000B0D20" w:rsidRPr="000B0D20" w:rsidRDefault="000B0D20" w:rsidP="000B0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Dashboards in Cognos allow you to combine multiple reports and visualizations on a single page. Create a COVID-19 dashboard to provide a comprehensive view of the data.</w:t>
      </w:r>
    </w:p>
    <w:p w14:paraId="6818217A" w14:textId="77777777" w:rsidR="000B0D20" w:rsidRPr="000B0D20" w:rsidRDefault="000B0D20" w:rsidP="000B0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add interactivity to dashboards, allowing users to filter and drill down into specific data points.</w:t>
      </w:r>
    </w:p>
    <w:p w14:paraId="00C943E1" w14:textId="77777777" w:rsidR="000B0D20" w:rsidRPr="000B0D20" w:rsidRDefault="000B0D20" w:rsidP="000B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B0D2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proofErr w:type="gramEnd"/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Exploration and Analysis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3DBA32" w14:textId="77777777" w:rsidR="000B0D20" w:rsidRPr="000B0D20" w:rsidRDefault="000B0D20" w:rsidP="000B0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Cognos' analysis capabilities to explore the COVID-19 data. This may involve creating ad-hoc queries, pivot tables, or running statistical analyses.</w:t>
      </w:r>
    </w:p>
    <w:p w14:paraId="0F1CF77F" w14:textId="77777777" w:rsidR="000B0D20" w:rsidRPr="000B0D20" w:rsidRDefault="000B0D20" w:rsidP="000B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B0D2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Scheduled</w:t>
      </w:r>
      <w:proofErr w:type="gramEnd"/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Reports and Alerts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4F6E38" w14:textId="77777777" w:rsidR="000B0D20" w:rsidRPr="000B0D20" w:rsidRDefault="000B0D20" w:rsidP="000B0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Cognos allows you to schedule reports to be generated at specific intervals and distributed to stakeholders automatically. This can be helpful for keeping decision-makers updated on COVID-19 trends.</w:t>
      </w:r>
    </w:p>
    <w:p w14:paraId="33444531" w14:textId="77777777" w:rsidR="000B0D20" w:rsidRPr="000B0D20" w:rsidRDefault="000B0D20" w:rsidP="000B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B0D2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proofErr w:type="gramEnd"/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Access Control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1F4363" w14:textId="77777777" w:rsidR="000B0D20" w:rsidRPr="000B0D20" w:rsidRDefault="000B0D20" w:rsidP="000B0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COVID-19 data and reports are securely managed within Cognos. Implement access controls to restrict who can view or modify the data and reports.</w:t>
      </w:r>
    </w:p>
    <w:p w14:paraId="13691DF6" w14:textId="77777777" w:rsidR="000B0D20" w:rsidRPr="000B0D20" w:rsidRDefault="000B0D20" w:rsidP="000B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B0D2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proofErr w:type="gramEnd"/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Monitoring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AF168C" w14:textId="77777777" w:rsidR="000B0D20" w:rsidRPr="000B0D20" w:rsidRDefault="000B0D20" w:rsidP="000B0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Continuously monitor the performance of your COVID-19 reports and dashboards. Optimize them for speed and usability as needed.</w:t>
      </w:r>
    </w:p>
    <w:p w14:paraId="5200CAD5" w14:textId="77777777" w:rsidR="000B0D20" w:rsidRPr="000B0D20" w:rsidRDefault="000B0D20" w:rsidP="000B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B0D2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proofErr w:type="gramEnd"/>
      <w:r w:rsidRPr="000B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Training</w:t>
      </w: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721C48" w14:textId="77777777" w:rsidR="000B0D20" w:rsidRPr="000B0D20" w:rsidRDefault="000B0D20" w:rsidP="000B0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0D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your data sources, data models, and report designs. Provide training to users who need to interact with or create COVID-19 reports in Cognos</w:t>
      </w:r>
    </w:p>
    <w:p w14:paraId="5D2048C2" w14:textId="77777777" w:rsidR="00873079" w:rsidRDefault="00873079"/>
    <w:sectPr w:rsidR="00873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1DB3"/>
    <w:multiLevelType w:val="multilevel"/>
    <w:tmpl w:val="14E0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50AA"/>
    <w:multiLevelType w:val="multilevel"/>
    <w:tmpl w:val="C660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102D0"/>
    <w:multiLevelType w:val="multilevel"/>
    <w:tmpl w:val="05B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B48CC"/>
    <w:multiLevelType w:val="multilevel"/>
    <w:tmpl w:val="EEE6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7EA4"/>
    <w:multiLevelType w:val="multilevel"/>
    <w:tmpl w:val="5474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C3F3E"/>
    <w:multiLevelType w:val="multilevel"/>
    <w:tmpl w:val="FADC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85904"/>
    <w:multiLevelType w:val="multilevel"/>
    <w:tmpl w:val="766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05F48"/>
    <w:multiLevelType w:val="multilevel"/>
    <w:tmpl w:val="22F6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542B8"/>
    <w:multiLevelType w:val="multilevel"/>
    <w:tmpl w:val="968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040584">
    <w:abstractNumId w:val="6"/>
  </w:num>
  <w:num w:numId="2" w16cid:durableId="665672082">
    <w:abstractNumId w:val="0"/>
  </w:num>
  <w:num w:numId="3" w16cid:durableId="2022969368">
    <w:abstractNumId w:val="7"/>
  </w:num>
  <w:num w:numId="4" w16cid:durableId="561409899">
    <w:abstractNumId w:val="1"/>
  </w:num>
  <w:num w:numId="5" w16cid:durableId="813177586">
    <w:abstractNumId w:val="4"/>
  </w:num>
  <w:num w:numId="6" w16cid:durableId="2057728849">
    <w:abstractNumId w:val="8"/>
  </w:num>
  <w:num w:numId="7" w16cid:durableId="1175463889">
    <w:abstractNumId w:val="5"/>
  </w:num>
  <w:num w:numId="8" w16cid:durableId="1009869856">
    <w:abstractNumId w:val="2"/>
  </w:num>
  <w:num w:numId="9" w16cid:durableId="1536698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20"/>
    <w:rsid w:val="000B0D20"/>
    <w:rsid w:val="0087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B894"/>
  <w15:chartTrackingRefBased/>
  <w15:docId w15:val="{6F13C6EE-0CFD-42B4-9848-EE3E0DF3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0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</dc:creator>
  <cp:keywords/>
  <dc:description/>
  <cp:lastModifiedBy>Preethi S</cp:lastModifiedBy>
  <cp:revision>1</cp:revision>
  <dcterms:created xsi:type="dcterms:W3CDTF">2023-09-26T14:00:00Z</dcterms:created>
  <dcterms:modified xsi:type="dcterms:W3CDTF">2023-09-26T14:01:00Z</dcterms:modified>
</cp:coreProperties>
</file>