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68" w:lineRule="auto" w:line="259"/>
        <w:ind w:left="0" w:right="70" w:firstLine="0"/>
        <w:jc w:val="center"/>
        <w:rPr/>
      </w:pPr>
      <w:r>
        <w:rPr>
          <w:b/>
          <w:i w:val="false"/>
          <w:color w:val="980000"/>
          <w:sz w:val="36"/>
        </w:rPr>
        <w:t xml:space="preserve">Phase-3 </w:t>
      </w:r>
    </w:p>
    <w:p>
      <w:pPr>
        <w:pStyle w:val="style0"/>
        <w:rPr>
          <w:i w:val="false"/>
          <w:sz w:val="36"/>
        </w:rPr>
      </w:pPr>
      <w:r>
        <w:rPr>
          <w:b/>
          <w:i w:val="false"/>
          <w:sz w:val="36"/>
        </w:rPr>
        <w:t>Student Name:</w:t>
      </w:r>
      <w:r>
        <w:rPr>
          <w:i w:val="false"/>
          <w:sz w:val="36"/>
        </w:rPr>
        <w:t xml:space="preserve"> </w:t>
      </w:r>
      <w:r>
        <w:rPr>
          <w:i w:val="false"/>
          <w:sz w:val="36"/>
          <w:lang w:val="en-US"/>
        </w:rPr>
        <w:t>Preethi. R</w:t>
      </w:r>
    </w:p>
    <w:p>
      <w:pPr>
        <w:pStyle w:val="style0"/>
        <w:rPr/>
      </w:pPr>
    </w:p>
    <w:p>
      <w:pPr>
        <w:pStyle w:val="style0"/>
        <w:spacing w:after="257"/>
        <w:ind w:left="-5"/>
        <w:rPr/>
      </w:pPr>
      <w:r>
        <w:rPr>
          <w:b/>
          <w:i w:val="false"/>
          <w:sz w:val="36"/>
        </w:rPr>
        <w:t>Register Number:</w:t>
      </w:r>
      <w:r>
        <w:rPr>
          <w:i w:val="false"/>
          <w:sz w:val="36"/>
        </w:rPr>
        <w:t xml:space="preserve"> </w:t>
      </w:r>
      <w:r>
        <w:rPr>
          <w:i w:val="false"/>
          <w:sz w:val="36"/>
          <w:lang w:val="en-US"/>
        </w:rPr>
        <w:t>510623104077</w:t>
      </w:r>
    </w:p>
    <w:p>
      <w:pPr>
        <w:pStyle w:val="style0"/>
        <w:spacing w:after="257"/>
        <w:ind w:left="-5"/>
        <w:rPr>
          <w:i w:val="false"/>
          <w:sz w:val="36"/>
        </w:rPr>
      </w:pPr>
      <w:r>
        <w:rPr>
          <w:b/>
          <w:i w:val="false"/>
          <w:sz w:val="36"/>
        </w:rPr>
        <w:t>Institution:</w:t>
      </w:r>
      <w:r>
        <w:rPr>
          <w:i w:val="false"/>
          <w:sz w:val="36"/>
        </w:rPr>
        <w:t xml:space="preserve">  </w:t>
      </w:r>
      <w:r>
        <w:rPr>
          <w:i w:val="false"/>
          <w:sz w:val="36"/>
        </w:rPr>
        <w:t>C. Abdul Hakeem College of Engineering and Technology</w:t>
      </w:r>
    </w:p>
    <w:p>
      <w:pPr>
        <w:pStyle w:val="style0"/>
        <w:spacing w:after="257"/>
        <w:ind w:left="-5"/>
        <w:rPr/>
      </w:pPr>
      <w:r>
        <w:rPr>
          <w:b/>
          <w:i w:val="false"/>
          <w:sz w:val="36"/>
        </w:rPr>
        <w:t>Department</w:t>
      </w:r>
      <w:r>
        <w:rPr>
          <w:b/>
          <w:i w:val="false"/>
          <w:sz w:val="36"/>
        </w:rPr>
        <w:t>:</w:t>
      </w:r>
      <w:r>
        <w:rPr>
          <w:i w:val="false"/>
          <w:sz w:val="36"/>
        </w:rPr>
        <w:t xml:space="preserve"> Computer Science and Engineering </w:t>
      </w:r>
    </w:p>
    <w:p>
      <w:pPr>
        <w:pStyle w:val="style0"/>
        <w:spacing w:after="268" w:lineRule="auto" w:line="259"/>
        <w:ind w:left="0" w:firstLine="0"/>
        <w:rPr/>
      </w:pPr>
      <w:r>
        <w:rPr>
          <w:b/>
          <w:i w:val="false"/>
          <w:sz w:val="36"/>
        </w:rPr>
        <w:t>Date of Submission:</w:t>
      </w:r>
      <w:r>
        <w:rPr>
          <w:i w:val="false"/>
          <w:sz w:val="36"/>
        </w:rPr>
        <w:t xml:space="preserve"> </w:t>
      </w:r>
      <w:r>
        <w:rPr>
          <w:i w:val="false"/>
          <w:sz w:val="36"/>
        </w:rPr>
        <w:t>11-05-25</w:t>
      </w:r>
    </w:p>
    <w:p>
      <w:pPr>
        <w:pStyle w:val="style0"/>
        <w:spacing w:after="176"/>
        <w:ind w:left="-5"/>
        <w:rPr/>
      </w:pPr>
      <w:r>
        <w:rPr>
          <w:b/>
          <w:i w:val="false"/>
          <w:sz w:val="36"/>
        </w:rPr>
        <w:t>Github</w:t>
      </w:r>
      <w:r>
        <w:rPr>
          <w:b/>
          <w:i w:val="false"/>
          <w:sz w:val="36"/>
        </w:rPr>
        <w:t xml:space="preserve"> Repository Link: </w:t>
      </w:r>
      <w:r>
        <w:rPr>
          <w:b/>
          <w:i w:val="false"/>
          <w:sz w:val="36"/>
        </w:rPr>
        <w:fldChar w:fldCharType="begin"/>
      </w:r>
      <w:r>
        <w:rPr>
          <w:b/>
          <w:i w:val="false"/>
          <w:sz w:val="36"/>
        </w:rPr>
        <w:instrText xml:space="preserve"> HYPERLINK "https://github.com/Preethi903/-phase3-AI-Powered-diseases-prediction-project.git" \o "https://github.com/Preethi903/-phase3-AI-Powered-diseases-prediction-project.git"</w:instrText>
      </w:r>
      <w:r>
        <w:rPr>
          <w:b/>
          <w:i w:val="false"/>
          <w:sz w:val="36"/>
        </w:rPr>
        <w:fldChar w:fldCharType="separate"/>
      </w:r>
      <w:r>
        <w:rPr>
          <w:rStyle w:val="style85"/>
          <w:b/>
          <w:i w:val="false"/>
          <w:sz w:val="36"/>
        </w:rPr>
        <w:t>https://github.com/Preethi903/-phase3-AI-Powered-diseases-prediction-project.git</w:t>
      </w:r>
      <w:r>
        <w:rPr>
          <w:b/>
          <w:i w:val="false"/>
          <w:sz w:val="36"/>
        </w:rPr>
        <w:fldChar w:fldCharType="end"/>
      </w:r>
    </w:p>
    <w:p>
      <w:pPr>
        <w:pStyle w:val="style0"/>
        <w:spacing w:after="319" w:lineRule="auto" w:line="259"/>
        <w:ind w:left="0" w:firstLine="0"/>
        <w:rPr>
          <w:i w:val="false"/>
        </w:rPr>
      </w:pP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mc:AlternateContent>
          <mc:Choice Requires="wpg">
            <w:drawing>
              <wp:inline distL="0" distT="0" distB="0" distR="0">
                <wp:extent cx="5867400" cy="12700"/>
                <wp:effectExtent l="0" t="0" r="0" b="0"/>
                <wp:docPr id="1026" name="Group 53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67400" cy="12700"/>
                          <a:chOff x="0" y="0"/>
                          <a:chExt cx="5867400" cy="12700"/>
                        </a:xfrm>
                      </wpg:grpSpPr>
                      <wps:wsp>
                        <wps:cNvSpPr/>
                        <wps:spPr>
                          <a:xfrm rot="0">
                            <a:off x="0" y="0"/>
                            <a:ext cx="5867400" cy="0"/>
                          </a:xfrm>
                          <a:custGeom>
                            <a:avLst/>
                            <a:gdLst/>
                            <a:ahLst/>
                            <a:rect l="l" t="t" r="r" b="b"/>
                            <a:pathLst>
                              <a:path w="5867400" h="0" stroke="1">
                                <a:moveTo>
                                  <a:pt x="0" y="0"/>
                                </a:moveTo>
                                <a:lnTo>
                                  <a:pt x="5867400" y="0"/>
                                </a:lnTo>
                              </a:path>
                            </a:pathLst>
                          </a:custGeom>
                          <a:ln cmpd="sng" cap="flat" w="12700">
                            <a:solidFill>
                              <a:srgbClr val="888888"/>
                            </a:solidFill>
                            <a:prstDash val="solid"/>
                            <a:miter/>
                            <a:headEnd/>
                            <a:tailEnd/>
                          </a:ln>
                        </wps:spPr>
                        <wps:bodyPr>
                          <a:prstTxWarp prst="textNoShape"/>
                        </wps:bodyPr>
                      </wps:wsp>
                    </wpg:wgp>
                  </a:graphicData>
                </a:graphic>
              </wp:inline>
            </w:drawing>
          </mc:Choice>
          <mc:Fallback>
            <w:pict>
              <v:group id="1026" filled="f" stroked="f" style="margin-left:0.0pt;margin-top:0.0pt;width:462.0pt;height:1.0pt;mso-wrap-distance-left:0.0pt;mso-wrap-distance-right:0.0pt;visibility:visible;" coordsize="5867400,12700">
                <v:shape id="1027" coordsize="5867400,0" path="m0,0l5867400,0e" filled="f" stroked="t" style="position:absolute;left:0;top:0;width:5867400;height:0;z-index:2;mso-position-horizontal-relative:page;mso-position-vertical-relative:page;mso-width-relative:page;mso-height-relative:page;visibility:visible;">
                  <v:stroke joinstyle="miter" color="#888888" weight="1.0pt"/>
                  <v:fill/>
                  <v:path textboxrect="0,0,5867400,0" o:connectlocs=""/>
                </v:shape>
                <w10:anchorlock/>
                <v:fill rotate="true"/>
              </v:group>
            </w:pict>
          </mc:Fallback>
        </mc:AlternateContent>
      </w:r>
      <w:r>
        <w:rPr>
          <w:rFonts w:ascii="Calibri" w:cs="Calibri" w:eastAsia="Calibri" w:hAnsi="Calibri"/>
          <w:i w:val="false"/>
          <w:noProof/>
          <w:sz w:val="22"/>
        </w:rPr>
      </w:r>
      <w:r>
        <w:rPr>
          <w:rFonts w:ascii="Calibri" w:cs="Calibri" w:eastAsia="Calibri" w:hAnsi="Calibri"/>
          <w:i w:val="false"/>
          <w:noProof/>
          <w:sz w:val="22"/>
        </w:rPr>
      </w:r>
      <w:r>
        <w:rPr>
          <w:i w:val="false"/>
        </w:rPr>
        <w:t xml:space="preserve"> </w:t>
      </w:r>
    </w:p>
    <w:p>
      <w:pPr>
        <w:pStyle w:val="style0"/>
        <w:spacing w:after="319" w:lineRule="auto" w:line="259"/>
        <w:ind w:left="0" w:firstLine="0"/>
        <w:rPr>
          <w:i w:val="false"/>
          <w:iCs/>
        </w:rPr>
      </w:pPr>
      <w:r>
        <w:rPr>
          <w:rStyle w:val="style4097"/>
          <w:i w:val="false"/>
          <w:iCs/>
        </w:rPr>
        <w:t>Problem Statement</w:t>
      </w:r>
      <w:r>
        <w:rPr>
          <w:rStyle w:val="style4097"/>
          <w:i w:val="false"/>
          <w:iCs/>
        </w:rPr>
        <w:t>:</w:t>
      </w:r>
      <w:r>
        <w:rPr>
          <w:i w:val="false"/>
          <w:iCs/>
        </w:rPr>
        <w:t xml:space="preserve">    </w:t>
      </w:r>
    </w:p>
    <w:p>
      <w:pPr>
        <w:pStyle w:val="style0"/>
        <w:spacing w:after="319" w:lineRule="auto" w:line="259"/>
        <w:ind w:left="0" w:firstLine="0"/>
        <w:rPr/>
      </w:pPr>
      <w:r>
        <w:t xml:space="preserve">In the current healthcare landscape, early and accurate disease diagnosis remains a significant challenge. Patients often delay seeking medical attention due to unrecognized symptoms, and healthcare providers face time constraints during consultations, leading to potential misdiagnoses or delayed treatments. Chronic diseases such as diabetes and heart conditions are on the rise, necessitating timely interventions to prevent complications. Traditional diagnostic methods may not efficiently handle the vast and complex patient data available today. There is a pressing need for intelligent systems that can </w:t>
      </w:r>
      <w:r>
        <w:t>analyse</w:t>
      </w:r>
      <w:r>
        <w:t xml:space="preserve"> patient data comprehensively to assist in early disease detection and management. This project aims to develop an AI-powered solution that leverages machine learning algorithms to predict diseases based on patient data, thereby facilitating proactive healthcare and improving patient outcomes.</w:t>
      </w:r>
      <w:r>
        <w:t xml:space="preserve"> </w:t>
      </w:r>
    </w:p>
    <w:p>
      <w:pPr>
        <w:pStyle w:val="style1"/>
        <w:ind w:left="-5" w:right="4105"/>
        <w:rPr/>
      </w:pPr>
      <w:r>
        <w:t xml:space="preserve">2. Abstract </w:t>
      </w:r>
    </w:p>
    <w:p>
      <w:pPr>
        <w:pStyle w:val="style0"/>
        <w:rPr/>
      </w:pPr>
      <w:r>
        <w:t xml:space="preserve">The integration of Artificial Intelligence (AI) into healthcare has opened new avenues for disease prediction and patient care. This project focuses on developing </w:t>
      </w:r>
      <w:r>
        <w:t xml:space="preserve">a machine learning-based diagnostic tool that </w:t>
      </w:r>
      <w:r>
        <w:t>analyses</w:t>
      </w:r>
      <w:r>
        <w:t xml:space="preserve"> patient data to predict the likelihood of diseases such as diabetes and heart conditions. By utilizing datasets like diabetes.csv and prediction.csv, the system will undergo data preprocessing, exploratory data analysis, feature engineering, and model training using algorithms like Random Forest and Logistic Regression. The model's performance will be evaluated using metrics such as accuracy and F1-score. Furthermore, the project includes deploying the predictive model through a user-friendly interface using tools like Gradio, allowing users to input their data and receive real-time predictions. This AI-driven approach aims to enhance early diagnosis, personalize treatment plans, and ultimately transform healthcare delivery.</w:t>
      </w:r>
    </w:p>
    <w:p>
      <w:pPr>
        <w:pStyle w:val="style1"/>
        <w:ind w:left="-5" w:right="4105"/>
        <w:rPr/>
      </w:pPr>
      <w:r>
        <w:t xml:space="preserve">3. System Requirements </w:t>
      </w:r>
    </w:p>
    <w:p>
      <w:pPr>
        <w:pStyle w:val="style0"/>
        <w:ind w:left="1440" w:hanging="360"/>
        <w:rPr/>
      </w:pPr>
      <w:r>
        <w:rPr>
          <w:rFonts w:ascii="Arial" w:cs="Arial" w:eastAsia="Arial" w:hAnsi="Arial"/>
        </w:rPr>
        <w:t xml:space="preserve">○ </w:t>
      </w:r>
      <w:r>
        <w:rPr>
          <w:b/>
        </w:rPr>
        <w:t>Hardware</w:t>
      </w:r>
      <w:r>
        <w:t xml:space="preserve">: </w:t>
      </w:r>
      <w:r>
        <w:t>4GB RAM+</w:t>
      </w:r>
    </w:p>
    <w:p>
      <w:pPr>
        <w:pStyle w:val="style0"/>
        <w:spacing w:after="31" w:lineRule="auto" w:line="259"/>
        <w:ind w:left="1440" w:firstLine="0"/>
        <w:rPr/>
      </w:pPr>
      <w:r>
        <w:t xml:space="preserve"> </w:t>
      </w:r>
    </w:p>
    <w:p>
      <w:pPr>
        <w:pStyle w:val="style0"/>
        <w:spacing w:after="319" w:lineRule="auto" w:line="259"/>
        <w:ind w:left="0" w:right="472" w:firstLine="0"/>
        <w:rPr/>
      </w:pPr>
      <w:r>
        <w:rPr>
          <w:rFonts w:ascii="Arial" w:cs="Arial" w:eastAsia="Arial" w:hAnsi="Arial"/>
        </w:rPr>
        <w:t xml:space="preserve">              ○ </w:t>
      </w:r>
      <w:r>
        <w:rPr>
          <w:b/>
        </w:rPr>
        <w:t>Software</w:t>
      </w:r>
      <w:r>
        <w:t xml:space="preserve">: </w:t>
      </w:r>
      <w:r>
        <w:t xml:space="preserve">Python 3.10, Required Libraries (Pandas, NumPy, Scikit-learn, Matplotlib, Seaborn), IDE (Google </w:t>
      </w:r>
      <w:r>
        <w:t>Colab )</w:t>
      </w:r>
      <w:r>
        <w:t>.</w:t>
      </w:r>
    </w:p>
    <w:p>
      <w:pPr>
        <w:pStyle w:val="style1"/>
        <w:rPr/>
      </w:pPr>
      <w:r>
        <w:t xml:space="preserve"> 4. Objectives </w:t>
      </w:r>
    </w:p>
    <w:p>
      <w:pPr>
        <w:pStyle w:val="style0"/>
        <w:spacing w:after="21" w:lineRule="auto" w:line="259"/>
        <w:ind w:left="0" w:firstLine="0"/>
        <w:rPr/>
      </w:pPr>
      <w:r>
        <w:t>The primary objectives of this project are:</w:t>
      </w:r>
    </w:p>
    <w:p>
      <w:pPr>
        <w:pStyle w:val="style0"/>
        <w:spacing w:after="21" w:lineRule="auto" w:line="259"/>
        <w:ind w:left="0" w:firstLine="0"/>
        <w:rPr/>
      </w:pPr>
      <w:r>
        <w:rPr>
          <w:b/>
          <w:bCs/>
        </w:rPr>
        <w:t>1. Data Collection and Preprocessing:</w:t>
      </w:r>
      <w:r>
        <w:t xml:space="preserve"> Gather and clean patient datasets to ensure quality inputs for the predictive model.</w:t>
      </w:r>
    </w:p>
    <w:p>
      <w:pPr>
        <w:pStyle w:val="style0"/>
        <w:spacing w:after="21" w:lineRule="auto" w:line="259"/>
        <w:ind w:left="0" w:firstLine="0"/>
        <w:rPr/>
      </w:pPr>
      <w:r>
        <w:rPr>
          <w:b/>
          <w:bCs/>
        </w:rPr>
        <w:t>2. Exploratory Data Analysis (EDA):</w:t>
      </w:r>
      <w:r>
        <w:t xml:space="preserve"> Analyze data to uncover patterns, correlations, and insights that inform feature selection and model development.</w:t>
      </w:r>
    </w:p>
    <w:p>
      <w:pPr>
        <w:pStyle w:val="style0"/>
        <w:spacing w:after="21" w:lineRule="auto" w:line="259"/>
        <w:ind w:left="0" w:firstLine="0"/>
        <w:rPr/>
      </w:pPr>
      <w:r>
        <w:rPr>
          <w:b/>
          <w:bCs/>
        </w:rPr>
        <w:t>3. Feature Engineering</w:t>
      </w:r>
      <w:r>
        <w:t>: Develop new features or modify existing ones to improve model accuracy and interpretability.</w:t>
      </w:r>
    </w:p>
    <w:p>
      <w:pPr>
        <w:pStyle w:val="style0"/>
        <w:spacing w:after="21" w:lineRule="auto" w:line="259"/>
        <w:ind w:left="0" w:firstLine="0"/>
        <w:rPr/>
      </w:pPr>
      <w:r>
        <w:rPr>
          <w:b/>
          <w:bCs/>
        </w:rPr>
        <w:t>4. Model Development:</w:t>
      </w:r>
      <w:r>
        <w:t xml:space="preserve"> Train machine learning models, such as Random Forest and Logistic Regression, to predict disease outcomes based on patient data.</w:t>
      </w:r>
    </w:p>
    <w:p>
      <w:pPr>
        <w:pStyle w:val="style0"/>
        <w:spacing w:after="21" w:lineRule="auto" w:line="259"/>
        <w:ind w:left="0" w:firstLine="0"/>
        <w:rPr/>
      </w:pPr>
      <w:r>
        <w:rPr>
          <w:b/>
          <w:bCs/>
        </w:rPr>
        <w:t>5. Model Evaluation:</w:t>
      </w:r>
      <w:r>
        <w:t xml:space="preserve"> Assess model performance using metrics like accuracy, precision, recall, and F1-score to ensure reliability.</w:t>
      </w:r>
    </w:p>
    <w:p>
      <w:pPr>
        <w:pStyle w:val="style0"/>
        <w:spacing w:after="21" w:lineRule="auto" w:line="259"/>
        <w:ind w:left="0" w:firstLine="0"/>
        <w:rPr/>
      </w:pPr>
      <w:r>
        <w:rPr>
          <w:b/>
          <w:bCs/>
        </w:rPr>
        <w:t>6. Deployment:</w:t>
      </w:r>
      <w:r>
        <w:t xml:space="preserve"> Implement the predictive model into a user-friendly application using Gradio, enabling users to input data and receive predictions.</w:t>
      </w:r>
    </w:p>
    <w:p>
      <w:pPr>
        <w:pStyle w:val="style0"/>
        <w:spacing w:after="21" w:lineRule="auto" w:line="259"/>
        <w:ind w:left="0" w:firstLine="0"/>
        <w:rPr/>
      </w:pPr>
      <w:r>
        <w:rPr>
          <w:b/>
          <w:bCs/>
        </w:rPr>
        <w:t>7. Enhance Healthcare Outcomes:</w:t>
      </w:r>
      <w:r>
        <w:t xml:space="preserve"> Facilitate early disease detection and personalized treatment plans, contributing to improved patient care and reduced healthcare costs.</w:t>
      </w:r>
    </w:p>
    <w:p>
      <w:pPr>
        <w:pStyle w:val="style0"/>
        <w:spacing w:after="255" w:lineRule="auto" w:line="269"/>
        <w:ind w:left="-5" w:right="4105"/>
        <w:rPr/>
      </w:pPr>
      <w:r>
        <w:rPr>
          <w:b/>
          <w:i w:val="false"/>
          <w:color w:val="980000"/>
          <w:sz w:val="30"/>
        </w:rPr>
        <w:t xml:space="preserve">5. Flowchart of Project Workflow </w:t>
      </w:r>
    </w:p>
    <w:p>
      <w:pPr>
        <w:pStyle w:val="style0"/>
        <w:spacing w:after="319" w:lineRule="auto" w:line="259"/>
        <w:ind w:left="0" w:firstLine="0"/>
        <w:rPr/>
      </w:pPr>
      <w:r>
        <w:rPr>
          <w:noProof/>
        </w:rPr>
        <w:drawing>
          <wp:inline distL="0" distT="0" distB="0" distR="0">
            <wp:extent cx="3577280" cy="5115078"/>
            <wp:effectExtent l="0" t="0" r="4445" b="0"/>
            <wp:docPr id="102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 cstate="print"/>
                    <a:srcRect l="0" t="0" r="0" b="0"/>
                    <a:stretch/>
                  </pic:blipFill>
                  <pic:spPr>
                    <a:xfrm rot="0">
                      <a:off x="0" y="0"/>
                      <a:ext cx="3577280" cy="5115078"/>
                    </a:xfrm>
                    <a:prstGeom prst="rect"/>
                  </pic:spPr>
                </pic:pic>
              </a:graphicData>
            </a:graphic>
          </wp:inline>
        </w:drawing>
      </w:r>
    </w:p>
    <w:p>
      <w:pPr>
        <w:pStyle w:val="style1"/>
        <w:ind w:left="-5" w:right="4105"/>
        <w:rPr/>
      </w:pPr>
      <w:r>
        <w:t xml:space="preserve">6. Dataset Description </w:t>
      </w:r>
    </w:p>
    <w:p>
      <w:pPr>
        <w:pStyle w:val="style0"/>
        <w:numPr>
          <w:ilvl w:val="0"/>
          <w:numId w:val="1"/>
        </w:numPr>
        <w:spacing w:after="113" w:lineRule="auto" w:line="259"/>
        <w:rPr/>
      </w:pPr>
      <w:r>
        <w:t xml:space="preserve">Source: Kaggle – Disease Prediction Using Patient Data Dataset </w:t>
      </w:r>
    </w:p>
    <w:p>
      <w:pPr>
        <w:pStyle w:val="style0"/>
        <w:numPr>
          <w:ilvl w:val="0"/>
          <w:numId w:val="1"/>
        </w:numPr>
        <w:spacing w:after="113" w:lineRule="auto" w:line="259"/>
        <w:rPr/>
      </w:pPr>
      <w:r>
        <w:t xml:space="preserve">Type: Public dataset </w:t>
      </w:r>
    </w:p>
    <w:p>
      <w:pPr>
        <w:pStyle w:val="style0"/>
        <w:numPr>
          <w:ilvl w:val="0"/>
          <w:numId w:val="1"/>
        </w:numPr>
        <w:spacing w:after="113" w:lineRule="auto" w:line="259"/>
        <w:rPr/>
      </w:pPr>
      <w:r>
        <w:t xml:space="preserve">Size and structure: Approximately 10,000 rows and 15 columns including features like age, gender, symptoms, and disease label </w:t>
      </w:r>
    </w:p>
    <w:p>
      <w:pPr>
        <w:pStyle w:val="style0"/>
        <w:numPr>
          <w:ilvl w:val="0"/>
          <w:numId w:val="1"/>
        </w:numPr>
        <w:spacing w:after="113" w:lineRule="auto" w:line="259"/>
        <w:rPr/>
      </w:pPr>
      <w:r>
        <w:t xml:space="preserve"> </w:t>
      </w:r>
      <w:r>
        <w:rPr>
          <w:rFonts w:ascii="Courier New" w:cs="Courier New" w:eastAsia="Courier New" w:hAnsi="Courier New"/>
          <w:color w:val="188038"/>
        </w:rPr>
        <w:t>df.head</w:t>
      </w:r>
      <w:r>
        <w:rPr>
          <w:rFonts w:ascii="Courier New" w:cs="Courier New" w:eastAsia="Courier New" w:hAnsi="Courier New"/>
          <w:color w:val="188038"/>
        </w:rPr>
        <w:t>()</w:t>
      </w:r>
      <w:r>
        <w:t xml:space="preserve"> screenshot </w:t>
      </w:r>
      <w:r>
        <w:t>included</w:t>
      </w:r>
    </w:p>
    <w:p>
      <w:pPr>
        <w:pStyle w:val="style0"/>
        <w:spacing w:after="113" w:lineRule="auto" w:line="259"/>
        <w:ind w:left="150" w:firstLine="0"/>
        <w:rPr/>
      </w:pPr>
      <w:r>
        <w:t>predictions.csv :</w:t>
      </w:r>
    </w:p>
    <w:p>
      <w:pPr>
        <w:pStyle w:val="style0"/>
        <w:spacing w:after="113" w:lineRule="auto" w:line="259"/>
        <w:ind w:left="150" w:firstLine="0"/>
        <w:rPr/>
      </w:pPr>
      <w:r>
        <w:rPr>
          <w:noProof/>
        </w:rPr>
        <w:drawing>
          <wp:inline distL="0" distT="0" distB="0" distR="0">
            <wp:extent cx="6405563" cy="1049480"/>
            <wp:effectExtent l="0" t="0" r="0" b="0"/>
            <wp:docPr id="103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3" cstate="print"/>
                    <a:srcRect l="0" t="0" r="0" b="0"/>
                    <a:stretch/>
                  </pic:blipFill>
                  <pic:spPr>
                    <a:xfrm rot="0">
                      <a:off x="0" y="0"/>
                      <a:ext cx="6405563" cy="1049480"/>
                    </a:xfrm>
                    <a:prstGeom prst="rect"/>
                  </pic:spPr>
                </pic:pic>
              </a:graphicData>
            </a:graphic>
          </wp:inline>
        </w:drawing>
      </w:r>
    </w:p>
    <w:p>
      <w:pPr>
        <w:pStyle w:val="style0"/>
        <w:spacing w:after="113" w:lineRule="auto" w:line="259"/>
        <w:ind w:left="150" w:firstLine="0"/>
        <w:rPr/>
      </w:pPr>
      <w:r>
        <w:t>diabetics.csv:</w:t>
      </w:r>
      <w:r>
        <w:rPr>
          <w:noProof/>
        </w:rPr>
        <w:t xml:space="preserve"> </w:t>
      </w:r>
      <w:r>
        <w:rPr>
          <w:noProof/>
        </w:rPr>
        <w:drawing>
          <wp:inline distL="0" distT="0" distB="0" distR="0">
            <wp:extent cx="6405245" cy="1120140"/>
            <wp:effectExtent l="0" t="0" r="0" b="3810"/>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4" cstate="print"/>
                    <a:srcRect l="0" t="0" r="0" b="0"/>
                    <a:stretch/>
                  </pic:blipFill>
                  <pic:spPr>
                    <a:xfrm rot="0">
                      <a:off x="0" y="0"/>
                      <a:ext cx="6405245" cy="1120140"/>
                    </a:xfrm>
                    <a:prstGeom prst="rect"/>
                  </pic:spPr>
                </pic:pic>
              </a:graphicData>
            </a:graphic>
          </wp:inline>
        </w:drawing>
      </w:r>
    </w:p>
    <w:p>
      <w:pPr>
        <w:pStyle w:val="style0"/>
        <w:spacing w:after="113" w:lineRule="auto" w:line="259"/>
        <w:ind w:left="150" w:firstLine="0"/>
        <w:rPr/>
      </w:pPr>
    </w:p>
    <w:p>
      <w:pPr>
        <w:pStyle w:val="style1"/>
        <w:ind w:left="-5" w:right="4105"/>
        <w:rPr/>
      </w:pPr>
      <w:r>
        <w:t xml:space="preserve">7. Data Preprocessing </w:t>
      </w:r>
    </w:p>
    <w:p>
      <w:pPr>
        <w:pStyle w:val="style179"/>
        <w:numPr>
          <w:ilvl w:val="0"/>
          <w:numId w:val="13"/>
        </w:numPr>
        <w:spacing w:after="336" w:lineRule="auto" w:line="259"/>
        <w:rPr/>
      </w:pPr>
      <w:r>
        <w:t>Missing values were handled using appropriate imputation methods such as mean or mode substitution.</w:t>
      </w:r>
    </w:p>
    <w:p>
      <w:pPr>
        <w:pStyle w:val="style179"/>
        <w:numPr>
          <w:ilvl w:val="0"/>
          <w:numId w:val="13"/>
        </w:numPr>
        <w:spacing w:after="336" w:lineRule="auto" w:line="259"/>
        <w:rPr/>
      </w:pPr>
      <w:r>
        <w:t xml:space="preserve"> Duplicates were identified and removed to ensure data integrity, while outliers were detected using boxplots and either removed or capped. </w:t>
      </w:r>
    </w:p>
    <w:p>
      <w:pPr>
        <w:pStyle w:val="style179"/>
        <w:numPr>
          <w:ilvl w:val="0"/>
          <w:numId w:val="13"/>
        </w:numPr>
        <w:spacing w:after="336" w:lineRule="auto" w:line="259"/>
        <w:rPr/>
      </w:pPr>
      <w:r>
        <w:t xml:space="preserve">Categorical features were encoded using techniques like one-hot encoding, and numerical features were scaled using standardization to bring all features onto a similar scale. </w:t>
      </w:r>
    </w:p>
    <w:p>
      <w:pPr>
        <w:pStyle w:val="style179"/>
        <w:numPr>
          <w:ilvl w:val="0"/>
          <w:numId w:val="13"/>
        </w:numPr>
        <w:spacing w:after="336" w:lineRule="auto" w:line="259"/>
        <w:rPr/>
      </w:pPr>
      <w:r>
        <w:t xml:space="preserve">Screenshots illustrating the dataset before and after transformation </w:t>
      </w:r>
      <w:r>
        <w:t>are included</w:t>
      </w:r>
    </w:p>
    <w:p>
      <w:pPr>
        <w:pStyle w:val="style179"/>
        <w:spacing w:after="336" w:lineRule="auto" w:line="259"/>
        <w:ind w:firstLine="0"/>
        <w:rPr/>
      </w:pPr>
      <w:r>
        <w:rPr>
          <w:noProof/>
        </w:rPr>
        <w:drawing>
          <wp:inline distL="0" distT="0" distB="0" distR="0">
            <wp:extent cx="5029200" cy="3042285"/>
            <wp:effectExtent l="0" t="0" r="0" b="5715"/>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029200" cy="3042285"/>
                    </a:xfrm>
                    <a:prstGeom prst="rect"/>
                  </pic:spPr>
                </pic:pic>
              </a:graphicData>
            </a:graphic>
          </wp:inline>
        </w:drawing>
      </w:r>
    </w:p>
    <w:p>
      <w:pPr>
        <w:pStyle w:val="style0"/>
        <w:spacing w:after="336" w:lineRule="auto" w:line="259"/>
        <w:ind w:left="0" w:firstLine="0"/>
        <w:rPr/>
      </w:pPr>
    </w:p>
    <w:p>
      <w:pPr>
        <w:pStyle w:val="style1"/>
        <w:ind w:left="-5" w:right="4105"/>
        <w:rPr/>
      </w:pPr>
      <w:r>
        <w:t xml:space="preserve">8. Exploratory Data Analysis (EDA) </w:t>
      </w:r>
    </w:p>
    <w:p>
      <w:pPr>
        <w:pStyle w:val="style179"/>
        <w:numPr>
          <w:ilvl w:val="0"/>
          <w:numId w:val="15"/>
        </w:numPr>
        <w:spacing w:after="30" w:lineRule="auto" w:line="259"/>
        <w:rPr/>
      </w:pPr>
      <w:r>
        <w:t>EDA was perfo</w:t>
      </w:r>
      <w:r>
        <w:t>rmed using</w:t>
      </w:r>
      <w:r>
        <w:t xml:space="preserve"> Visual tools such as boxplots, and heatmaps were used to </w:t>
      </w:r>
      <w:r>
        <w:t>analyse</w:t>
      </w:r>
      <w:r>
        <w:t xml:space="preserve"> the distribution of data and the relationships between features. Correlation matrices helped reveal dependencies between variables, assisting in feature selection. Trends and patterns related to specific diseases were identified, and key takeaways were documented. </w:t>
      </w:r>
    </w:p>
    <w:p>
      <w:pPr>
        <w:pStyle w:val="style0"/>
        <w:spacing w:after="30" w:lineRule="auto" w:line="259"/>
        <w:ind w:left="720" w:firstLine="0"/>
        <w:rPr/>
      </w:pPr>
    </w:p>
    <w:p>
      <w:pPr>
        <w:pStyle w:val="style179"/>
        <w:numPr>
          <w:ilvl w:val="0"/>
          <w:numId w:val="15"/>
        </w:numPr>
        <w:spacing w:after="310"/>
        <w:rPr/>
      </w:pPr>
      <w:r>
        <w:t xml:space="preserve">screenshots of visualizations </w:t>
      </w:r>
      <w:r>
        <w:t>are included</w:t>
      </w:r>
    </w:p>
    <w:p>
      <w:pPr>
        <w:pStyle w:val="style179"/>
        <w:rPr/>
      </w:pPr>
    </w:p>
    <w:p>
      <w:pPr>
        <w:pStyle w:val="style179"/>
        <w:numPr>
          <w:ilvl w:val="0"/>
          <w:numId w:val="26"/>
        </w:numPr>
        <w:spacing w:after="310"/>
        <w:rPr/>
      </w:pPr>
      <w:r>
        <w:t>feature distribution:</w:t>
      </w:r>
    </w:p>
    <w:p>
      <w:pPr>
        <w:pStyle w:val="style0"/>
        <w:spacing w:after="301" w:lineRule="auto" w:line="259"/>
        <w:ind w:left="0" w:firstLine="0"/>
        <w:rPr>
          <w:b/>
          <w:i w:val="false"/>
          <w:color w:val="980000"/>
          <w:sz w:val="30"/>
        </w:rPr>
      </w:pPr>
      <w:r>
        <w:rPr>
          <w:b/>
          <w:i w:val="false"/>
          <w:color w:val="980000"/>
          <w:sz w:val="30"/>
        </w:rPr>
        <w:t xml:space="preserve"> </w:t>
      </w:r>
      <w:r>
        <w:rPr>
          <w:noProof/>
        </w:rPr>
        <w:drawing>
          <wp:inline distL="0" distT="0" distB="0" distR="0">
            <wp:extent cx="5029200" cy="5774055"/>
            <wp:effectExtent l="0" t="0" r="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029200" cy="5774055"/>
                    </a:xfrm>
                    <a:prstGeom prst="rect"/>
                  </pic:spPr>
                </pic:pic>
              </a:graphicData>
            </a:graphic>
          </wp:inline>
        </w:drawing>
      </w:r>
    </w:p>
    <w:p>
      <w:pPr>
        <w:pStyle w:val="style179"/>
        <w:numPr>
          <w:ilvl w:val="0"/>
          <w:numId w:val="27"/>
        </w:numPr>
        <w:rPr/>
      </w:pPr>
      <w:r>
        <w:t>boxplots:</w:t>
      </w:r>
    </w:p>
    <w:p>
      <w:pPr>
        <w:pStyle w:val="style179"/>
        <w:ind w:firstLine="0"/>
        <w:rPr/>
      </w:pPr>
      <w:r>
        <w:rPr>
          <w:noProof/>
        </w:rPr>
        <w:drawing>
          <wp:inline distL="0" distT="0" distB="0" distR="0">
            <wp:extent cx="5029200" cy="3650615"/>
            <wp:effectExtent l="0" t="0" r="0" b="698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029200" cy="3650615"/>
                    </a:xfrm>
                    <a:prstGeom prst="rect"/>
                  </pic:spPr>
                </pic:pic>
              </a:graphicData>
            </a:graphic>
          </wp:inline>
        </w:drawing>
      </w:r>
    </w:p>
    <w:p>
      <w:pPr>
        <w:pStyle w:val="style179"/>
        <w:numPr>
          <w:ilvl w:val="0"/>
          <w:numId w:val="27"/>
        </w:numPr>
        <w:rPr/>
      </w:pPr>
      <w:r>
        <w:t>Correlation matrix:</w:t>
      </w:r>
    </w:p>
    <w:p>
      <w:pPr>
        <w:pStyle w:val="style179"/>
        <w:ind w:firstLine="0"/>
        <w:rPr/>
      </w:pPr>
      <w:r>
        <w:rPr>
          <w:noProof/>
        </w:rPr>
        <w:drawing>
          <wp:inline distL="0" distT="0" distB="0" distR="0">
            <wp:extent cx="4999990" cy="3929974"/>
            <wp:effectExtent l="0" t="0" r="0"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4999990" cy="3929974"/>
                    </a:xfrm>
                    <a:prstGeom prst="rect"/>
                  </pic:spPr>
                </pic:pic>
              </a:graphicData>
            </a:graphic>
          </wp:inline>
        </w:drawing>
      </w:r>
    </w:p>
    <w:p>
      <w:pPr>
        <w:pStyle w:val="style0"/>
        <w:spacing w:after="301" w:lineRule="auto" w:line="259"/>
        <w:ind w:left="0" w:firstLine="0"/>
        <w:rPr/>
      </w:pPr>
    </w:p>
    <w:p>
      <w:pPr>
        <w:pStyle w:val="style1"/>
        <w:ind w:left="-5" w:right="4105"/>
        <w:rPr/>
      </w:pPr>
      <w:r>
        <w:t xml:space="preserve">9. Feature Engineering </w:t>
      </w:r>
    </w:p>
    <w:p>
      <w:pPr>
        <w:pStyle w:val="style179"/>
        <w:numPr>
          <w:ilvl w:val="0"/>
          <w:numId w:val="16"/>
        </w:numPr>
        <w:spacing w:after="319" w:lineRule="auto" w:line="259"/>
        <w:rPr/>
      </w:pPr>
      <w:r>
        <w:t xml:space="preserve">Feature engineering involved creating new features from existing data that could improve model performance. Important features were selected using statistical methods and </w:t>
      </w:r>
      <w:r>
        <w:t>model</w:t>
      </w:r>
      <w:r>
        <w:t>-based</w:t>
      </w:r>
      <w:r>
        <w:t xml:space="preserve"> approaches such as feature importance from tree-based models. Transformations, including normalization, binning, and logarithmic scaling, were applied where necessary. A detailed explanation of how each feature influences the model’s predictions and why certain features were included or excluded is provided. </w:t>
      </w:r>
    </w:p>
    <w:p>
      <w:pPr>
        <w:pStyle w:val="style179"/>
        <w:numPr>
          <w:ilvl w:val="0"/>
          <w:numId w:val="16"/>
        </w:numPr>
        <w:spacing w:after="319" w:lineRule="auto" w:line="259"/>
        <w:rPr/>
      </w:pPr>
      <w:r>
        <w:t>Created BMI, Risk score and used PCA</w:t>
      </w:r>
    </w:p>
    <w:p>
      <w:pPr>
        <w:pStyle w:val="style0"/>
        <w:spacing w:after="319" w:lineRule="auto" w:line="259"/>
        <w:ind w:left="0" w:firstLine="0"/>
        <w:rPr/>
      </w:pPr>
    </w:p>
    <w:p>
      <w:pPr>
        <w:pStyle w:val="style0"/>
        <w:spacing w:after="0" w:lineRule="auto" w:line="259"/>
        <w:ind w:left="0" w:firstLine="0"/>
        <w:rPr/>
      </w:pPr>
      <w:r>
        <w:rPr>
          <w:b/>
          <w:i w:val="false"/>
          <w:color w:val="980000"/>
          <w:sz w:val="30"/>
        </w:rPr>
        <w:t xml:space="preserve"> </w:t>
      </w:r>
    </w:p>
    <w:p>
      <w:pPr>
        <w:pStyle w:val="style1"/>
        <w:ind w:left="-5" w:right="4105"/>
        <w:rPr/>
      </w:pPr>
      <w:r>
        <w:t xml:space="preserve">10. Model Building </w:t>
      </w:r>
    </w:p>
    <w:p>
      <w:pPr>
        <w:pStyle w:val="style179"/>
        <w:numPr>
          <w:ilvl w:val="0"/>
          <w:numId w:val="18"/>
        </w:numPr>
        <w:spacing w:after="30" w:lineRule="auto" w:line="259"/>
        <w:rPr/>
      </w:pPr>
      <w:r>
        <w:t>Initial experiments were conducted with baseline models like Logistic Regression and Decision Tree, followed by advanced models like Random Forest</w:t>
      </w:r>
      <w:r>
        <w:t>.</w:t>
      </w:r>
    </w:p>
    <w:p>
      <w:pPr>
        <w:pStyle w:val="style179"/>
        <w:numPr>
          <w:ilvl w:val="0"/>
          <w:numId w:val="18"/>
        </w:numPr>
        <w:spacing w:after="30" w:lineRule="auto" w:line="259"/>
        <w:rPr/>
      </w:pPr>
      <w:r>
        <w:t>Model selection was based on the nature of the dataset, feature importance, and prior performance in similar healthcare applications.</w:t>
      </w:r>
    </w:p>
    <w:p>
      <w:pPr>
        <w:pStyle w:val="style179"/>
        <w:spacing w:after="30" w:lineRule="auto" w:line="259"/>
        <w:ind w:firstLine="0"/>
        <w:rPr/>
      </w:pPr>
    </w:p>
    <w:p>
      <w:pPr>
        <w:pStyle w:val="style179"/>
        <w:numPr>
          <w:ilvl w:val="0"/>
          <w:numId w:val="27"/>
        </w:numPr>
        <w:spacing w:after="30" w:lineRule="auto" w:line="259"/>
        <w:rPr/>
      </w:pPr>
      <w:r>
        <w:t>Confusion matrix:</w:t>
      </w:r>
    </w:p>
    <w:p>
      <w:pPr>
        <w:pStyle w:val="style179"/>
        <w:spacing w:after="30" w:lineRule="auto" w:line="259"/>
        <w:ind w:firstLine="0"/>
        <w:rPr/>
      </w:pPr>
      <w:r>
        <w:rPr>
          <w:noProof/>
        </w:rPr>
        <w:drawing>
          <wp:inline distL="0" distT="0" distB="0" distR="0">
            <wp:extent cx="4445480" cy="4511714"/>
            <wp:effectExtent l="0" t="0" r="0" b="3175"/>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4445480" cy="4511714"/>
                    </a:xfrm>
                    <a:prstGeom prst="rect"/>
                  </pic:spPr>
                </pic:pic>
              </a:graphicData>
            </a:graphic>
          </wp:inline>
        </w:drawing>
      </w:r>
    </w:p>
    <w:p>
      <w:pPr>
        <w:pStyle w:val="style179"/>
        <w:spacing w:after="30" w:lineRule="auto" w:line="259"/>
        <w:ind w:firstLine="0"/>
        <w:rPr/>
      </w:pPr>
    </w:p>
    <w:p>
      <w:pPr>
        <w:pStyle w:val="style1"/>
        <w:rPr/>
      </w:pPr>
      <w:r>
        <w:t xml:space="preserve"> 11. Model Evaluation </w:t>
      </w:r>
    </w:p>
    <w:p>
      <w:pPr>
        <w:pStyle w:val="style179"/>
        <w:numPr>
          <w:ilvl w:val="0"/>
          <w:numId w:val="19"/>
        </w:numPr>
        <w:spacing w:after="319" w:lineRule="auto" w:line="259"/>
        <w:rPr/>
      </w:pPr>
      <w:r>
        <w:t>The trained models were evaluated using key performance metrics such as Accuracy, F1score, Precision, Recall, ROC-AUC score, and RMSE where applicable.</w:t>
      </w:r>
    </w:p>
    <w:p>
      <w:pPr>
        <w:pStyle w:val="style179"/>
        <w:spacing w:after="319" w:lineRule="auto" w:line="259"/>
        <w:ind w:firstLine="0"/>
        <w:rPr/>
      </w:pPr>
      <w:r>
        <w:rPr>
          <w:noProof/>
        </w:rPr>
        <w:drawing>
          <wp:inline distL="0" distT="0" distB="0" distR="0">
            <wp:extent cx="5988050" cy="6398260"/>
            <wp:effectExtent l="0" t="0" r="0" b="2540"/>
            <wp:docPr id="103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0" cstate="print"/>
                    <a:srcRect l="0" t="0" r="0" b="0"/>
                    <a:stretch/>
                  </pic:blipFill>
                  <pic:spPr>
                    <a:xfrm rot="0">
                      <a:off x="0" y="0"/>
                      <a:ext cx="5988050" cy="6398260"/>
                    </a:xfrm>
                    <a:prstGeom prst="rect"/>
                  </pic:spPr>
                </pic:pic>
              </a:graphicData>
            </a:graphic>
          </wp:inline>
        </w:drawing>
      </w:r>
    </w:p>
    <w:p>
      <w:pPr>
        <w:pStyle w:val="style1"/>
        <w:ind w:left="-5" w:right="4105"/>
        <w:rPr/>
      </w:pPr>
      <w:r>
        <w:t xml:space="preserve">12. Deployment </w:t>
      </w:r>
    </w:p>
    <w:p>
      <w:pPr>
        <w:pStyle w:val="style179"/>
        <w:numPr>
          <w:ilvl w:val="0"/>
          <w:numId w:val="19"/>
        </w:numPr>
        <w:spacing w:after="30" w:lineRule="auto" w:line="259"/>
        <w:rPr/>
      </w:pPr>
      <w:r>
        <w:t xml:space="preserve">The model was deployed using </w:t>
      </w:r>
      <w:r>
        <w:t>gradio</w:t>
      </w:r>
      <w:r>
        <w:t xml:space="preserve"> to create an interactive web-based interface for real-time disease prediction. The </w:t>
      </w:r>
      <w:r>
        <w:t>gradio</w:t>
      </w:r>
      <w:r>
        <w:t xml:space="preserve"> app allows users to input patient data and instantly receive predictions</w:t>
      </w:r>
      <w:r>
        <w:t>.</w:t>
      </w:r>
    </w:p>
    <w:p>
      <w:pPr>
        <w:pStyle w:val="style0"/>
        <w:spacing w:after="0" w:lineRule="auto" w:line="259"/>
        <w:ind w:left="1440" w:firstLine="0"/>
        <w:rPr/>
      </w:pPr>
      <w:r>
        <w:t xml:space="preserve"> </w:t>
      </w:r>
    </w:p>
    <w:p>
      <w:pPr>
        <w:pStyle w:val="style0"/>
        <w:ind w:left="1090"/>
        <w:rPr/>
      </w:pPr>
      <w:r>
        <w:rPr>
          <w:rFonts w:ascii="Arial" w:cs="Arial" w:eastAsia="Arial" w:hAnsi="Arial"/>
        </w:rPr>
        <w:t xml:space="preserve">○ </w:t>
      </w:r>
      <w:r>
        <w:t>Public link</w:t>
      </w:r>
      <w:r>
        <w:t>:</w:t>
      </w:r>
      <w:r>
        <w:t xml:space="preserve"> </w:t>
      </w:r>
      <w:r>
        <w:rPr/>
        <w:fldChar w:fldCharType="begin"/>
      </w:r>
      <w:r>
        <w:instrText xml:space="preserve"> HYPERLINK "https://126c3a97ba979797ad.gradio.live/" </w:instrText>
      </w:r>
      <w:r>
        <w:rPr/>
        <w:fldChar w:fldCharType="separate"/>
      </w:r>
      <w:r>
        <w:rPr>
          <w:rStyle w:val="style85"/>
        </w:rPr>
        <w:t>https://126c3a97ba979797ad.gradio.live/</w:t>
      </w:r>
      <w:r>
        <w:rPr/>
        <w:fldChar w:fldCharType="end"/>
      </w:r>
      <w:r>
        <w:t xml:space="preserve">  </w:t>
      </w:r>
      <w:r>
        <w:t xml:space="preserve"> </w:t>
      </w:r>
    </w:p>
    <w:p>
      <w:pPr>
        <w:pStyle w:val="style0"/>
        <w:spacing w:after="29" w:lineRule="auto" w:line="259"/>
        <w:ind w:left="1440" w:firstLine="0"/>
        <w:rPr/>
      </w:pPr>
      <w:r>
        <w:t xml:space="preserve"> </w:t>
      </w:r>
    </w:p>
    <w:p>
      <w:pPr>
        <w:pStyle w:val="style0"/>
        <w:ind w:left="1090"/>
        <w:rPr/>
      </w:pPr>
      <w:r>
        <w:rPr>
          <w:rFonts w:ascii="Arial" w:cs="Arial" w:eastAsia="Arial" w:hAnsi="Arial"/>
        </w:rPr>
        <w:t xml:space="preserve">○ </w:t>
      </w:r>
      <w:r>
        <w:t xml:space="preserve">UI </w:t>
      </w:r>
      <w:r>
        <w:t xml:space="preserve">Screenshot </w:t>
      </w:r>
      <w:r>
        <w:t>:</w:t>
      </w:r>
    </w:p>
    <w:p>
      <w:pPr>
        <w:pStyle w:val="style0"/>
        <w:ind w:left="1090"/>
        <w:rPr/>
      </w:pPr>
      <w:r>
        <w:rPr>
          <w:noProof/>
        </w:rPr>
        <w:drawing>
          <wp:inline distL="0" distT="0" distB="0" distR="0">
            <wp:extent cx="5995670" cy="5929313"/>
            <wp:effectExtent l="0" t="0" r="5080" b="0"/>
            <wp:docPr id="103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1" cstate="print"/>
                    <a:srcRect l="0" t="0" r="0" b="0"/>
                    <a:stretch/>
                  </pic:blipFill>
                  <pic:spPr>
                    <a:xfrm rot="0">
                      <a:off x="0" y="0"/>
                      <a:ext cx="5995670" cy="5929313"/>
                    </a:xfrm>
                    <a:prstGeom prst="rect"/>
                  </pic:spPr>
                </pic:pic>
              </a:graphicData>
            </a:graphic>
          </wp:inline>
        </w:drawing>
      </w:r>
    </w:p>
    <w:p>
      <w:pPr>
        <w:pStyle w:val="style0"/>
        <w:ind w:left="1090"/>
        <w:rPr/>
      </w:pPr>
    </w:p>
    <w:p>
      <w:pPr>
        <w:pStyle w:val="style179"/>
        <w:numPr>
          <w:ilvl w:val="0"/>
          <w:numId w:val="27"/>
        </w:numPr>
        <w:rPr/>
      </w:pPr>
      <w:r>
        <w:t>Deployment screenshot:</w:t>
      </w:r>
    </w:p>
    <w:p>
      <w:pPr>
        <w:pStyle w:val="style179"/>
        <w:ind w:firstLine="0"/>
        <w:rPr/>
      </w:pPr>
      <w:r>
        <w:rPr>
          <w:noProof/>
        </w:rPr>
        <w:drawing>
          <wp:inline distL="0" distT="0" distB="0" distR="0">
            <wp:extent cx="5692466" cy="5952807"/>
            <wp:effectExtent l="0" t="0" r="3810" b="0"/>
            <wp:docPr id="103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2" cstate="print"/>
                    <a:srcRect l="0" t="0" r="0" b="0"/>
                    <a:stretch/>
                  </pic:blipFill>
                  <pic:spPr>
                    <a:xfrm rot="0">
                      <a:off x="0" y="0"/>
                      <a:ext cx="5692466" cy="5952807"/>
                    </a:xfrm>
                    <a:prstGeom prst="rect"/>
                  </pic:spPr>
                </pic:pic>
              </a:graphicData>
            </a:graphic>
          </wp:inline>
        </w:drawing>
      </w:r>
    </w:p>
    <w:p>
      <w:pPr>
        <w:pStyle w:val="style0"/>
        <w:spacing w:after="30" w:lineRule="auto" w:line="259"/>
        <w:ind w:left="1440" w:firstLine="0"/>
        <w:rPr/>
      </w:pPr>
      <w:r>
        <w:t xml:space="preserve">  </w:t>
      </w:r>
    </w:p>
    <w:p>
      <w:pPr>
        <w:pStyle w:val="style0"/>
        <w:spacing w:after="235" w:lineRule="auto" w:line="269"/>
        <w:ind w:left="-5" w:right="4105"/>
        <w:rPr/>
      </w:pPr>
      <w:r>
        <w:rPr>
          <w:b/>
          <w:i w:val="false"/>
          <w:color w:val="980000"/>
          <w:sz w:val="30"/>
        </w:rPr>
        <w:t xml:space="preserve">13. Source code </w:t>
      </w:r>
    </w:p>
    <w:p>
      <w:pPr>
        <w:pStyle w:val="style179"/>
        <w:numPr>
          <w:ilvl w:val="0"/>
          <w:numId w:val="19"/>
        </w:numPr>
        <w:spacing w:after="279" w:lineRule="auto" w:line="259"/>
        <w:rPr/>
      </w:pPr>
      <w:r>
        <w:t>The complete source code, including data preprocessing, exploratory data analysis, model training, evaluation, and deployment scripts, is maintained in a GitHub repository.</w:t>
      </w:r>
    </w:p>
    <w:p>
      <w:pPr>
        <w:pStyle w:val="style179"/>
        <w:numPr>
          <w:ilvl w:val="0"/>
          <w:numId w:val="19"/>
        </w:numPr>
        <w:spacing w:after="279" w:lineRule="auto" w:line="259"/>
        <w:rPr/>
      </w:pPr>
      <w:r>
        <w:t xml:space="preserve">Link: </w:t>
      </w:r>
      <w:r>
        <w:rPr/>
        <w:fldChar w:fldCharType="begin"/>
      </w:r>
      <w:r>
        <w:instrText xml:space="preserve"> HYPERLINK "https://github.com/tejashwini707/phase3-AI-Powered-diseases-prediction-project.git" </w:instrText>
      </w:r>
      <w:r>
        <w:rPr/>
        <w:fldChar w:fldCharType="separate"/>
      </w:r>
      <w:r>
        <w:rPr>
          <w:rStyle w:val="style85"/>
        </w:rPr>
        <w:t>https://github.com/tejashwini707/phase3-AI-Powered-diseases-prediction-project.git</w:t>
      </w:r>
      <w:r>
        <w:rPr/>
        <w:fldChar w:fldCharType="end"/>
      </w:r>
      <w:r>
        <w:t xml:space="preserve">  </w:t>
      </w:r>
    </w:p>
    <w:p>
      <w:pPr>
        <w:pStyle w:val="style1"/>
        <w:ind w:left="-5" w:right="4105"/>
        <w:rPr/>
      </w:pPr>
      <w:r>
        <w:t xml:space="preserve">14. Future scope </w:t>
      </w:r>
    </w:p>
    <w:p>
      <w:pPr>
        <w:pStyle w:val="style0"/>
        <w:spacing w:after="21" w:lineRule="auto" w:line="259"/>
        <w:ind w:left="0" w:firstLine="0"/>
        <w:rPr/>
      </w:pPr>
      <w:r>
        <w:t xml:space="preserve">Future enhancements for the project may include: </w:t>
      </w:r>
    </w:p>
    <w:p>
      <w:pPr>
        <w:pStyle w:val="style0"/>
        <w:numPr>
          <w:ilvl w:val="0"/>
          <w:numId w:val="22"/>
        </w:numPr>
        <w:spacing w:after="21" w:lineRule="auto" w:line="259"/>
        <w:rPr/>
      </w:pPr>
      <w:r>
        <w:t xml:space="preserve">Integration with Electronic Health Records (EHR) for real-time data access. </w:t>
      </w:r>
    </w:p>
    <w:p>
      <w:pPr>
        <w:pStyle w:val="style0"/>
        <w:numPr>
          <w:ilvl w:val="0"/>
          <w:numId w:val="22"/>
        </w:numPr>
        <w:spacing w:after="21" w:lineRule="auto" w:line="259"/>
        <w:rPr/>
      </w:pPr>
      <w:r>
        <w:t xml:space="preserve">Extension of the model to support multi-disease prediction with severity scoring. </w:t>
      </w:r>
    </w:p>
    <w:p>
      <w:pPr>
        <w:pStyle w:val="style0"/>
        <w:numPr>
          <w:ilvl w:val="0"/>
          <w:numId w:val="22"/>
        </w:numPr>
        <w:spacing w:after="21" w:lineRule="auto" w:line="259"/>
        <w:rPr/>
      </w:pPr>
      <w:r>
        <w:t xml:space="preserve">Deployment of mobile applications to enhance accessibility in remote areas. </w:t>
      </w:r>
    </w:p>
    <w:p>
      <w:pPr>
        <w:pStyle w:val="style179"/>
        <w:numPr>
          <w:ilvl w:val="0"/>
          <w:numId w:val="22"/>
        </w:numPr>
        <w:spacing w:after="21" w:lineRule="auto" w:line="259"/>
        <w:rPr/>
      </w:pPr>
      <w:r>
        <w:t>These improvements aim to expand the model’s utility, scalability, and real-world impact.</w:t>
      </w:r>
    </w:p>
    <w:p>
      <w:pPr>
        <w:pStyle w:val="style1"/>
        <w:spacing w:after="0"/>
        <w:ind w:left="-5" w:right="4105"/>
        <w:rPr/>
      </w:pPr>
      <w:r>
        <w:t xml:space="preserve">13. Team Members and Roles </w:t>
      </w:r>
    </w:p>
    <w:p>
      <w:pPr>
        <w:pStyle w:val="style179"/>
        <w:numPr>
          <w:ilvl w:val="0"/>
          <w:numId w:val="25"/>
        </w:numPr>
        <w:spacing w:after="20" w:lineRule="auto" w:line="259"/>
        <w:rPr/>
      </w:pPr>
      <w:r>
        <w:rPr>
          <w:b/>
          <w:bCs/>
        </w:rPr>
        <w:t>Data Cleaning:</w:t>
      </w:r>
      <w:r>
        <w:t xml:space="preserve"> [Priyadharshini R] – Removed missing values, handled outliers, standardized formats. </w:t>
      </w:r>
    </w:p>
    <w:p>
      <w:pPr>
        <w:pStyle w:val="style0"/>
        <w:spacing w:after="20" w:lineRule="auto" w:line="259"/>
        <w:ind w:left="360" w:firstLine="0"/>
        <w:rPr/>
      </w:pPr>
      <w:r>
        <w:t xml:space="preserve">● </w:t>
      </w:r>
      <w:r>
        <w:rPr>
          <w:b/>
          <w:bCs/>
        </w:rPr>
        <w:t>EDA</w:t>
      </w:r>
      <w:r>
        <w:t>: [Tejashwini P R] – Explored distributions, correlations, and health indicators.</w:t>
      </w:r>
    </w:p>
    <w:p>
      <w:pPr>
        <w:pStyle w:val="style0"/>
        <w:spacing w:after="20" w:lineRule="auto" w:line="259"/>
        <w:ind w:left="360" w:firstLine="0"/>
        <w:rPr/>
      </w:pPr>
      <w:r>
        <w:t xml:space="preserve">● </w:t>
      </w:r>
      <w:r>
        <w:rPr>
          <w:b/>
          <w:bCs/>
        </w:rPr>
        <w:t>Feature Engineering</w:t>
      </w:r>
      <w:r>
        <w:t>: [Swetha K] – Created derived features from patient vitals and history.</w:t>
      </w:r>
    </w:p>
    <w:p>
      <w:pPr>
        <w:pStyle w:val="style179"/>
        <w:numPr>
          <w:ilvl w:val="0"/>
          <w:numId w:val="25"/>
        </w:numPr>
        <w:spacing w:after="20" w:lineRule="auto" w:line="259"/>
        <w:rPr/>
      </w:pPr>
      <w:r>
        <w:rPr>
          <w:b/>
          <w:bCs/>
        </w:rPr>
        <w:t>Model Development</w:t>
      </w:r>
      <w:r>
        <w:t>: [Preethi R] – Built and optimized machine learning models.</w:t>
      </w:r>
    </w:p>
    <w:p>
      <w:pPr>
        <w:pStyle w:val="style0"/>
        <w:spacing w:after="20" w:lineRule="auto" w:line="259"/>
        <w:ind w:left="360" w:firstLine="0"/>
        <w:rPr/>
      </w:pPr>
      <w:r>
        <w:t xml:space="preserve">● </w:t>
      </w:r>
      <w:r>
        <w:rPr>
          <w:b/>
          <w:bCs/>
        </w:rPr>
        <w:t>Documentation and Reporting</w:t>
      </w:r>
      <w:r>
        <w:t xml:space="preserve">: [Sandhiya S] – Prepared final reports, </w:t>
      </w:r>
      <w:r>
        <w:t xml:space="preserve">plots, </w:t>
      </w:r>
      <w:r>
        <w:t xml:space="preserve">  </w:t>
      </w:r>
      <w:r>
        <w:t xml:space="preserve">        </w:t>
      </w:r>
      <w:r>
        <w:t>and insights summary.</w:t>
      </w:r>
    </w:p>
    <w:sectPr>
      <w:headerReference w:type="even" r:id="rId13"/>
      <w:headerReference w:type="default" r:id="rId14"/>
      <w:headerReference w:type="first" r:id="rId15"/>
      <w:pgSz w:w="12240" w:h="15840" w:orient="portrait"/>
      <w:pgMar w:top="1507" w:right="1370" w:bottom="1667" w:left="1440" w:header="30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mbria">
    <w:altName w:val="Cambria"/>
    <w:panose1 w:val="02040503050004030204"/>
    <w:charset w:val="00"/>
    <w:family w:val="roman"/>
    <w:pitch w:val="variable"/>
    <w:sig w:usb0="E00006FF" w:usb1="420024FF" w:usb2="02000000" w:usb3="00000000" w:csb0="0000019F"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2"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097" name="Picture 1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89"/>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3"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098" name="Picture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91"/>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4"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099" name="Group 59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3"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099" filled="f" stroked="f" style="position:absolute;margin-left:67.5pt;margin-top:15.0pt;width:71.25pt;height:42.0pt;z-index:4;mso-position-horizontal-relative:page;mso-position-vertical-relative:page;mso-width-relative:page;mso-height-relative:page;visibility:visible;" coordsize="904875,533400">
              <v:rect id="410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5"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2" name="Picture 9546723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54672326"/>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6"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3" name="Picture 14341865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34186575"/>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7"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4" name="Group 59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5">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3"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4" filled="f" stroked="f" style="position:absolute;margin-left:67.5pt;margin-top:15.0pt;width:71.25pt;height:42.0pt;z-index:7;mso-position-horizontal-relative:page;mso-position-vertical-relative:page;mso-width-relative:page;mso-height-relative:page;visibility:visible;" coordsize="904875,533400">
              <v:rect id="4105"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6"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8"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7" name="Picture 11265377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26537765"/>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8" name="Picture 9252657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925265798"/>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10"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9" name="Group 5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1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3"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9" filled="f" stroked="f" style="position:absolute;margin-left:67.5pt;margin-top:15.0pt;width:71.25pt;height:42.0pt;z-index:10;mso-position-horizontal-relative:page;mso-position-vertical-relative:page;mso-width-relative:page;mso-height-relative:page;visibility:visible;" coordsize="904875,533400">
              <v:rect id="411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1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4329BB0"/>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C4ACA40"/>
    <w:lvl w:ilvl="0" w:tplc="98A2E72A">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DD28DBDE">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95963266">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FD2C36CE">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D52F71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C6B221FA">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F034958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B28A0DDC">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1910D778">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
    <w:nsid w:val="00000002"/>
    <w:multiLevelType w:val="hybridMultilevel"/>
    <w:tmpl w:val="A6A0DB86"/>
    <w:lvl w:ilvl="0" w:tplc="50F083A6">
      <w:start w:val="1"/>
      <w:numFmt w:val="bullet"/>
      <w:lvlText w:val="●"/>
      <w:lvlJc w:val="left"/>
      <w:pPr>
        <w:ind w:left="144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0000003"/>
    <w:multiLevelType w:val="hybridMultilevel"/>
    <w:tmpl w:val="DA1C1D48"/>
    <w:lvl w:ilvl="0" w:tplc="B9A8D62E">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5964AD10">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C8329F00">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3C5863CC">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3D637F4">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FEE8A88A">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5BA8AC9C">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9184E95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A2B47AA4">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4">
    <w:nsid w:val="00000004"/>
    <w:multiLevelType w:val="hybridMultilevel"/>
    <w:tmpl w:val="3C3649C4"/>
    <w:lvl w:ilvl="0" w:tplc="50F083A6">
      <w:start w:val="1"/>
      <w:numFmt w:val="bullet"/>
      <w:lvlText w:val="●"/>
      <w:lvlJc w:val="left"/>
      <w:pPr>
        <w:ind w:left="150" w:firstLine="0"/>
      </w:pPr>
      <w:rPr>
        <w:rFonts w:ascii="Arial" w:cs="Arial" w:eastAsia="Arial" w:hAnsi="Arial"/>
        <w:b w:val="false"/>
        <w:i/>
        <w:iCs/>
        <w:color w:val="000000"/>
        <w:sz w:val="28"/>
        <w:szCs w:val="28"/>
        <w:u w:val="none" w:color="000000"/>
        <w:effect w:val="none"/>
        <w:bdr w:val="none" w:sz="0" w:space="0" w:color="auto"/>
        <w:shd w:val="clear" w:color="auto" w:fill="auto"/>
        <w:vertAlign w:val="baseline"/>
      </w:rPr>
    </w:lvl>
    <w:lvl w:ilvl="1">
      <w:start w:val="1"/>
      <w:numFmt w:val="bullet"/>
      <w:lvlText w:val="o"/>
      <w:lvlJc w:val="left"/>
      <w:pPr>
        <w:ind w:left="10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2">
      <w:start w:val="1"/>
      <w:numFmt w:val="bullet"/>
      <w:lvlText w:val="▪"/>
      <w:lvlJc w:val="left"/>
      <w:pPr>
        <w:ind w:left="18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3">
      <w:start w:val="1"/>
      <w:numFmt w:val="bullet"/>
      <w:lvlText w:val="•"/>
      <w:lvlJc w:val="left"/>
      <w:pPr>
        <w:ind w:left="25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4">
      <w:start w:val="1"/>
      <w:numFmt w:val="bullet"/>
      <w:lvlText w:val="o"/>
      <w:lvlJc w:val="left"/>
      <w:pPr>
        <w:ind w:left="324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5">
      <w:start w:val="1"/>
      <w:numFmt w:val="bullet"/>
      <w:lvlText w:val="▪"/>
      <w:lvlJc w:val="left"/>
      <w:pPr>
        <w:ind w:left="396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6">
      <w:start w:val="1"/>
      <w:numFmt w:val="bullet"/>
      <w:lvlText w:val="•"/>
      <w:lvlJc w:val="left"/>
      <w:pPr>
        <w:ind w:left="46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7">
      <w:start w:val="1"/>
      <w:numFmt w:val="bullet"/>
      <w:lvlText w:val="o"/>
      <w:lvlJc w:val="left"/>
      <w:pPr>
        <w:ind w:left="54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8">
      <w:start w:val="1"/>
      <w:numFmt w:val="bullet"/>
      <w:lvlText w:val="▪"/>
      <w:lvlJc w:val="left"/>
      <w:pPr>
        <w:ind w:left="61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abstractNum>
  <w:abstractNum w:abstractNumId="5">
    <w:nsid w:val="00000005"/>
    <w:multiLevelType w:val="hybridMultilevel"/>
    <w:tmpl w:val="777C49C2"/>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698EE2C8"/>
    <w:lvl w:ilvl="0" w:tplc="D356413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2E888A7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651EB4F8">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2376CAB2">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89CA9754">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1062BCC4">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52FA9DBC">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AF20D58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8F262F6E">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7">
    <w:nsid w:val="00000007"/>
    <w:multiLevelType w:val="hybridMultilevel"/>
    <w:tmpl w:val="AA6ED258"/>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00000008"/>
    <w:multiLevelType w:val="hybridMultilevel"/>
    <w:tmpl w:val="0268B2A0"/>
    <w:lvl w:ilvl="0" w:tplc="50F083A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65CACC2">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103A034A">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6ABACE6C">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B5DC6232">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9ED251F8">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2C50599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5F0231B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F1B432B2">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9">
    <w:nsid w:val="00000009"/>
    <w:multiLevelType w:val="hybridMultilevel"/>
    <w:tmpl w:val="C7244E70"/>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5A70D036"/>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82C40A28"/>
    <w:lvl w:ilvl="0" w:tplc="F9140732">
      <w:start w:val="1"/>
      <w:numFmt w:val="bullet"/>
      <w:lvlText w:val="•"/>
      <w:lvlJc w:val="left"/>
      <w:pPr>
        <w:ind w:left="15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1" w:tplc="5AFAB264">
      <w:start w:val="1"/>
      <w:numFmt w:val="bullet"/>
      <w:lvlText w:val="o"/>
      <w:lvlJc w:val="left"/>
      <w:pPr>
        <w:ind w:left="10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2" w:tplc="331AB60A">
      <w:start w:val="1"/>
      <w:numFmt w:val="bullet"/>
      <w:lvlText w:val="▪"/>
      <w:lvlJc w:val="left"/>
      <w:pPr>
        <w:ind w:left="18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3" w:tplc="3244DDBE">
      <w:start w:val="1"/>
      <w:numFmt w:val="bullet"/>
      <w:lvlText w:val="•"/>
      <w:lvlJc w:val="left"/>
      <w:pPr>
        <w:ind w:left="25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4" w:tplc="5ED23A18">
      <w:start w:val="1"/>
      <w:numFmt w:val="bullet"/>
      <w:lvlText w:val="o"/>
      <w:lvlJc w:val="left"/>
      <w:pPr>
        <w:ind w:left="324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5" w:tplc="2352527E">
      <w:start w:val="1"/>
      <w:numFmt w:val="bullet"/>
      <w:lvlText w:val="▪"/>
      <w:lvlJc w:val="left"/>
      <w:pPr>
        <w:ind w:left="396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6" w:tplc="3D88EF42">
      <w:start w:val="1"/>
      <w:numFmt w:val="bullet"/>
      <w:lvlText w:val="•"/>
      <w:lvlJc w:val="left"/>
      <w:pPr>
        <w:ind w:left="46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7" w:tplc="77DCACE8">
      <w:start w:val="1"/>
      <w:numFmt w:val="bullet"/>
      <w:lvlText w:val="o"/>
      <w:lvlJc w:val="left"/>
      <w:pPr>
        <w:ind w:left="54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8" w:tplc="B9E2B636">
      <w:start w:val="1"/>
      <w:numFmt w:val="bullet"/>
      <w:lvlText w:val="▪"/>
      <w:lvlJc w:val="left"/>
      <w:pPr>
        <w:ind w:left="61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abstractNum>
  <w:abstractNum w:abstractNumId="12">
    <w:nsid w:val="0000000C"/>
    <w:multiLevelType w:val="hybridMultilevel"/>
    <w:tmpl w:val="D1B4866E"/>
    <w:lvl w:ilvl="0" w:tplc="C3062DFA">
      <w:start w:val="1"/>
      <w:numFmt w:val="bullet"/>
      <w:lvlText w:val="-"/>
      <w:lvlJc w:val="left"/>
      <w:pPr>
        <w:ind w:left="125"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1" w:tplc="5B0EA4C0">
      <w:start w:val="1"/>
      <w:numFmt w:val="bullet"/>
      <w:lvlText w:val="o"/>
      <w:lvlJc w:val="left"/>
      <w:pPr>
        <w:ind w:left="10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2" w:tplc="0AF01E40">
      <w:start w:val="1"/>
      <w:numFmt w:val="bullet"/>
      <w:lvlText w:val="▪"/>
      <w:lvlJc w:val="left"/>
      <w:pPr>
        <w:ind w:left="18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3" w:tplc="C8DA058A">
      <w:start w:val="1"/>
      <w:numFmt w:val="bullet"/>
      <w:lvlText w:val="•"/>
      <w:lvlJc w:val="left"/>
      <w:pPr>
        <w:ind w:left="25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4" w:tplc="BF1E5274">
      <w:start w:val="1"/>
      <w:numFmt w:val="bullet"/>
      <w:lvlText w:val="o"/>
      <w:lvlJc w:val="left"/>
      <w:pPr>
        <w:ind w:left="324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5" w:tplc="A858AF90">
      <w:start w:val="1"/>
      <w:numFmt w:val="bullet"/>
      <w:lvlText w:val="▪"/>
      <w:lvlJc w:val="left"/>
      <w:pPr>
        <w:ind w:left="396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6" w:tplc="B64ABEF8">
      <w:start w:val="1"/>
      <w:numFmt w:val="bullet"/>
      <w:lvlText w:val="•"/>
      <w:lvlJc w:val="left"/>
      <w:pPr>
        <w:ind w:left="46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7" w:tplc="AD38B200">
      <w:start w:val="1"/>
      <w:numFmt w:val="bullet"/>
      <w:lvlText w:val="o"/>
      <w:lvlJc w:val="left"/>
      <w:pPr>
        <w:ind w:left="54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8" w:tplc="31340710">
      <w:start w:val="1"/>
      <w:numFmt w:val="bullet"/>
      <w:lvlText w:val="▪"/>
      <w:lvlJc w:val="left"/>
      <w:pPr>
        <w:ind w:left="61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abstractNum>
  <w:abstractNum w:abstractNumId="13">
    <w:nsid w:val="0000000D"/>
    <w:multiLevelType w:val="hybridMultilevel"/>
    <w:tmpl w:val="8F1461C2"/>
    <w:lvl w:ilvl="0" w:tplc="50F083A6">
      <w:start w:val="1"/>
      <w:numFmt w:val="bullet"/>
      <w:lvlText w:val="●"/>
      <w:lvlJc w:val="left"/>
      <w:pPr>
        <w:ind w:left="144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0000000E"/>
    <w:multiLevelType w:val="hybridMultilevel"/>
    <w:tmpl w:val="1F9CF082"/>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8A347EB4"/>
    <w:lvl w:ilvl="0" w:tplc="40090003">
      <w:start w:val="1"/>
      <w:numFmt w:val="bullet"/>
      <w:lvlText w:val="o"/>
      <w:lvlJc w:val="left"/>
      <w:pPr>
        <w:ind w:left="720" w:hanging="360"/>
      </w:pPr>
      <w:rPr>
        <w:rFonts w:ascii="Courier New" w:cs="Courier New" w:hAnsi="Courier New" w:hint="default"/>
        <w:b w:val="false"/>
        <w:i/>
        <w:iCs/>
        <w:color w:val="000000"/>
        <w:sz w:val="28"/>
        <w:szCs w:val="28"/>
        <w:u w:val="none" w:color="000000"/>
        <w:bdr w:val="none" w:sz="0" w:space="0" w:color="auto"/>
        <w:shd w:val="clear" w:color="auto" w:fill="auto"/>
        <w:vertAlign w:val="baseline"/>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8416E9EE"/>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9DB83B36"/>
    <w:lvl w:ilvl="0" w:tplc="FEB89A5A">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D6260CE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17BE13BC">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9084A754">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CD78260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60540D62">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EA0EA6B4">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C77695FA">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FB84BE24">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8">
    <w:nsid w:val="00000012"/>
    <w:multiLevelType w:val="hybridMultilevel"/>
    <w:tmpl w:val="DC2C0C3A"/>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CC5220B6"/>
    <w:lvl w:ilvl="0" w:tplc="66AEBA60">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A1BAE4D2">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CFF22232">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198A052A">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6DD6390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38324B24">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26B66D32">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71C61FCA">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CD0CD950">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0">
    <w:nsid w:val="00000014"/>
    <w:multiLevelType w:val="hybridMultilevel"/>
    <w:tmpl w:val="9D22ACB8"/>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9D3A554E"/>
    <w:lvl w:ilvl="0" w:tplc="F9E66DA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2">
    <w:nsid w:val="00000016"/>
    <w:multiLevelType w:val="hybridMultilevel"/>
    <w:tmpl w:val="D4845750"/>
    <w:lvl w:ilvl="0" w:tplc="50F083A6">
      <w:start w:val="1"/>
      <w:numFmt w:val="bullet"/>
      <w:lvlText w:val="●"/>
      <w:lvlJc w:val="left"/>
      <w:pPr>
        <w:ind w:left="788" w:hanging="360"/>
      </w:pPr>
      <w:rPr>
        <w:rFonts w:ascii="Arial" w:cs="Arial" w:eastAsia="Arial" w:hAnsi="Arial" w:hint="default"/>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cs="Courier New" w:hAnsi="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cs="Courier New" w:hAnsi="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cs="Courier New" w:hAnsi="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23">
    <w:nsid w:val="00000017"/>
    <w:multiLevelType w:val="hybridMultilevel"/>
    <w:tmpl w:val="0E6A7F6E"/>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0AC0B9FC"/>
    <w:lvl w:ilvl="0" w:tplc="894C995C">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C9D22F70">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5B3A24C0">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4FD6243A">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07162018">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7BACF4B2">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000C040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D1A2D8B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C24208AA">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5">
    <w:nsid w:val="00000019"/>
    <w:multiLevelType w:val="hybridMultilevel"/>
    <w:tmpl w:val="65805B80"/>
    <w:lvl w:ilvl="0" w:tplc="B636A5F8">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8826AE4E">
      <w:start w:val="1"/>
      <w:numFmt w:val="taiwaneseCounting"/>
      <w:lvlText w:val="%2"/>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5CBE4860">
      <w:start w:val="1"/>
      <w:numFmt w:val="lowerRoman"/>
      <w:lvlText w:val="%3"/>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F4F05F84">
      <w:start w:val="1"/>
      <w:numFmt w:val="decimal"/>
      <w:lvlText w:val="%4"/>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632C618">
      <w:start w:val="1"/>
      <w:numFmt w:val="lowerLetter"/>
      <w:lvlText w:val="%5"/>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02C8F99A">
      <w:start w:val="1"/>
      <w:numFmt w:val="lowerRoman"/>
      <w:lvlText w:val="%6"/>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2DF6B8F0">
      <w:start w:val="1"/>
      <w:numFmt w:val="decimal"/>
      <w:lvlText w:val="%7"/>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63D6873E">
      <w:start w:val="1"/>
      <w:numFmt w:val="lowerLetter"/>
      <w:lvlText w:val="%8"/>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E112FD40">
      <w:start w:val="1"/>
      <w:numFmt w:val="lowerRoman"/>
      <w:lvlText w:val="%9"/>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num w:numId="1">
    <w:abstractNumId w:val="4"/>
  </w:num>
  <w:num w:numId="2">
    <w:abstractNumId w:val="19"/>
  </w:num>
  <w:num w:numId="3">
    <w:abstractNumId w:val="8"/>
  </w:num>
  <w:num w:numId="4">
    <w:abstractNumId w:val="24"/>
  </w:num>
  <w:num w:numId="5">
    <w:abstractNumId w:val="6"/>
  </w:num>
  <w:num w:numId="6">
    <w:abstractNumId w:val="3"/>
  </w:num>
  <w:num w:numId="7">
    <w:abstractNumId w:val="17"/>
  </w:num>
  <w:num w:numId="8">
    <w:abstractNumId w:val="1"/>
  </w:num>
  <w:num w:numId="9">
    <w:abstractNumId w:val="25"/>
  </w:num>
  <w:num w:numId="10">
    <w:abstractNumId w:val="21"/>
  </w:num>
  <w:num w:numId="11">
    <w:abstractNumId w:val="11"/>
    <w:lvlOverride w:ilvl="0"/>
    <w:lvlOverride w:ilvl="1"/>
    <w:lvlOverride w:ilvl="2"/>
    <w:lvlOverride w:ilvl="3"/>
    <w:lvlOverride w:ilvl="4"/>
    <w:lvlOverride w:ilvl="5"/>
    <w:lvlOverride w:ilvl="6"/>
    <w:lvlOverride w:ilvl="7"/>
    <w:lvlOverride w:ilvl="8"/>
  </w:num>
  <w:num w:numId="12">
    <w:abstractNumId w:val="11"/>
  </w:num>
  <w:num w:numId="13">
    <w:abstractNumId w:val="23"/>
  </w:num>
  <w:num w:numId="14">
    <w:abstractNumId w:val="13"/>
  </w:num>
  <w:num w:numId="15">
    <w:abstractNumId w:val="9"/>
  </w:num>
  <w:num w:numId="16">
    <w:abstractNumId w:val="10"/>
  </w:num>
  <w:num w:numId="17">
    <w:abstractNumId w:val="2"/>
  </w:num>
  <w:num w:numId="18">
    <w:abstractNumId w:val="5"/>
  </w:num>
  <w:num w:numId="19">
    <w:abstractNumId w:val="20"/>
  </w:num>
  <w:num w:numId="20">
    <w:abstractNumId w:val="12"/>
    <w:lvlOverride w:ilvl="0"/>
    <w:lvlOverride w:ilvl="1"/>
    <w:lvlOverride w:ilvl="2"/>
    <w:lvlOverride w:ilvl="3"/>
    <w:lvlOverride w:ilvl="4"/>
    <w:lvlOverride w:ilvl="5"/>
    <w:lvlOverride w:ilvl="6"/>
    <w:lvlOverride w:ilvl="7"/>
    <w:lvlOverride w:ilvl="8"/>
  </w:num>
  <w:num w:numId="21">
    <w:abstractNumId w:val="0"/>
  </w:num>
  <w:num w:numId="22">
    <w:abstractNumId w:val="15"/>
  </w:num>
  <w:num w:numId="23">
    <w:abstractNumId w:val="22"/>
  </w:num>
  <w:num w:numId="24">
    <w:abstractNumId w:val="18"/>
  </w:num>
  <w:num w:numId="25">
    <w:abstractNumId w:val="14"/>
  </w:num>
  <w:num w:numId="26">
    <w:abstractNumId w:val="7"/>
  </w:num>
  <w:num w:numId="2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3"/>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4"/>
        <w:szCs w:val="24"/>
        <w:lang w:val="en-IN" w:bidi="ar-SA"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11" w:lineRule="auto" w:line="267"/>
      <w:ind w:left="10" w:hanging="10"/>
    </w:pPr>
    <w:rPr>
      <w:rFonts w:ascii="Times New Roman" w:cs="Times New Roman" w:eastAsia="Times New Roman" w:hAnsi="Times New Roman"/>
      <w:i/>
      <w:color w:val="000000"/>
      <w:sz w:val="28"/>
    </w:rPr>
  </w:style>
  <w:style w:type="paragraph" w:styleId="style1">
    <w:name w:val="heading 1"/>
    <w:next w:val="style0"/>
    <w:link w:val="style4097"/>
    <w:qFormat/>
    <w:uiPriority w:val="9"/>
    <w:pPr>
      <w:keepNext/>
      <w:keepLines/>
      <w:spacing w:after="235" w:lineRule="auto" w:line="269"/>
      <w:ind w:left="10" w:hanging="10"/>
      <w:outlineLvl w:val="0"/>
    </w:pPr>
    <w:rPr>
      <w:rFonts w:ascii="Times New Roman" w:cs="Times New Roman" w:eastAsia="Times New Roman" w:hAnsi="Times New Roman"/>
      <w:b/>
      <w:color w:val="980000"/>
      <w:sz w:val="3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5032a344-d999-4d24-a24d-f8e1acc6f6e6"/>
    <w:next w:val="style4097"/>
    <w:link w:val="style1"/>
    <w:rPr>
      <w:rFonts w:ascii="Times New Roman" w:cs="Times New Roman" w:eastAsia="Times New Roman" w:hAnsi="Times New Roman"/>
      <w:b/>
      <w:color w:val="980000"/>
      <w:sz w:val="30"/>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8">
    <w:name w:val="Unresolved Mention"/>
    <w:basedOn w:val="style65"/>
    <w:next w:val="style4098"/>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5.jpeg"/><Relationship Id="rId10" Type="http://schemas.openxmlformats.org/officeDocument/2006/relationships/image" Target="media/image4.jpeg"/><Relationship Id="rId13" Type="http://schemas.openxmlformats.org/officeDocument/2006/relationships/header" Target="header1.xml"/><Relationship Id="rId12" Type="http://schemas.openxmlformats.org/officeDocument/2006/relationships/image" Target="media/image6.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2.png"/><Relationship Id="rId19" Type="http://schemas.openxmlformats.org/officeDocument/2006/relationships/theme" Target="theme/theme1.xml"/><Relationship Id="rId6" Type="http://schemas.openxmlformats.org/officeDocument/2006/relationships/image" Target="media/image3.png"/><Relationship Id="rId18" Type="http://schemas.openxmlformats.org/officeDocument/2006/relationships/settings" Target="settings.xml"/><Relationship Id="rId7" Type="http://schemas.openxmlformats.org/officeDocument/2006/relationships/image" Target="media/image4.png"/><Relationship Id="rId8" Type="http://schemas.openxmlformats.org/officeDocument/2006/relationships/image" Target="media/image5.png"/></Relationships>
</file>

<file path=word/_rels/header1.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Relationship Id="rId3" Type="http://schemas.openxmlformats.org/officeDocument/2006/relationships/image" Target="media/image9.jpeg"/></Relationships>
</file>

<file path=word/_rels/header2.xml.rels><?xml version="1.0" encoding="UTF-8"?>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jpeg"/><Relationship Id="rId3" Type="http://schemas.openxmlformats.org/officeDocument/2006/relationships/image" Target="media/image12.jpeg"/></Relationships>
</file>

<file path=word/_rels/header3.xml.rels><?xml version="1.0" encoding="UTF-8"?>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4.jpeg"/><Relationship Id="rId3"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A11C-DDA2-4694-AA07-031B83B2A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952</Words>
  <Pages>13</Pages>
  <Characters>6293</Characters>
  <Application>WPS Office</Application>
  <DocSecurity>0</DocSecurity>
  <Paragraphs>109</Paragraphs>
  <ScaleCrop>false</ScaleCrop>
  <LinksUpToDate>false</LinksUpToDate>
  <CharactersWithSpaces>7259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2025-05-11T10:56:00Z</dcterms:created>
  <dc:creator>teju teju</dc:creator>
  <lastModifiedBy>22120RN86I</lastModifiedBy>
  <dcterms:modified xsi:type="dcterms:W3CDTF">2025-05-11T12:17:35Z</dcterms:modified>
  <revision>2</revision>
  <dc:title>Phase-3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cdbe8b1fd98744bbaf16fb030577874e</vt:lpwstr>
  </property>
</Properties>
</file>