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8FF82">
      <w:pPr>
        <w:spacing w:after="100" w:afterAutospacing="1" w:line="240" w:lineRule="auto"/>
        <w:outlineLvl w:val="0"/>
        <w:rPr>
          <w:rFonts w:hint="default" w:ascii="Times New Roman" w:hAnsi="Times New Roman" w:eastAsia="Times New Roman" w:cs="Times New Roman"/>
          <w:b/>
          <w:bCs/>
          <w:kern w:val="36"/>
          <w:sz w:val="48"/>
          <w:szCs w:val="48"/>
          <w:lang w:val="en-US" w:eastAsia="en-IN"/>
        </w:rPr>
      </w:pPr>
      <w:r>
        <w:rPr>
          <w:rFonts w:ascii="Times New Roman" w:hAnsi="Times New Roman" w:eastAsia="Times New Roman" w:cs="Times New Roman"/>
          <w:b/>
          <w:bCs/>
          <w:kern w:val="36"/>
          <w:sz w:val="48"/>
          <w:szCs w:val="48"/>
          <w:lang w:eastAsia="en-IN"/>
        </w:rPr>
        <w:t>Seminar Rep</w:t>
      </w:r>
      <w:bookmarkStart w:id="0" w:name="_GoBack"/>
      <w:bookmarkEnd w:id="0"/>
      <w:r>
        <w:rPr>
          <w:rFonts w:ascii="Times New Roman" w:hAnsi="Times New Roman" w:eastAsia="Times New Roman" w:cs="Times New Roman"/>
          <w:b/>
          <w:bCs/>
          <w:kern w:val="36"/>
          <w:sz w:val="48"/>
          <w:szCs w:val="48"/>
          <w:lang w:eastAsia="en-IN"/>
        </w:rPr>
        <w:t>ort: Drawing with Data-</w:t>
      </w:r>
      <w:r>
        <w:rPr>
          <w:rFonts w:hint="default" w:ascii="Times New Roman" w:hAnsi="Times New Roman" w:eastAsia="Times New Roman" w:cs="Times New Roman"/>
          <w:b/>
          <w:bCs/>
          <w:kern w:val="36"/>
          <w:sz w:val="48"/>
          <w:szCs w:val="48"/>
          <w:lang w:val="en-US" w:eastAsia="en-IN"/>
        </w:rPr>
        <w:t>Transition and Motion</w:t>
      </w:r>
    </w:p>
    <w:p w14:paraId="4A377EA7">
      <w:pPr>
        <w:spacing w:after="0" w:line="240" w:lineRule="auto"/>
        <w:rPr>
          <w:rFonts w:ascii="Times New Roman" w:hAnsi="Times New Roman" w:eastAsia="Times New Roman" w:cs="Times New Roman"/>
          <w:kern w:val="0"/>
          <w:lang w:eastAsia="en-IN"/>
        </w:rPr>
      </w:pPr>
    </w:p>
    <w:p w14:paraId="5B5F89A5">
      <w:pPr>
        <w:spacing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1. Introduction</w:t>
      </w:r>
    </w:p>
    <w:p w14:paraId="69766691">
      <w:pPr>
        <w:pStyle w:val="15"/>
        <w:keepNext w:val="0"/>
        <w:keepLines w:val="0"/>
        <w:widowControl/>
        <w:suppressLineNumbers w:val="0"/>
        <w:jc w:val="both"/>
      </w:pPr>
      <w:r>
        <w:t>Data visualization is the process of converting raw data into graphical representations that are easy to understand and interpret. “Drawing with Data” is a concept that focuses on how data values are mapped onto a visual medium using structured techniques. It combines mathematical mapping, visual design, and interactive behavior to create meaningful insights.</w:t>
      </w:r>
    </w:p>
    <w:p w14:paraId="6B735FE6">
      <w:pPr>
        <w:pStyle w:val="15"/>
        <w:keepNext w:val="0"/>
        <w:keepLines w:val="0"/>
        <w:widowControl/>
        <w:suppressLineNumbers w:val="0"/>
        <w:jc w:val="both"/>
        <w:rPr>
          <w:rFonts w:ascii="Times New Roman" w:hAnsi="Times New Roman" w:eastAsia="Times New Roman" w:cs="Times New Roman"/>
          <w:kern w:val="0"/>
          <w:lang w:eastAsia="en-IN"/>
        </w:rPr>
      </w:pPr>
      <w:r>
        <w:t xml:space="preserve">In modern applications, visualization is not limited to static charts. It involves dynamic updates, smooth transitions, and motion to enhance user understanding. This report focuses on three essential components: </w:t>
      </w:r>
      <w:r>
        <w:rPr>
          <w:rStyle w:val="16"/>
        </w:rPr>
        <w:t>scales, axes, and updates</w:t>
      </w:r>
      <w:r>
        <w:t xml:space="preserve">, which form the foundation of professional data visualization systems. </w:t>
      </w:r>
    </w:p>
    <w:p w14:paraId="44D2BED9">
      <w:pPr>
        <w:spacing w:after="100" w:afterAutospacing="1" w:line="240" w:lineRule="auto"/>
        <w:outlineLvl w:val="1"/>
        <w:rPr>
          <w:rFonts w:ascii="Times New Roman" w:hAnsi="Times New Roman" w:eastAsia="Times New Roman" w:cs="Times New Roman"/>
          <w:b/>
          <w:bCs/>
          <w:kern w:val="0"/>
          <w:sz w:val="40"/>
          <w:szCs w:val="40"/>
          <w:lang w:eastAsia="en-IN"/>
        </w:rPr>
      </w:pPr>
      <w:r>
        <w:rPr>
          <w:rFonts w:ascii="Times New Roman" w:hAnsi="Times New Roman" w:eastAsia="Times New Roman" w:cs="Times New Roman"/>
          <w:b/>
          <w:bCs/>
          <w:kern w:val="0"/>
          <w:sz w:val="36"/>
          <w:szCs w:val="36"/>
          <w:lang w:eastAsia="en-IN"/>
        </w:rPr>
        <w:t xml:space="preserve">2. </w:t>
      </w:r>
      <w:r>
        <w:rPr>
          <w:rFonts w:hint="default" w:ascii="Times New Roman" w:hAnsi="Times New Roman" w:eastAsia="SimSun" w:cs="Times New Roman"/>
          <w:b/>
          <w:bCs/>
          <w:sz w:val="40"/>
          <w:szCs w:val="40"/>
        </w:rPr>
        <w:t>Foundations: Mapping Data to Screen Coordinates</w:t>
      </w:r>
    </w:p>
    <w:p w14:paraId="286146E9">
      <w:pPr>
        <w:pStyle w:val="15"/>
        <w:keepNext w:val="0"/>
        <w:keepLines w:val="0"/>
        <w:widowControl/>
        <w:suppressLineNumbers w:val="0"/>
      </w:pPr>
      <w:r>
        <w:t>Before visualizing data, it must be transformed from abstract numerical values into screen coordinates. This process ensures that data can be accurately displayed on a digital interface.</w:t>
      </w:r>
    </w:p>
    <w:p w14:paraId="275CF2C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Key Steps in Mapping</w:t>
      </w:r>
    </w:p>
    <w:p w14:paraId="67666B9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Define Plot Boundaries:</w:t>
      </w:r>
      <w:r>
        <w:rPr>
          <w:rFonts w:hint="default" w:ascii="Times New Roman" w:hAnsi="Times New Roman" w:cs="Times New Roman"/>
        </w:rPr>
        <w:br w:type="textWrapping"/>
      </w:r>
      <w:r>
        <w:rPr>
          <w:rFonts w:hint="default" w:ascii="Times New Roman" w:hAnsi="Times New Roman" w:cs="Times New Roman"/>
        </w:rPr>
        <w:t xml:space="preserve">Establish the drawing area using coordinates like (x1, y1) and (x2, y2). </w:t>
      </w:r>
    </w:p>
    <w:p w14:paraId="5C4A004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Identify Data Range:</w:t>
      </w:r>
      <w:r>
        <w:rPr>
          <w:rFonts w:hint="default" w:ascii="Times New Roman" w:hAnsi="Times New Roman" w:cs="Times New Roman"/>
        </w:rPr>
        <w:br w:type="textWrapping"/>
      </w:r>
      <w:r>
        <w:rPr>
          <w:rFonts w:hint="default" w:ascii="Times New Roman" w:hAnsi="Times New Roman" w:cs="Times New Roman"/>
        </w:rPr>
        <w:t xml:space="preserve">Determine the minimum and maximum values in the dataset. </w:t>
      </w:r>
    </w:p>
    <w:p w14:paraId="348DB13D">
      <w:pPr>
        <w:keepNext w:val="0"/>
        <w:keepLines w:val="0"/>
        <w:widowControl/>
        <w:numPr>
          <w:ilvl w:val="0"/>
          <w:numId w:val="1"/>
        </w:numPr>
        <w:suppressLineNumbers w:val="0"/>
        <w:spacing w:before="0" w:beforeAutospacing="1" w:after="0" w:afterAutospacing="1"/>
        <w:ind w:left="720" w:hanging="360"/>
      </w:pPr>
      <w:r>
        <w:rPr>
          <w:rStyle w:val="16"/>
          <w:rFonts w:hint="default" w:ascii="Times New Roman" w:hAnsi="Times New Roman" w:cs="Times New Roman"/>
        </w:rPr>
        <w:t>Coordinate Mapping:</w:t>
      </w:r>
      <w:r>
        <w:rPr>
          <w:rFonts w:hint="default" w:ascii="Times New Roman" w:hAnsi="Times New Roman" w:cs="Times New Roman"/>
        </w:rPr>
        <w:br w:type="textWrapping"/>
      </w:r>
      <w:r>
        <w:rPr>
          <w:rFonts w:hint="default" w:ascii="Times New Roman" w:hAnsi="Times New Roman" w:cs="Times New Roman"/>
        </w:rPr>
        <w:t>Convert data values into pixel positions using mapping functions.</w:t>
      </w:r>
      <w:r>
        <w:t xml:space="preserve"> </w:t>
      </w:r>
    </w:p>
    <w:p w14:paraId="6D6DB9D6">
      <w:pPr>
        <w:pStyle w:val="15"/>
        <w:keepNext w:val="0"/>
        <w:keepLines w:val="0"/>
        <w:widowControl/>
        <w:suppressLineNumbers w:val="0"/>
      </w:pPr>
      <w:r>
        <w:t xml:space="preserve">This mapping creates a bridge between the </w:t>
      </w:r>
      <w:r>
        <w:rPr>
          <w:rStyle w:val="16"/>
        </w:rPr>
        <w:t>data world</w:t>
      </w:r>
      <w:r>
        <w:t xml:space="preserve"> and the </w:t>
      </w:r>
      <w:r>
        <w:rPr>
          <w:rStyle w:val="16"/>
        </w:rPr>
        <w:t>screen world</w:t>
      </w:r>
      <w:r>
        <w:t xml:space="preserve">, ensuring that every value is positioned correctly and proportionally. </w:t>
      </w:r>
    </w:p>
    <w:p w14:paraId="051D0A59">
      <w:pPr>
        <w:spacing w:after="0" w:line="240" w:lineRule="auto"/>
        <w:rPr>
          <w:rFonts w:ascii="Times New Roman" w:hAnsi="Times New Roman" w:eastAsia="Times New Roman" w:cs="Times New Roman"/>
          <w:kern w:val="0"/>
          <w:lang w:eastAsia="en-IN"/>
        </w:rPr>
      </w:pPr>
    </w:p>
    <w:p w14:paraId="079067EA">
      <w:pPr>
        <w:spacing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3. The Role of Scales</w:t>
      </w:r>
    </w:p>
    <w:p w14:paraId="21D3957B">
      <w:pPr>
        <w:pStyle w:val="15"/>
        <w:keepNext w:val="0"/>
        <w:keepLines w:val="0"/>
        <w:widowControl/>
        <w:suppressLineNumbers w:val="0"/>
      </w:pPr>
      <w:r>
        <w:t>A scale is a mathematical function that converts data values into visual positions. It ensures that data is displayed proportionally and consistently.</w:t>
      </w:r>
    </w:p>
    <w:p w14:paraId="0A24E39F">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3.1 Understanding Ranges</w:t>
      </w:r>
    </w:p>
    <w:p w14:paraId="3DAB983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Style w:val="16"/>
          <w:rFonts w:hint="default" w:ascii="Times New Roman" w:hAnsi="Times New Roman" w:cs="Times New Roman"/>
          <w:color w:val="auto"/>
        </w:rPr>
        <w:t>Data Range:</w:t>
      </w:r>
      <w:r>
        <w:rPr>
          <w:rFonts w:hint="default" w:ascii="Times New Roman" w:hAnsi="Times New Roman" w:cs="Times New Roman"/>
          <w:color w:val="auto"/>
        </w:rPr>
        <w:t xml:space="preserve"> The actual values (e.g., temperature, years, sales) </w:t>
      </w:r>
    </w:p>
    <w:p w14:paraId="7CB47D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Style w:val="16"/>
          <w:rFonts w:hint="default" w:ascii="Times New Roman" w:hAnsi="Times New Roman" w:cs="Times New Roman"/>
          <w:color w:val="auto"/>
        </w:rPr>
        <w:t>Screen Range:</w:t>
      </w:r>
      <w:r>
        <w:rPr>
          <w:rFonts w:hint="default" w:ascii="Times New Roman" w:hAnsi="Times New Roman" w:cs="Times New Roman"/>
          <w:color w:val="auto"/>
        </w:rPr>
        <w:t xml:space="preserve"> Pixel space where data is displayed </w:t>
      </w:r>
    </w:p>
    <w:p w14:paraId="0427F262">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3.2 Optimization for Clarity</w:t>
      </w:r>
    </w:p>
    <w:p w14:paraId="429F68F4">
      <w:pPr>
        <w:pStyle w:val="15"/>
        <w:keepNext w:val="0"/>
        <w:keepLines w:val="0"/>
        <w:widowControl/>
        <w:suppressLineNumbers w:val="0"/>
      </w:pPr>
      <w:r>
        <w:t>To improve readability:</w:t>
      </w:r>
    </w:p>
    <w:p w14:paraId="2D06AAD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Round values to clean numbers </w:t>
      </w:r>
    </w:p>
    <w:p w14:paraId="00E2162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equal intervals </w:t>
      </w:r>
    </w:p>
    <w:p w14:paraId="4616A96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Avoid irregular spacing </w:t>
      </w:r>
    </w:p>
    <w:p w14:paraId="2B10DCEA">
      <w:pPr>
        <w:pStyle w:val="15"/>
        <w:keepNext w:val="0"/>
        <w:keepLines w:val="0"/>
        <w:widowControl/>
        <w:suppressLineNumbers w:val="0"/>
      </w:pPr>
      <w:r>
        <w:t xml:space="preserve">For example, if the maximum value is 46.4, rounding it to 50 creates cleaner axis labels and improves interpretation. </w:t>
      </w:r>
    </w:p>
    <w:p w14:paraId="2A4A2593">
      <w:pPr>
        <w:pStyle w:val="15"/>
        <w:keepNext w:val="0"/>
        <w:keepLines w:val="0"/>
        <w:widowControl/>
        <w:suppressLineNumbers w:val="0"/>
        <w:rPr>
          <w:rFonts w:ascii="Times New Roman" w:hAnsi="Times New Roman" w:eastAsia="Times New Roman" w:cs="Times New Roman"/>
          <w:kern w:val="0"/>
          <w:lang w:eastAsia="en-IN"/>
        </w:rPr>
      </w:pPr>
      <w:r>
        <w:t xml:space="preserve">Scales are essential because they ensure </w:t>
      </w:r>
      <w:r>
        <w:rPr>
          <w:rStyle w:val="16"/>
        </w:rPr>
        <w:t>accuracy, consistency, and visual clarity</w:t>
      </w:r>
      <w:r>
        <w:t xml:space="preserve"> in charts.</w:t>
      </w:r>
    </w:p>
    <w:p w14:paraId="2A79E1E9">
      <w:pPr>
        <w:spacing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4. Axes and Labeling Architecture</w:t>
      </w:r>
    </w:p>
    <w:p w14:paraId="19723055">
      <w:pPr>
        <w:pStyle w:val="15"/>
        <w:keepNext w:val="0"/>
        <w:keepLines w:val="0"/>
        <w:widowControl/>
        <w:suppressLineNumbers w:val="0"/>
      </w:pPr>
      <w:r>
        <w:t>Axes provide context to visualized data. Without axes, charts lose meaning and interpretability.</w:t>
      </w:r>
    </w:p>
    <w:p w14:paraId="170DD54B">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4.1 Horizontal Axis (X-Axis)</w:t>
      </w:r>
    </w:p>
    <w:p w14:paraId="7EFC4A3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Represents categories or time </w:t>
      </w:r>
    </w:p>
    <w:p w14:paraId="3096779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Uses consistent intervals (e.g., every 5 or 10 units) </w:t>
      </w:r>
    </w:p>
    <w:p w14:paraId="44BF89D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May include gridlines for better readability </w:t>
      </w:r>
    </w:p>
    <w:p w14:paraId="5DBD2C4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Should avoid overcrowding labels </w:t>
      </w:r>
    </w:p>
    <w:p w14:paraId="33D6DE2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4.2 Vertical Axis (Y-Axis)</w:t>
      </w:r>
    </w:p>
    <w:p w14:paraId="2B2CF32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Represents numerical values </w:t>
      </w:r>
    </w:p>
    <w:p w14:paraId="585EC5E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Typically increases upward </w:t>
      </w:r>
    </w:p>
    <w:p w14:paraId="42085A1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Labels are aligned for easy reading </w:t>
      </w:r>
    </w:p>
    <w:p w14:paraId="60BB9414">
      <w:pPr>
        <w:keepNext w:val="0"/>
        <w:keepLines w:val="0"/>
        <w:widowControl/>
        <w:numPr>
          <w:ilvl w:val="0"/>
          <w:numId w:val="5"/>
        </w:numPr>
        <w:suppressLineNumbers w:val="0"/>
        <w:spacing w:before="0" w:beforeAutospacing="1" w:after="0" w:afterAutospacing="1"/>
        <w:ind w:left="720" w:hanging="360"/>
      </w:pPr>
      <w:r>
        <w:rPr>
          <w:rFonts w:hint="default" w:ascii="Times New Roman" w:hAnsi="Times New Roman" w:cs="Times New Roman"/>
          <w:color w:val="auto"/>
        </w:rPr>
        <w:t>Includes tick marks for measurement</w:t>
      </w:r>
      <w:r>
        <w:t xml:space="preserve"> </w:t>
      </w:r>
    </w:p>
    <w:p w14:paraId="7F29CAAA">
      <w:pPr>
        <w:pStyle w:val="15"/>
        <w:keepNext w:val="0"/>
        <w:keepLines w:val="0"/>
        <w:widowControl/>
        <w:suppressLineNumbers w:val="0"/>
        <w:rPr>
          <w:rFonts w:ascii="Times New Roman" w:hAnsi="Times New Roman" w:eastAsia="Times New Roman" w:cs="Times New Roman"/>
          <w:kern w:val="0"/>
          <w:lang w:eastAsia="en-IN"/>
        </w:rPr>
      </w:pPr>
      <w:r>
        <w:t xml:space="preserve">Axes transform raw visuals into </w:t>
      </w:r>
      <w:r>
        <w:rPr>
          <w:rStyle w:val="16"/>
        </w:rPr>
        <w:t>interpretable insights</w:t>
      </w:r>
      <w:r>
        <w:t xml:space="preserve"> by providing reference points and structure. </w:t>
      </w:r>
    </w:p>
    <w:p w14:paraId="47C29B35">
      <w:pPr>
        <w:spacing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5. Updates and Smooth Interpolation</w:t>
      </w:r>
    </w:p>
    <w:p w14:paraId="16274A10">
      <w:pPr>
        <w:pStyle w:val="15"/>
        <w:keepNext w:val="0"/>
        <w:keepLines w:val="0"/>
        <w:widowControl/>
        <w:suppressLineNumbers w:val="0"/>
      </w:pPr>
      <w:r>
        <w:t>In real-world applications, data is not static. It changes over time, requiring visualizations to update dynamically.</w:t>
      </w:r>
    </w:p>
    <w:p w14:paraId="6798A231">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5.1 Need for Smooth Updates</w:t>
      </w:r>
    </w:p>
    <w:p w14:paraId="34D8F94C">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Sudden changes in charts can confuse users. Smooth transitions:</w:t>
      </w:r>
    </w:p>
    <w:p w14:paraId="33510A8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Improve understanding </w:t>
      </w:r>
    </w:p>
    <w:p w14:paraId="036EEF1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Maintain continuity </w:t>
      </w:r>
    </w:p>
    <w:p w14:paraId="22F3218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Reduce cognitive load </w:t>
      </w:r>
    </w:p>
    <w:p w14:paraId="539AFD7E">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5.2 Interpolation Technique</w:t>
      </w:r>
    </w:p>
    <w:p w14:paraId="07FD500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Instead of jumping directly to new values, data points gradually move toward their targets.</w:t>
      </w:r>
    </w:p>
    <w:p w14:paraId="7301EA1C">
      <w:pPr>
        <w:pStyle w:val="15"/>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Process:</w:t>
      </w:r>
    </w:p>
    <w:p w14:paraId="56580A3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Initialize value </w:t>
      </w:r>
    </w:p>
    <w:p w14:paraId="7812286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Assign a target value </w:t>
      </w:r>
    </w:p>
    <w:p w14:paraId="7FD90F7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Continuously update position </w:t>
      </w:r>
    </w:p>
    <w:p w14:paraId="1D4A3549">
      <w:pPr>
        <w:pStyle w:val="15"/>
        <w:keepNext w:val="0"/>
        <w:keepLines w:val="0"/>
        <w:widowControl/>
        <w:suppressLineNumbers w:val="0"/>
      </w:pPr>
      <w:r>
        <w:t xml:space="preserve">This creates a </w:t>
      </w:r>
      <w:r>
        <w:rPr>
          <w:rStyle w:val="16"/>
        </w:rPr>
        <w:t>fluid animation effect</w:t>
      </w:r>
      <w:r>
        <w:t xml:space="preserve">, making the visualization more intuitive and user-friendly. </w:t>
      </w:r>
    </w:p>
    <w:p w14:paraId="7608F114">
      <w:pPr>
        <w:numPr>
          <w:ilvl w:val="0"/>
          <w:numId w:val="8"/>
        </w:numPr>
        <w:spacing w:after="100" w:afterAutospacing="1" w:line="240" w:lineRule="auto"/>
        <w:outlineLvl w:val="1"/>
        <w:rPr>
          <w:rFonts w:hint="default" w:ascii="Times New Roman" w:hAnsi="Times New Roman" w:eastAsia="SimSun" w:cs="Times New Roman"/>
          <w:b/>
          <w:bCs/>
          <w:color w:val="auto"/>
          <w:sz w:val="36"/>
          <w:szCs w:val="36"/>
        </w:rPr>
      </w:pPr>
      <w:r>
        <w:rPr>
          <w:rFonts w:hint="default" w:ascii="Times New Roman" w:hAnsi="Times New Roman" w:eastAsia="SimSun" w:cs="Times New Roman"/>
          <w:b/>
          <w:bCs/>
          <w:color w:val="auto"/>
          <w:sz w:val="36"/>
          <w:szCs w:val="36"/>
        </w:rPr>
        <w:t>Transition and Motion in Data Visualization</w:t>
      </w:r>
    </w:p>
    <w:p w14:paraId="359F6D50">
      <w:pPr>
        <w:pStyle w:val="15"/>
        <w:keepNext w:val="0"/>
        <w:keepLines w:val="0"/>
        <w:widowControl/>
        <w:suppressLineNumbers w:val="0"/>
      </w:pPr>
      <w:r>
        <w:t>To enhance updates, visualization systems use:</w:t>
      </w:r>
    </w:p>
    <w:p w14:paraId="1F319F97">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Transition</w:t>
      </w:r>
    </w:p>
    <w:p w14:paraId="459DB20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Smooth change between two states </w:t>
      </w:r>
    </w:p>
    <w:p w14:paraId="1515B07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Example: Bar chart updating values gradually </w:t>
      </w:r>
    </w:p>
    <w:p w14:paraId="5880942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Motion</w:t>
      </w:r>
    </w:p>
    <w:p w14:paraId="109ABB1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Continuous animation over time </w:t>
      </w:r>
    </w:p>
    <w:p w14:paraId="445FE2E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Example: Animated charts showing trends </w:t>
      </w:r>
    </w:p>
    <w:p w14:paraId="0BA179A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Together, they:</w:t>
      </w:r>
    </w:p>
    <w:p w14:paraId="1218FA1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Improve storytelling </w:t>
      </w:r>
    </w:p>
    <w:p w14:paraId="6D976D3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Increase engagement </w:t>
      </w:r>
    </w:p>
    <w:p w14:paraId="4B889E0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Help track changes easily </w:t>
      </w:r>
    </w:p>
    <w:p w14:paraId="434207A2">
      <w:pPr>
        <w:numPr>
          <w:numId w:val="0"/>
        </w:numPr>
        <w:spacing w:after="100" w:afterAutospacing="1" w:line="240" w:lineRule="auto"/>
        <w:outlineLvl w:val="1"/>
        <w:rPr>
          <w:rFonts w:hint="default" w:ascii="Times New Roman" w:hAnsi="Times New Roman" w:eastAsia="SimSun" w:cs="Times New Roman"/>
          <w:b/>
          <w:bCs/>
          <w:color w:val="auto"/>
          <w:sz w:val="36"/>
          <w:szCs w:val="36"/>
          <w:lang w:eastAsia="en-IN"/>
        </w:rPr>
      </w:pPr>
      <w:r>
        <w:rPr>
          <w:rFonts w:hint="default" w:ascii="Times New Roman" w:hAnsi="Times New Roman" w:eastAsia="SimSun" w:cs="Times New Roman"/>
          <w:b/>
          <w:bCs/>
          <w:sz w:val="36"/>
          <w:szCs w:val="36"/>
        </w:rPr>
        <w:t>7. Design Considerations</w:t>
      </w:r>
    </w:p>
    <w:p w14:paraId="22A07D9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For effective visualization:</w:t>
      </w:r>
    </w:p>
    <w:p w14:paraId="71FA193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Clarity:</w:t>
      </w:r>
      <w:r>
        <w:rPr>
          <w:rFonts w:hint="default" w:ascii="Times New Roman" w:hAnsi="Times New Roman" w:cs="Times New Roman"/>
        </w:rPr>
        <w:t xml:space="preserve"> Avoid unnecessary animations </w:t>
      </w:r>
    </w:p>
    <w:p w14:paraId="06CD2CA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Consistency:</w:t>
      </w:r>
      <w:r>
        <w:rPr>
          <w:rFonts w:hint="default" w:ascii="Times New Roman" w:hAnsi="Times New Roman" w:cs="Times New Roman"/>
        </w:rPr>
        <w:t xml:space="preserve"> Maintain scales and axes </w:t>
      </w:r>
    </w:p>
    <w:p w14:paraId="61B90FF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Simplicity:</w:t>
      </w:r>
      <w:r>
        <w:rPr>
          <w:rFonts w:hint="default" w:ascii="Times New Roman" w:hAnsi="Times New Roman" w:cs="Times New Roman"/>
        </w:rPr>
        <w:t xml:space="preserve"> Keep visuals easy to understand </w:t>
      </w:r>
    </w:p>
    <w:p w14:paraId="2E3AF71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Accuracy:</w:t>
      </w:r>
      <w:r>
        <w:rPr>
          <w:rFonts w:hint="default" w:ascii="Times New Roman" w:hAnsi="Times New Roman" w:cs="Times New Roman"/>
        </w:rPr>
        <w:t xml:space="preserve"> Ensure data is not distorted </w:t>
      </w:r>
    </w:p>
    <w:p w14:paraId="24F53F29">
      <w:pPr>
        <w:keepNext w:val="0"/>
        <w:keepLines w:val="0"/>
        <w:widowControl/>
        <w:numPr>
          <w:ilvl w:val="0"/>
          <w:numId w:val="12"/>
        </w:numPr>
        <w:suppressLineNumbers w:val="0"/>
        <w:spacing w:before="0" w:beforeAutospacing="1" w:after="0" w:afterAutospacing="1"/>
        <w:ind w:left="720" w:hanging="360"/>
      </w:pPr>
      <w:r>
        <w:rPr>
          <w:rStyle w:val="16"/>
          <w:rFonts w:hint="default" w:ascii="Times New Roman" w:hAnsi="Times New Roman" w:cs="Times New Roman"/>
        </w:rPr>
        <w:t>Focus:</w:t>
      </w:r>
      <w:r>
        <w:rPr>
          <w:rFonts w:hint="default" w:ascii="Times New Roman" w:hAnsi="Times New Roman" w:cs="Times New Roman"/>
        </w:rPr>
        <w:t xml:space="preserve"> Highlight important insights</w:t>
      </w:r>
      <w:r>
        <w:t xml:space="preserve"> </w:t>
      </w:r>
    </w:p>
    <w:p w14:paraId="76833EEF">
      <w:pPr>
        <w:pStyle w:val="15"/>
        <w:keepNext w:val="0"/>
        <w:keepLines w:val="0"/>
        <w:widowControl/>
        <w:suppressLineNumbers w:val="0"/>
      </w:pPr>
      <w:r>
        <w:t xml:space="preserve">These principles ensure that visualization remains both </w:t>
      </w:r>
      <w:r>
        <w:rPr>
          <w:rStyle w:val="16"/>
        </w:rPr>
        <w:t>functional and visually effective</w:t>
      </w:r>
      <w:r>
        <w:t>.</w:t>
      </w:r>
    </w:p>
    <w:p w14:paraId="2F59AFC7">
      <w:pPr>
        <w:pStyle w:val="3"/>
        <w:keepNext w:val="0"/>
        <w:keepLines w:val="0"/>
        <w:widowControl/>
        <w:suppressLineNumbers w:val="0"/>
        <w:rPr>
          <w:rFonts w:hint="default" w:ascii="Times New Roman" w:hAnsi="Times New Roman" w:cs="Times New Roman"/>
          <w:color w:val="auto"/>
          <w:sz w:val="36"/>
          <w:szCs w:val="36"/>
        </w:rPr>
      </w:pPr>
      <w:r>
        <w:rPr>
          <w:rStyle w:val="16"/>
          <w:rFonts w:hint="default" w:ascii="Times New Roman" w:hAnsi="Times New Roman" w:cs="Times New Roman"/>
          <w:color w:val="auto"/>
          <w:sz w:val="36"/>
          <w:szCs w:val="36"/>
        </w:rPr>
        <w:t>8. Applications</w:t>
      </w:r>
    </w:p>
    <w:p w14:paraId="6ADE728C">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Drawing with data is widely used in:</w:t>
      </w:r>
    </w:p>
    <w:p w14:paraId="6E74D9C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dashboards </w:t>
      </w:r>
    </w:p>
    <w:p w14:paraId="5793A90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Financial analysis </w:t>
      </w:r>
    </w:p>
    <w:p w14:paraId="54C0830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Healthcare monitoring </w:t>
      </w:r>
    </w:p>
    <w:p w14:paraId="4DA9727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Weather forecasting </w:t>
      </w:r>
    </w:p>
    <w:p w14:paraId="63492C2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Smart city systems </w:t>
      </w:r>
    </w:p>
    <w:p w14:paraId="4DA805A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Tools commonly used include:</w:t>
      </w:r>
    </w:p>
    <w:p w14:paraId="61F5AD0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Python (Matplotlib, Plotly) </w:t>
      </w:r>
    </w:p>
    <w:p w14:paraId="2DDC148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Tableau &amp; Power BI </w:t>
      </w:r>
    </w:p>
    <w:p w14:paraId="642FDB4F">
      <w:pPr>
        <w:keepNext w:val="0"/>
        <w:keepLines w:val="0"/>
        <w:widowControl/>
        <w:numPr>
          <w:ilvl w:val="0"/>
          <w:numId w:val="14"/>
        </w:numPr>
        <w:suppressLineNumbers w:val="0"/>
        <w:spacing w:before="0" w:beforeAutospacing="1" w:after="0" w:afterAutospacing="1"/>
        <w:ind w:left="720" w:hanging="360"/>
        <w:rPr>
          <w:rFonts w:ascii="Times New Roman" w:hAnsi="Times New Roman" w:eastAsia="Times New Roman" w:cs="Times New Roman"/>
          <w:kern w:val="0"/>
          <w:lang w:eastAsia="en-IN"/>
        </w:rPr>
      </w:pPr>
      <w:r>
        <w:rPr>
          <w:rFonts w:hint="default" w:ascii="Times New Roman" w:hAnsi="Times New Roman" w:cs="Times New Roman"/>
          <w:color w:val="auto"/>
        </w:rPr>
        <w:t>D3.js for web-based visualization</w:t>
      </w:r>
    </w:p>
    <w:p w14:paraId="46B94D26">
      <w:pPr>
        <w:spacing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6. Conclusion</w:t>
      </w:r>
    </w:p>
    <w:p w14:paraId="2568C34F">
      <w:pPr>
        <w:pStyle w:val="15"/>
        <w:keepNext w:val="0"/>
        <w:keepLines w:val="0"/>
        <w:widowControl/>
        <w:suppressLineNumbers w:val="0"/>
        <w:jc w:val="both"/>
      </w:pPr>
      <w:r>
        <w:t>Effective data visualization depends on accurate mapping through scales and clear representation using axes. By incorporating smooth updates and interpolation techniques, modern systems transform static charts into dynamic and interactive experiences.</w:t>
      </w:r>
    </w:p>
    <w:p w14:paraId="5FA8DC3A">
      <w:pPr>
        <w:pStyle w:val="15"/>
        <w:keepNext w:val="0"/>
        <w:keepLines w:val="0"/>
        <w:widowControl/>
        <w:suppressLineNumbers w:val="0"/>
        <w:jc w:val="both"/>
      </w:pPr>
      <w:r>
        <w:t xml:space="preserve">“Drawing with Data” is not just about displaying numbers—it is about </w:t>
      </w:r>
      <w:r>
        <w:rPr>
          <w:rStyle w:val="16"/>
        </w:rPr>
        <w:t>communicating insights clearly, accurately, and engagingly</w:t>
      </w:r>
      <w:r>
        <w:t xml:space="preserve">. When combined with transitions and motion, it becomes a powerful tool for decision-making and storytelling. </w:t>
      </w:r>
    </w:p>
    <w:p w14:paraId="7BA13910">
      <w:pPr>
        <w:spacing w:after="100" w:afterAutospacing="1" w:line="240" w:lineRule="auto"/>
        <w:rPr>
          <w:rFonts w:ascii="Times New Roman" w:hAnsi="Times New Roman" w:eastAsia="Times New Roman" w:cs="Times New Roman"/>
          <w:kern w:val="0"/>
          <w:lang w:eastAsia="en-IN"/>
        </w:rPr>
      </w:pPr>
      <w:r>
        <w:rPr>
          <w:rFonts w:ascii="Times New Roman" w:hAnsi="Times New Roman" w:eastAsia="Times New Roman" w:cs="Times New Roman"/>
          <w:kern w:val="0"/>
          <w:lang w:eastAsia="en-IN"/>
        </w:rPr>
        <w:t xml:space="preserve"> </w:t>
      </w:r>
    </w:p>
    <w:p w14:paraId="1D659606">
      <w:pPr>
        <w:rPr>
          <w:rFonts w:ascii="Times New Roman" w:hAnsi="Times New Roman" w:cs="Times New Roman"/>
        </w:rPr>
      </w:pPr>
    </w:p>
    <w:sectPr>
      <w:headerReference r:id="rId5" w:type="default"/>
      <w:footerReference r:id="rId6" w:type="default"/>
      <w:pgSz w:w="11906" w:h="16838"/>
      <w:pgMar w:top="1440" w:right="1800" w:bottom="1440" w:left="1800" w:header="708" w:footer="708" w:gutter="0"/>
      <w:pgBorders w:offsetFrom="page">
        <w:top w:val="single" w:color="auto" w:sz="4" w:space="24"/>
        <w:left w:val="single" w:color="auto" w:sz="4" w:space="24"/>
        <w:bottom w:val="single" w:color="auto" w:sz="4" w:space="24"/>
        <w:right w:val="single" w:color="auto" w:sz="4" w:space="24"/>
      </w:pgBorders>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53EA9">
    <w:pPr>
      <w:pStyle w:val="13"/>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E3790E8">
                <w:pPr>
                  <w:pStyle w:val="13"/>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2FEA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65799"/>
    <w:multiLevelType w:val="multilevel"/>
    <w:tmpl w:val="86365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8A8649"/>
    <w:multiLevelType w:val="multilevel"/>
    <w:tmpl w:val="958A8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A2A3FA"/>
    <w:multiLevelType w:val="multilevel"/>
    <w:tmpl w:val="B1A2A3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D206D98"/>
    <w:multiLevelType w:val="singleLevel"/>
    <w:tmpl w:val="CD206D98"/>
    <w:lvl w:ilvl="0" w:tentative="0">
      <w:start w:val="6"/>
      <w:numFmt w:val="decimal"/>
      <w:suff w:val="space"/>
      <w:lvlText w:val="%1."/>
      <w:lvlJc w:val="left"/>
    </w:lvl>
  </w:abstractNum>
  <w:abstractNum w:abstractNumId="4">
    <w:nsid w:val="D7420DFF"/>
    <w:multiLevelType w:val="multilevel"/>
    <w:tmpl w:val="D7420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E06246"/>
    <w:multiLevelType w:val="multilevel"/>
    <w:tmpl w:val="E6E062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4C9B89"/>
    <w:multiLevelType w:val="multilevel"/>
    <w:tmpl w:val="EC4C9B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985F34A"/>
    <w:multiLevelType w:val="multilevel"/>
    <w:tmpl w:val="0985F3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93AC489"/>
    <w:multiLevelType w:val="multilevel"/>
    <w:tmpl w:val="193AC4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315CFD2"/>
    <w:multiLevelType w:val="multilevel"/>
    <w:tmpl w:val="2315C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617EF80"/>
    <w:multiLevelType w:val="multilevel"/>
    <w:tmpl w:val="4617E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6C0B6F"/>
    <w:multiLevelType w:val="multilevel"/>
    <w:tmpl w:val="576C0B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E9B090B"/>
    <w:multiLevelType w:val="multilevel"/>
    <w:tmpl w:val="5E9B09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5A80E31"/>
    <w:multiLevelType w:val="multilevel"/>
    <w:tmpl w:val="75A80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0"/>
  </w:num>
  <w:num w:numId="4">
    <w:abstractNumId w:val="8"/>
  </w:num>
  <w:num w:numId="5">
    <w:abstractNumId w:val="10"/>
  </w:num>
  <w:num w:numId="6">
    <w:abstractNumId w:val="4"/>
  </w:num>
  <w:num w:numId="7">
    <w:abstractNumId w:val="2"/>
  </w:num>
  <w:num w:numId="8">
    <w:abstractNumId w:val="3"/>
  </w:num>
  <w:num w:numId="9">
    <w:abstractNumId w:val="6"/>
  </w:num>
  <w:num w:numId="10">
    <w:abstractNumId w:val="11"/>
  </w:num>
  <w:num w:numId="11">
    <w:abstractNumId w:val="1"/>
  </w:num>
  <w:num w:numId="12">
    <w:abstractNumId w:val="9"/>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2629C0"/>
    <w:rsid w:val="00045ACC"/>
    <w:rsid w:val="002629C0"/>
    <w:rsid w:val="00393187"/>
    <w:rsid w:val="00FA6B72"/>
    <w:rsid w:val="00FE0FB3"/>
    <w:rsid w:val="1055069B"/>
    <w:rsid w:val="37E44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85858" w:themeColor="text1" w:themeTint="A6"/>
      <w:spacing w:val="15"/>
      <w:sz w:val="28"/>
      <w:szCs w:val="28"/>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496" w:themeColor="accent1" w:themeShade="BF"/>
    </w:rPr>
  </w:style>
  <w:style w:type="character" w:customStyle="1" w:styleId="23">
    <w:name w:val="Heading 5 Char"/>
    <w:basedOn w:val="11"/>
    <w:link w:val="6"/>
    <w:semiHidden/>
    <w:uiPriority w:val="9"/>
    <w:rPr>
      <w:rFonts w:eastAsiaTheme="majorEastAsia" w:cstheme="majorBidi"/>
      <w:color w:val="2F5496" w:themeColor="accent1" w:themeShade="BF"/>
    </w:rPr>
  </w:style>
  <w:style w:type="character" w:customStyle="1" w:styleId="24">
    <w:name w:val="Heading 6 Char"/>
    <w:basedOn w:val="11"/>
    <w:link w:val="7"/>
    <w:semiHidden/>
    <w:qFormat/>
    <w:uiPriority w:val="9"/>
    <w:rPr>
      <w:rFonts w:eastAsiaTheme="majorEastAsia" w:cstheme="majorBidi"/>
      <w:i/>
      <w:iCs/>
      <w:color w:val="585858" w:themeColor="text1" w:themeTint="A6"/>
    </w:rPr>
  </w:style>
  <w:style w:type="character" w:customStyle="1" w:styleId="25">
    <w:name w:val="Heading 7 Char"/>
    <w:basedOn w:val="11"/>
    <w:link w:val="8"/>
    <w:semiHidden/>
    <w:qFormat/>
    <w:uiPriority w:val="9"/>
    <w:rPr>
      <w:rFonts w:eastAsiaTheme="majorEastAsia" w:cstheme="majorBidi"/>
      <w:color w:val="585858" w:themeColor="text1" w:themeTint="A6"/>
    </w:rPr>
  </w:style>
  <w:style w:type="character" w:customStyle="1" w:styleId="26">
    <w:name w:val="Heading 8 Char"/>
    <w:basedOn w:val="11"/>
    <w:link w:val="9"/>
    <w:semiHidden/>
    <w:uiPriority w:val="9"/>
    <w:rPr>
      <w:rFonts w:eastAsiaTheme="majorEastAsia" w:cstheme="majorBidi"/>
      <w:i/>
      <w:iCs/>
      <w:color w:val="262626" w:themeColor="text1" w:themeTint="D8"/>
    </w:rPr>
  </w:style>
  <w:style w:type="character" w:customStyle="1" w:styleId="27">
    <w:name w:val="Heading 9 Char"/>
    <w:basedOn w:val="11"/>
    <w:link w:val="10"/>
    <w:semiHidden/>
    <w:qFormat/>
    <w:uiPriority w:val="9"/>
    <w:rPr>
      <w:rFonts w:eastAsiaTheme="majorEastAsia" w:cstheme="majorBidi"/>
      <w:color w:val="262626" w:themeColor="text1" w:themeTint="D8"/>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85858" w:themeColor="text1" w:themeTint="A6"/>
      <w:spacing w:val="15"/>
      <w:sz w:val="28"/>
      <w:szCs w:val="28"/>
    </w:rPr>
  </w:style>
  <w:style w:type="paragraph" w:styleId="30">
    <w:name w:val="Quote"/>
    <w:basedOn w:val="1"/>
    <w:next w:val="1"/>
    <w:link w:val="31"/>
    <w:qFormat/>
    <w:uiPriority w:val="29"/>
    <w:pPr>
      <w:spacing w:before="160"/>
      <w:jc w:val="center"/>
    </w:pPr>
    <w:rPr>
      <w:i/>
      <w:iCs/>
      <w:color w:val="3F3F3F" w:themeColor="text1" w:themeTint="BF"/>
    </w:rPr>
  </w:style>
  <w:style w:type="character" w:customStyle="1" w:styleId="31">
    <w:name w:val="Quote Char"/>
    <w:basedOn w:val="11"/>
    <w:link w:val="30"/>
    <w:qFormat/>
    <w:uiPriority w:val="29"/>
    <w:rPr>
      <w:i/>
      <w:iCs/>
      <w:color w:val="3F3F3F" w:themeColor="text1" w:themeTint="BF"/>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496"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5">
    <w:name w:val="Intense Quote Char"/>
    <w:basedOn w:val="11"/>
    <w:link w:val="34"/>
    <w:qFormat/>
    <w:uiPriority w:val="30"/>
    <w:rPr>
      <w:i/>
      <w:iCs/>
      <w:color w:val="2F5496" w:themeColor="accent1" w:themeShade="BF"/>
    </w:rPr>
  </w:style>
  <w:style w:type="character" w:customStyle="1" w:styleId="36">
    <w:name w:val="Intense Reference"/>
    <w:basedOn w:val="11"/>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556</Words>
  <Characters>3091</Characters>
  <Lines>26</Lines>
  <Paragraphs>7</Paragraphs>
  <TotalTime>18</TotalTime>
  <ScaleCrop>false</ScaleCrop>
  <LinksUpToDate>false</LinksUpToDate>
  <CharactersWithSpaces>3625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2026-05-01T16:21:00Z</dcterms:created>
  <dc:creator>R Sumanth Simha</dc:creator>
  <cp:lastModifiedBy>Preethi</cp:lastModifiedBy>
  <dcterms:modified xsi:type="dcterms:W3CDTF">2026-05-02T07:47:57Z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eyJoZGlkIjoiM2VjN2VjMGUzMDlmNTM2ODE5NzVmYzA1MDUwNGQzNTAiLCJ1c2VySWQiOiI1Njc2MDgxMjI5NTYifQ==</vt:lpwstr>
  </property>
  <property fmtid="{D5CDD505-2E9C-101B-9397-08002B2CF9AE}" pid="3" name="KSOProductBuildVer">
    <vt:lpwstr>1033-12.1.0.25862</vt:lpwstr>
  </property>
  <property fmtid="{D5CDD505-2E9C-101B-9397-08002B2CF9AE}" pid="4" name="ICV">
    <vt:lpwstr>92C9207BEB494AB5A550B1A4ECE2CC47_12</vt:lpwstr>
  </property>
</Properties>
</file>