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BC06" w14:textId="77777777" w:rsidR="001E2AF4" w:rsidRDefault="001E2AF4">
      <w:pPr>
        <w:rPr>
          <w:rFonts w:ascii="Times New Roman" w:eastAsia="Times New Roman" w:hAnsi="Times New Roman" w:cs="Times New Roman"/>
          <w:sz w:val="24"/>
          <w:szCs w:val="24"/>
        </w:rPr>
      </w:pPr>
    </w:p>
    <w:p w14:paraId="3AAC0114" w14:textId="77777777" w:rsidR="001E2AF4" w:rsidRDefault="00B324C2">
      <w:pPr>
        <w:jc w:val="center"/>
        <w:rPr>
          <w:sz w:val="34"/>
          <w:szCs w:val="34"/>
        </w:rPr>
      </w:pPr>
      <w:r>
        <w:rPr>
          <w:b/>
          <w:bCs/>
          <w:sz w:val="34"/>
          <w:szCs w:val="34"/>
        </w:rPr>
        <w:t>SIMATS ENGINEERING</w:t>
      </w:r>
    </w:p>
    <w:p w14:paraId="73B2405E" w14:textId="77777777" w:rsidR="001E2AF4" w:rsidRDefault="00B324C2">
      <w:pPr>
        <w:jc w:val="center"/>
        <w:rPr>
          <w:sz w:val="28"/>
          <w:szCs w:val="28"/>
        </w:rPr>
      </w:pPr>
      <w:r>
        <w:rPr>
          <w:b/>
          <w:bCs/>
          <w:sz w:val="28"/>
          <w:szCs w:val="28"/>
        </w:rPr>
        <w:t>ASSESSMENT TOOL 2</w:t>
      </w:r>
    </w:p>
    <w:p w14:paraId="185C49C4" w14:textId="77777777" w:rsidR="001E2AF4" w:rsidRDefault="001E2AF4">
      <w:pPr>
        <w:jc w:val="center"/>
        <w:rPr>
          <w:sz w:val="34"/>
          <w:szCs w:val="34"/>
        </w:rPr>
      </w:pPr>
    </w:p>
    <w:p w14:paraId="2786A22C" w14:textId="77777777" w:rsidR="001E2AF4" w:rsidRDefault="00B324C2">
      <w:pPr>
        <w:rPr>
          <w:sz w:val="24"/>
          <w:szCs w:val="24"/>
        </w:rPr>
      </w:pPr>
      <w:r>
        <w:rPr>
          <w:b/>
          <w:bCs/>
          <w:sz w:val="24"/>
          <w:szCs w:val="24"/>
        </w:rPr>
        <w:t xml:space="preserve">COURSE NAME: Cryptography and Network Security </w:t>
      </w:r>
      <w:r>
        <w:rPr>
          <w:b/>
          <w:bCs/>
          <w:sz w:val="24"/>
          <w:szCs w:val="24"/>
        </w:rPr>
        <w:tab/>
      </w:r>
      <w:r>
        <w:rPr>
          <w:b/>
          <w:bCs/>
          <w:sz w:val="24"/>
          <w:szCs w:val="24"/>
        </w:rPr>
        <w:tab/>
      </w:r>
    </w:p>
    <w:p w14:paraId="73082DC6" w14:textId="77777777" w:rsidR="001E2AF4" w:rsidRDefault="00B324C2">
      <w:pPr>
        <w:rPr>
          <w:sz w:val="24"/>
          <w:szCs w:val="24"/>
        </w:rPr>
      </w:pPr>
      <w:r>
        <w:rPr>
          <w:b/>
          <w:bCs/>
          <w:sz w:val="24"/>
          <w:szCs w:val="24"/>
        </w:rPr>
        <w:t>COURSE CODE:</w:t>
      </w:r>
      <w:r>
        <w:rPr>
          <w:b/>
          <w:bCs/>
          <w:sz w:val="24"/>
          <w:szCs w:val="24"/>
        </w:rPr>
        <w:tab/>
        <w:t>CSA51</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BD10330" w14:textId="77777777" w:rsidR="001E2AF4" w:rsidRDefault="001E2AF4">
      <w:pPr>
        <w:rPr>
          <w:sz w:val="24"/>
          <w:szCs w:val="24"/>
        </w:rPr>
      </w:pPr>
    </w:p>
    <w:p w14:paraId="3C73FE76" w14:textId="77777777" w:rsidR="001E2AF4" w:rsidRDefault="001E2AF4">
      <w:pPr>
        <w:rPr>
          <w:sz w:val="24"/>
          <w:szCs w:val="24"/>
        </w:rPr>
      </w:pPr>
    </w:p>
    <w:p w14:paraId="48F5CD48" w14:textId="77777777" w:rsidR="001E2AF4" w:rsidRDefault="001E2AF4">
      <w:pPr>
        <w:rPr>
          <w:sz w:val="24"/>
          <w:szCs w:val="24"/>
        </w:rPr>
      </w:pPr>
    </w:p>
    <w:p w14:paraId="18D129E3" w14:textId="77777777" w:rsidR="001E2AF4" w:rsidRDefault="00B324C2">
      <w:pPr>
        <w:rPr>
          <w:sz w:val="24"/>
          <w:szCs w:val="24"/>
        </w:rPr>
      </w:pPr>
      <w:r>
        <w:rPr>
          <w:b/>
          <w:bCs/>
          <w:sz w:val="24"/>
          <w:szCs w:val="24"/>
        </w:rPr>
        <w:t>COURSE OUTCOME COVERED</w:t>
      </w:r>
    </w:p>
    <w:p w14:paraId="2B409E11" w14:textId="77777777" w:rsidR="001E2AF4" w:rsidRDefault="001E2AF4">
      <w:pPr>
        <w:rPr>
          <w:sz w:val="24"/>
          <w:szCs w:val="24"/>
        </w:rPr>
      </w:pPr>
    </w:p>
    <w:p w14:paraId="68FCB948" w14:textId="77777777" w:rsidR="001E2AF4" w:rsidRDefault="00B324C2">
      <w:pPr>
        <w:rPr>
          <w:sz w:val="24"/>
          <w:szCs w:val="24"/>
        </w:rPr>
      </w:pPr>
      <w:r>
        <w:rPr>
          <w:b/>
          <w:bCs/>
          <w:sz w:val="24"/>
          <w:szCs w:val="24"/>
        </w:rPr>
        <w:t>CO1</w:t>
      </w:r>
      <w:r>
        <w:rPr>
          <w:sz w:val="24"/>
          <w:szCs w:val="24"/>
        </w:rPr>
        <w:t>: Apply classical encryption techniques using symmetric and asymmetric ciphers to encrypt and decrypt data for the ensuring data security. (BL3, BL4)</w:t>
      </w:r>
    </w:p>
    <w:p w14:paraId="425CE775" w14:textId="77777777" w:rsidR="001E2AF4" w:rsidRDefault="001E2AF4">
      <w:pPr>
        <w:rPr>
          <w:rFonts w:ascii="Times New Roman" w:eastAsia="Times New Roman" w:hAnsi="Times New Roman" w:cs="Times New Roman"/>
          <w:sz w:val="24"/>
          <w:szCs w:val="24"/>
        </w:rPr>
      </w:pPr>
    </w:p>
    <w:p w14:paraId="0128475A" w14:textId="77777777" w:rsidR="001E2AF4" w:rsidRDefault="001E2AF4">
      <w:pPr>
        <w:rPr>
          <w:sz w:val="24"/>
          <w:szCs w:val="24"/>
        </w:rPr>
      </w:pPr>
    </w:p>
    <w:p w14:paraId="014604FE" w14:textId="77777777" w:rsidR="001E2AF4" w:rsidRDefault="00B324C2">
      <w:pPr>
        <w:rPr>
          <w:sz w:val="24"/>
          <w:szCs w:val="24"/>
        </w:rPr>
      </w:pPr>
      <w:r>
        <w:rPr>
          <w:sz w:val="24"/>
          <w:szCs w:val="24"/>
        </w:rPr>
        <w:t xml:space="preserve">Assessment Tool Weightage: </w:t>
      </w:r>
      <w:r>
        <w:rPr>
          <w:sz w:val="24"/>
          <w:szCs w:val="24"/>
        </w:rPr>
        <w:t>20</w:t>
      </w:r>
      <w:r>
        <w:rPr>
          <w:sz w:val="24"/>
          <w:szCs w:val="24"/>
        </w:rPr>
        <w:t>%</w:t>
      </w:r>
    </w:p>
    <w:p w14:paraId="763A27B6" w14:textId="77777777" w:rsidR="001E2AF4" w:rsidRDefault="001E2AF4">
      <w:pPr>
        <w:rPr>
          <w:sz w:val="24"/>
          <w:szCs w:val="24"/>
        </w:rPr>
      </w:pPr>
    </w:p>
    <w:p w14:paraId="30127999" w14:textId="77777777" w:rsidR="001E2AF4" w:rsidRDefault="001E2AF4">
      <w:pPr>
        <w:rPr>
          <w:sz w:val="24"/>
          <w:szCs w:val="24"/>
        </w:rPr>
      </w:pPr>
    </w:p>
    <w:p w14:paraId="4FCFB347" w14:textId="77777777" w:rsidR="001E2AF4" w:rsidRDefault="001E2AF4">
      <w:pPr>
        <w:rPr>
          <w:sz w:val="24"/>
          <w:szCs w:val="24"/>
        </w:rPr>
      </w:pPr>
    </w:p>
    <w:p w14:paraId="6E1D9CAE" w14:textId="77777777" w:rsidR="001E2AF4" w:rsidRDefault="001E2AF4">
      <w:pPr>
        <w:rPr>
          <w:sz w:val="24"/>
          <w:szCs w:val="24"/>
        </w:rPr>
      </w:pPr>
    </w:p>
    <w:p w14:paraId="0110C304" w14:textId="77777777" w:rsidR="001E2AF4" w:rsidRDefault="00B324C2">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rPr>
        <w:t>Total Marks:50</w:t>
      </w:r>
    </w:p>
    <w:p w14:paraId="7B16110B" w14:textId="77777777" w:rsidR="001E2AF4" w:rsidRDefault="001E2AF4"/>
    <w:p w14:paraId="1898D3BA" w14:textId="77777777" w:rsidR="001E2AF4" w:rsidRDefault="00B324C2">
      <w:pPr>
        <w:jc w:val="center"/>
      </w:pPr>
      <w:r>
        <w:t>Annexure A</w:t>
      </w:r>
    </w:p>
    <w:p w14:paraId="39FF47D5" w14:textId="77777777" w:rsidR="001E2AF4" w:rsidRDefault="00B324C2">
      <w:r>
        <w:rPr>
          <w:b/>
          <w:bCs/>
        </w:rPr>
        <w:tab/>
      </w:r>
      <w:r>
        <w:rPr>
          <w:b/>
          <w:bCs/>
        </w:rPr>
        <w:tab/>
      </w:r>
      <w:r>
        <w:rPr>
          <w:b/>
          <w:bCs/>
        </w:rPr>
        <w:tab/>
      </w:r>
      <w:r>
        <w:rPr>
          <w:b/>
          <w:bCs/>
        </w:rPr>
        <w:tab/>
      </w:r>
      <w:r>
        <w:rPr>
          <w:b/>
          <w:bCs/>
        </w:rPr>
        <w:tab/>
      </w:r>
    </w:p>
    <w:p w14:paraId="1173983D" w14:textId="77777777" w:rsidR="001E2AF4" w:rsidRDefault="00B324C2">
      <w:pPr>
        <w:jc w:val="center"/>
        <w:rPr>
          <w:sz w:val="28"/>
          <w:szCs w:val="28"/>
        </w:rPr>
      </w:pPr>
      <w:r>
        <w:rPr>
          <w:b/>
          <w:bCs/>
          <w:sz w:val="28"/>
          <w:szCs w:val="28"/>
        </w:rPr>
        <w:t>CONCEPT MAPPING</w:t>
      </w:r>
    </w:p>
    <w:p w14:paraId="1AA4182E" w14:textId="77777777" w:rsidR="001E2AF4" w:rsidRDefault="001E2AF4">
      <w:pPr>
        <w:jc w:val="center"/>
        <w:rPr>
          <w:sz w:val="28"/>
          <w:szCs w:val="28"/>
        </w:rPr>
      </w:pPr>
    </w:p>
    <w:p w14:paraId="24406325" w14:textId="77777777" w:rsidR="001E2AF4" w:rsidRDefault="00B324C2">
      <w:r>
        <w:rPr>
          <w:noProof/>
        </w:rPr>
        <mc:AlternateContent>
          <mc:Choice Requires="wpg">
            <w:drawing>
              <wp:anchor distT="0" distB="0" distL="114300" distR="114300" simplePos="0" relativeHeight="251658240" behindDoc="0" locked="0" layoutInCell="1" hidden="0" allowOverlap="1" wp14:anchorId="6C0B2A1B" wp14:editId="035B4027">
                <wp:simplePos x="0" y="0"/>
                <wp:positionH relativeFrom="column">
                  <wp:posOffset>-9522</wp:posOffset>
                </wp:positionH>
                <wp:positionV relativeFrom="paragraph">
                  <wp:posOffset>-9522</wp:posOffset>
                </wp:positionV>
                <wp:extent cx="5752465" cy="33020"/>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33264ED" w14:textId="77777777" w:rsidR="001E2AF4" w:rsidRDefault="001E2AF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-9522</wp:posOffset>
                </wp:positionH>
                <wp:positionV relativeFrom="paragraph">
                  <wp:posOffset>-9522</wp:posOffset>
                </wp:positionV>
                <wp:extent cx="5752465" cy="330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2465" cy="33020"/>
                        </a:xfrm>
                        <a:prstGeom prst="rect"/>
                        <a:ln/>
                      </pic:spPr>
                    </pic:pic>
                  </a:graphicData>
                </a:graphic>
              </wp:anchor>
            </w:drawing>
          </mc:Fallback>
        </mc:AlternateContent>
      </w:r>
    </w:p>
    <w:p w14:paraId="55285264" w14:textId="77777777" w:rsidR="001E2AF4" w:rsidRDefault="001E2AF4"/>
    <w:p w14:paraId="06ED98E7" w14:textId="77777777" w:rsidR="001E2AF4" w:rsidRDefault="00B324C2">
      <w:r>
        <w:rPr>
          <w:b/>
          <w:bCs/>
          <w:i/>
          <w:iCs/>
        </w:rPr>
        <w:t>Code of Conduct:</w:t>
      </w:r>
    </w:p>
    <w:p w14:paraId="640F8FD6" w14:textId="77777777" w:rsidR="001E2AF4" w:rsidRDefault="001E2AF4"/>
    <w:p w14:paraId="440DEE3E" w14:textId="50DC4BC8" w:rsidR="001E2AF4" w:rsidRDefault="00B324C2">
      <w:pPr>
        <w:jc w:val="both"/>
      </w:pPr>
      <w:r>
        <w:rPr>
          <w:i/>
          <w:iCs/>
        </w:rPr>
        <w:t xml:space="preserve">I </w:t>
      </w:r>
      <w:r w:rsidR="00F32656">
        <w:rPr>
          <w:i/>
          <w:iCs/>
        </w:rPr>
        <w:t>Preethika</w:t>
      </w:r>
      <w:r w:rsidR="00BD6F2B">
        <w:rPr>
          <w:i/>
          <w:iCs/>
        </w:rPr>
        <w:t xml:space="preserve"> M </w:t>
      </w:r>
      <w:r>
        <w:rPr>
          <w:i/>
          <w:iCs/>
        </w:rPr>
        <w:t>certify that this submission is my original work and that I have adhered to the guidelines specified for this assessment.</w:t>
      </w:r>
    </w:p>
    <w:p w14:paraId="657990C5" w14:textId="77777777" w:rsidR="001E2AF4" w:rsidRDefault="00B324C2">
      <w:pPr>
        <w:jc w:val="both"/>
      </w:pPr>
      <w:r>
        <w:rPr>
          <w:i/>
          <w:iCs/>
        </w:rPr>
        <w:t>I understand that any violation of academic integrity rules will result in disciplinary action.</w:t>
      </w:r>
    </w:p>
    <w:p w14:paraId="03B3C404" w14:textId="77777777" w:rsidR="001E2AF4" w:rsidRDefault="001E2AF4"/>
    <w:p w14:paraId="227376E4" w14:textId="77777777" w:rsidR="001E2AF4" w:rsidRDefault="001E2AF4"/>
    <w:p w14:paraId="42A4CD76" w14:textId="77777777" w:rsidR="001E2AF4" w:rsidRDefault="001E2AF4"/>
    <w:p w14:paraId="476B1064" w14:textId="77777777" w:rsidR="001E2AF4" w:rsidRDefault="001E2AF4"/>
    <w:p w14:paraId="7655723F" w14:textId="77777777" w:rsidR="002A73DD" w:rsidRDefault="00B324C2">
      <w:pPr>
        <w:rPr>
          <w:sz w:val="24"/>
          <w:szCs w:val="24"/>
        </w:rPr>
      </w:pPr>
      <w:r>
        <w:rPr>
          <w:b/>
          <w:bCs/>
          <w:i/>
          <w:iCs/>
        </w:rPr>
        <w:t>Signature of the student:</w:t>
      </w:r>
      <w:r w:rsidR="002A73DD" w:rsidRPr="002A73DD">
        <w:rPr>
          <w:sz w:val="24"/>
          <w:szCs w:val="24"/>
        </w:rPr>
        <w:t xml:space="preserve"> </w:t>
      </w:r>
    </w:p>
    <w:p w14:paraId="0B03F28D" w14:textId="13FA50D0" w:rsidR="001E2AF4" w:rsidRPr="002A73DD" w:rsidRDefault="002A73DD" w:rsidP="00F32656">
      <w:r w:rsidRPr="002A73DD">
        <w:rPr>
          <w:sz w:val="24"/>
          <w:szCs w:val="24"/>
        </w:rPr>
        <w:drawing>
          <wp:inline distT="0" distB="0" distL="0" distR="0" wp14:anchorId="181C645B" wp14:editId="6BB11548">
            <wp:extent cx="1455420" cy="931193"/>
            <wp:effectExtent l="0" t="0" r="0" b="2540"/>
            <wp:docPr id="16369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8499" name=""/>
                    <pic:cNvPicPr/>
                  </pic:nvPicPr>
                  <pic:blipFill>
                    <a:blip r:embed="rId8"/>
                    <a:stretch>
                      <a:fillRect/>
                    </a:stretch>
                  </pic:blipFill>
                  <pic:spPr>
                    <a:xfrm>
                      <a:off x="0" y="0"/>
                      <a:ext cx="1456072" cy="931610"/>
                    </a:xfrm>
                    <a:prstGeom prst="rect">
                      <a:avLst/>
                    </a:prstGeom>
                  </pic:spPr>
                </pic:pic>
              </a:graphicData>
            </a:graphic>
          </wp:inline>
        </w:drawing>
      </w:r>
    </w:p>
    <w:p w14:paraId="317CB961" w14:textId="77777777" w:rsidR="001E2AF4" w:rsidRDefault="001E2AF4">
      <w:pPr>
        <w:jc w:val="center"/>
        <w:rPr>
          <w:sz w:val="24"/>
          <w:szCs w:val="24"/>
        </w:rPr>
      </w:pPr>
    </w:p>
    <w:p w14:paraId="18E093E2" w14:textId="77777777" w:rsidR="001E2AF4" w:rsidRDefault="00B324C2">
      <w:pPr>
        <w:jc w:val="center"/>
      </w:pPr>
      <w:r>
        <w:lastRenderedPageBreak/>
        <w:t>Annexure A</w:t>
      </w:r>
    </w:p>
    <w:p w14:paraId="7A96102D" w14:textId="77777777" w:rsidR="001E2AF4" w:rsidRDefault="00B324C2">
      <w:r>
        <w:rPr>
          <w:b/>
          <w:bCs/>
        </w:rPr>
        <w:tab/>
      </w:r>
      <w:r>
        <w:rPr>
          <w:b/>
          <w:bCs/>
        </w:rPr>
        <w:tab/>
      </w:r>
      <w:r>
        <w:rPr>
          <w:b/>
          <w:bCs/>
        </w:rPr>
        <w:tab/>
      </w:r>
      <w:r>
        <w:rPr>
          <w:b/>
          <w:bCs/>
        </w:rPr>
        <w:tab/>
      </w:r>
      <w:r>
        <w:rPr>
          <w:b/>
          <w:bCs/>
        </w:rPr>
        <w:tab/>
      </w:r>
    </w:p>
    <w:p w14:paraId="69F78EB3" w14:textId="77777777" w:rsidR="001E2AF4" w:rsidRDefault="00B324C2">
      <w:pPr>
        <w:jc w:val="center"/>
        <w:rPr>
          <w:sz w:val="28"/>
          <w:szCs w:val="28"/>
        </w:rPr>
      </w:pPr>
      <w:r>
        <w:rPr>
          <w:b/>
          <w:bCs/>
          <w:sz w:val="28"/>
          <w:szCs w:val="28"/>
        </w:rPr>
        <w:t>CONCEPT MAPPING</w:t>
      </w:r>
    </w:p>
    <w:p w14:paraId="592A48B6" w14:textId="77777777" w:rsidR="001E2AF4" w:rsidRDefault="001E2AF4">
      <w:pPr>
        <w:jc w:val="both"/>
        <w:rPr>
          <w:sz w:val="24"/>
          <w:szCs w:val="24"/>
        </w:rPr>
      </w:pPr>
    </w:p>
    <w:p w14:paraId="4634463C" w14:textId="77777777" w:rsidR="001E2AF4" w:rsidRDefault="00B324C2">
      <w:pPr>
        <w:jc w:val="both"/>
        <w:rPr>
          <w:sz w:val="24"/>
          <w:szCs w:val="24"/>
        </w:rPr>
      </w:pPr>
      <w:r>
        <w:rPr>
          <w:sz w:val="24"/>
          <w:szCs w:val="24"/>
        </w:rPr>
        <w:t xml:space="preserve">1. </w:t>
      </w:r>
      <w:r>
        <w:t xml:space="preserve">Create a concept map linking the following: </w:t>
      </w:r>
      <w:r>
        <w:rPr>
          <w:sz w:val="24"/>
          <w:szCs w:val="24"/>
        </w:rPr>
        <w:t xml:space="preserve">Security Attacks, Threats, Risks and Security Goals (Confidentiality, Integrity, Availability. Perform the following tasks: </w:t>
      </w:r>
    </w:p>
    <w:p w14:paraId="5E7736A6" w14:textId="77777777" w:rsidR="001E2AF4" w:rsidRDefault="00B324C2">
      <w:pPr>
        <w:numPr>
          <w:ilvl w:val="0"/>
          <w:numId w:val="2"/>
        </w:numPr>
        <w:jc w:val="both"/>
        <w:rPr>
          <w:sz w:val="24"/>
          <w:szCs w:val="24"/>
        </w:rPr>
      </w:pPr>
      <w:r>
        <w:rPr>
          <w:sz w:val="24"/>
          <w:szCs w:val="24"/>
        </w:rPr>
        <w:t xml:space="preserve">Show how each attack leads to specific threats and risks </w:t>
      </w:r>
    </w:p>
    <w:p w14:paraId="1E7869C1" w14:textId="77777777" w:rsidR="001E2AF4" w:rsidRDefault="00B324C2">
      <w:pPr>
        <w:numPr>
          <w:ilvl w:val="0"/>
          <w:numId w:val="2"/>
        </w:numPr>
        <w:jc w:val="both"/>
        <w:rPr>
          <w:sz w:val="24"/>
          <w:szCs w:val="24"/>
        </w:rPr>
      </w:pPr>
      <w:r>
        <w:rPr>
          <w:sz w:val="24"/>
          <w:szCs w:val="24"/>
        </w:rPr>
        <w:t xml:space="preserve">Map how security goals help mitigate them Provide one real-world example for each link                                             </w:t>
      </w:r>
    </w:p>
    <w:p w14:paraId="0C7DD6BA" w14:textId="77777777" w:rsidR="001E2AF4" w:rsidRDefault="001E2AF4">
      <w:pPr>
        <w:jc w:val="both"/>
        <w:rPr>
          <w:sz w:val="24"/>
          <w:szCs w:val="24"/>
        </w:rPr>
      </w:pPr>
    </w:p>
    <w:p w14:paraId="52A3473B" w14:textId="77777777" w:rsidR="001E2AF4" w:rsidRDefault="00B324C2">
      <w:pPr>
        <w:jc w:val="both"/>
        <w:rPr>
          <w:sz w:val="24"/>
          <w:szCs w:val="24"/>
        </w:rPr>
      </w:pPr>
      <w:r>
        <w:rPr>
          <w:sz w:val="24"/>
          <w:szCs w:val="24"/>
        </w:rPr>
        <w:t xml:space="preserve">2. Develop a concept map comparing substitution techniques: Caesar Cipher, Monoalphabetic Cipher, Vigenère Cipher and Hill Cipher. Perform the following tasks to connect based on: Key usage, Complexity and Security strength. </w:t>
      </w:r>
      <w:proofErr w:type="spellStart"/>
      <w:r>
        <w:rPr>
          <w:sz w:val="24"/>
          <w:szCs w:val="24"/>
        </w:rPr>
        <w:t>Analyze</w:t>
      </w:r>
      <w:proofErr w:type="spellEnd"/>
      <w:r>
        <w:rPr>
          <w:sz w:val="24"/>
          <w:szCs w:val="24"/>
        </w:rPr>
        <w:t xml:space="preserve"> which technique is most secure and why.                                                             </w:t>
      </w:r>
    </w:p>
    <w:p w14:paraId="5CF07BF9" w14:textId="77777777" w:rsidR="001E2AF4" w:rsidRDefault="001E2AF4">
      <w:pPr>
        <w:jc w:val="both"/>
        <w:rPr>
          <w:sz w:val="24"/>
          <w:szCs w:val="24"/>
        </w:rPr>
      </w:pPr>
    </w:p>
    <w:p w14:paraId="10D0DB9F" w14:textId="77777777" w:rsidR="001E2AF4" w:rsidRDefault="00B324C2">
      <w:pPr>
        <w:jc w:val="both"/>
        <w:rPr>
          <w:sz w:val="24"/>
          <w:szCs w:val="24"/>
        </w:rPr>
      </w:pPr>
      <w:r>
        <w:rPr>
          <w:sz w:val="24"/>
          <w:szCs w:val="24"/>
        </w:rPr>
        <w:t xml:space="preserve">3. Construct a concept map for Classical Encryption Schemes: Substitution Techniques and Transposition Techniques. Perform the following tasks:  </w:t>
      </w:r>
    </w:p>
    <w:p w14:paraId="37862646" w14:textId="77777777" w:rsidR="001E2AF4" w:rsidRDefault="00B324C2">
      <w:pPr>
        <w:numPr>
          <w:ilvl w:val="0"/>
          <w:numId w:val="1"/>
        </w:numPr>
        <w:jc w:val="both"/>
        <w:rPr>
          <w:sz w:val="24"/>
          <w:szCs w:val="24"/>
        </w:rPr>
      </w:pPr>
      <w:r>
        <w:rPr>
          <w:sz w:val="24"/>
          <w:szCs w:val="24"/>
        </w:rPr>
        <w:t xml:space="preserve">Show differences and similarities </w:t>
      </w:r>
    </w:p>
    <w:p w14:paraId="30771828" w14:textId="77777777" w:rsidR="001E2AF4" w:rsidRDefault="00B324C2">
      <w:pPr>
        <w:ind w:left="720" w:firstLine="720"/>
        <w:jc w:val="both"/>
        <w:rPr>
          <w:sz w:val="24"/>
          <w:szCs w:val="24"/>
        </w:rPr>
      </w:pPr>
      <w:proofErr w:type="spellStart"/>
      <w:r>
        <w:rPr>
          <w:sz w:val="24"/>
          <w:szCs w:val="24"/>
        </w:rPr>
        <w:t>i.</w:t>
      </w:r>
      <w:r>
        <w:rPr>
          <w:sz w:val="24"/>
          <w:szCs w:val="24"/>
        </w:rPr>
        <w:t>Map</w:t>
      </w:r>
      <w:proofErr w:type="spellEnd"/>
      <w:r>
        <w:rPr>
          <w:sz w:val="24"/>
          <w:szCs w:val="24"/>
        </w:rPr>
        <w:t xml:space="preserve"> how each affects the Data structure and Security level </w:t>
      </w:r>
    </w:p>
    <w:p w14:paraId="63E6905E" w14:textId="77777777" w:rsidR="001E2AF4" w:rsidRDefault="00B324C2">
      <w:pPr>
        <w:ind w:left="720" w:firstLine="720"/>
        <w:jc w:val="both"/>
        <w:rPr>
          <w:sz w:val="24"/>
          <w:szCs w:val="24"/>
        </w:rPr>
      </w:pPr>
      <w:proofErr w:type="spellStart"/>
      <w:r>
        <w:rPr>
          <w:sz w:val="24"/>
          <w:szCs w:val="24"/>
        </w:rPr>
        <w:t>ii.</w:t>
      </w:r>
      <w:r>
        <w:rPr>
          <w:sz w:val="24"/>
          <w:szCs w:val="24"/>
        </w:rPr>
        <w:t>Analyze</w:t>
      </w:r>
      <w:proofErr w:type="spellEnd"/>
      <w:r>
        <w:rPr>
          <w:sz w:val="24"/>
          <w:szCs w:val="24"/>
        </w:rPr>
        <w:t xml:space="preserve"> which is more vulnerable to attacks and why                               </w:t>
      </w:r>
    </w:p>
    <w:p w14:paraId="1F3D5E30" w14:textId="77777777" w:rsidR="001E2AF4" w:rsidRDefault="001E2AF4">
      <w:pPr>
        <w:ind w:left="720"/>
        <w:jc w:val="both"/>
        <w:rPr>
          <w:sz w:val="24"/>
          <w:szCs w:val="24"/>
        </w:rPr>
      </w:pPr>
    </w:p>
    <w:p w14:paraId="10530A78" w14:textId="77777777" w:rsidR="001E2AF4" w:rsidRDefault="00B324C2">
      <w:pPr>
        <w:jc w:val="both"/>
        <w:rPr>
          <w:sz w:val="24"/>
          <w:szCs w:val="24"/>
        </w:rPr>
      </w:pPr>
      <w:r>
        <w:rPr>
          <w:sz w:val="24"/>
          <w:szCs w:val="24"/>
        </w:rPr>
        <w:t>4. Create a concept map connecting Steganography concepts: Data Hiding, Watermarking and Survivability. Perform the following tasks:</w:t>
      </w:r>
    </w:p>
    <w:p w14:paraId="5CC54574" w14:textId="77777777" w:rsidR="001E2AF4" w:rsidRDefault="00B324C2">
      <w:pPr>
        <w:numPr>
          <w:ilvl w:val="0"/>
          <w:numId w:val="4"/>
        </w:numPr>
        <w:jc w:val="both"/>
        <w:rPr>
          <w:sz w:val="24"/>
          <w:szCs w:val="24"/>
        </w:rPr>
      </w:pPr>
      <w:r>
        <w:rPr>
          <w:sz w:val="24"/>
          <w:szCs w:val="24"/>
        </w:rPr>
        <w:t xml:space="preserve">Show relationships between these concepts </w:t>
      </w:r>
    </w:p>
    <w:p w14:paraId="17066542" w14:textId="77777777" w:rsidR="001E2AF4" w:rsidRDefault="00B324C2">
      <w:pPr>
        <w:numPr>
          <w:ilvl w:val="0"/>
          <w:numId w:val="4"/>
        </w:numPr>
        <w:jc w:val="both"/>
        <w:rPr>
          <w:sz w:val="24"/>
          <w:szCs w:val="24"/>
        </w:rPr>
      </w:pPr>
      <w:proofErr w:type="spellStart"/>
      <w:r>
        <w:rPr>
          <w:sz w:val="24"/>
          <w:szCs w:val="24"/>
        </w:rPr>
        <w:t>Analyze</w:t>
      </w:r>
      <w:proofErr w:type="spellEnd"/>
      <w:r>
        <w:rPr>
          <w:sz w:val="24"/>
          <w:szCs w:val="24"/>
        </w:rPr>
        <w:t xml:space="preserve"> how each contributes to secure communication </w:t>
      </w:r>
    </w:p>
    <w:p w14:paraId="6B6760F4" w14:textId="77777777" w:rsidR="001E2AF4" w:rsidRDefault="00B324C2">
      <w:pPr>
        <w:numPr>
          <w:ilvl w:val="0"/>
          <w:numId w:val="4"/>
        </w:numPr>
        <w:jc w:val="both"/>
        <w:rPr>
          <w:sz w:val="24"/>
          <w:szCs w:val="24"/>
        </w:rPr>
      </w:pPr>
      <w:r>
        <w:rPr>
          <w:sz w:val="24"/>
          <w:szCs w:val="24"/>
        </w:rPr>
        <w:t xml:space="preserve">Include one real-world application for each                                                </w:t>
      </w:r>
    </w:p>
    <w:p w14:paraId="77FF5185" w14:textId="77777777" w:rsidR="001E2AF4" w:rsidRDefault="001E2AF4">
      <w:pPr>
        <w:ind w:left="720"/>
        <w:jc w:val="both"/>
        <w:rPr>
          <w:sz w:val="24"/>
          <w:szCs w:val="24"/>
        </w:rPr>
      </w:pPr>
    </w:p>
    <w:p w14:paraId="18E75647" w14:textId="77777777" w:rsidR="001E2AF4" w:rsidRDefault="00B324C2">
      <w:pPr>
        <w:jc w:val="both"/>
        <w:rPr>
          <w:sz w:val="24"/>
          <w:szCs w:val="24"/>
        </w:rPr>
      </w:pPr>
      <w:r>
        <w:rPr>
          <w:sz w:val="24"/>
          <w:szCs w:val="24"/>
        </w:rPr>
        <w:t>5. Draw a concept map linking number theory concepts used in cryptography:</w:t>
      </w:r>
    </w:p>
    <w:p w14:paraId="7DE5981D" w14:textId="77777777" w:rsidR="001E2AF4" w:rsidRDefault="00B324C2">
      <w:pPr>
        <w:jc w:val="both"/>
        <w:rPr>
          <w:sz w:val="24"/>
          <w:szCs w:val="24"/>
        </w:rPr>
      </w:pPr>
      <w:r>
        <w:rPr>
          <w:sz w:val="24"/>
          <w:szCs w:val="24"/>
        </w:rPr>
        <w:t xml:space="preserve">Modular Inverse, Extended Euclid Algorithm, Fermat’s Little Theorem, Euler’s Phi Function and Euler’s Theorem. Perform the following tasks:  </w:t>
      </w:r>
    </w:p>
    <w:p w14:paraId="6C0984D2" w14:textId="77777777" w:rsidR="001E2AF4" w:rsidRDefault="00B324C2">
      <w:pPr>
        <w:numPr>
          <w:ilvl w:val="0"/>
          <w:numId w:val="3"/>
        </w:numPr>
        <w:jc w:val="both"/>
        <w:rPr>
          <w:sz w:val="24"/>
          <w:szCs w:val="24"/>
        </w:rPr>
      </w:pPr>
      <w:r>
        <w:rPr>
          <w:sz w:val="24"/>
          <w:szCs w:val="24"/>
        </w:rPr>
        <w:t xml:space="preserve">Show how each concept is mathematically connected </w:t>
      </w:r>
    </w:p>
    <w:p w14:paraId="443968E5" w14:textId="77777777" w:rsidR="001E2AF4" w:rsidRDefault="00B324C2">
      <w:pPr>
        <w:numPr>
          <w:ilvl w:val="0"/>
          <w:numId w:val="3"/>
        </w:numPr>
        <w:jc w:val="both"/>
        <w:rPr>
          <w:sz w:val="24"/>
          <w:szCs w:val="24"/>
        </w:rPr>
      </w:pPr>
      <w:r>
        <w:rPr>
          <w:sz w:val="24"/>
          <w:szCs w:val="24"/>
        </w:rPr>
        <w:t xml:space="preserve">Map their role in encryption/decryption </w:t>
      </w:r>
    </w:p>
    <w:p w14:paraId="6979F5BA" w14:textId="77777777" w:rsidR="001E2AF4" w:rsidRDefault="00B324C2">
      <w:pPr>
        <w:numPr>
          <w:ilvl w:val="0"/>
          <w:numId w:val="3"/>
        </w:numPr>
        <w:jc w:val="both"/>
        <w:rPr>
          <w:sz w:val="24"/>
          <w:szCs w:val="24"/>
        </w:rPr>
      </w:pPr>
      <w:proofErr w:type="spellStart"/>
      <w:r>
        <w:rPr>
          <w:sz w:val="24"/>
          <w:szCs w:val="24"/>
        </w:rPr>
        <w:t>Analyze</w:t>
      </w:r>
      <w:proofErr w:type="spellEnd"/>
      <w:r>
        <w:rPr>
          <w:sz w:val="24"/>
          <w:szCs w:val="24"/>
        </w:rPr>
        <w:t xml:space="preserve"> which concept is most critical for public key cryptography and justify </w:t>
      </w:r>
    </w:p>
    <w:p w14:paraId="06D4C6ED" w14:textId="77777777" w:rsidR="001E2AF4" w:rsidRDefault="00B324C2">
      <w:pPr>
        <w:jc w:val="both"/>
        <w:rPr>
          <w:sz w:val="24"/>
          <w:szCs w:val="24"/>
        </w:rPr>
      </w:pPr>
      <w:r>
        <w:rPr>
          <w:sz w:val="24"/>
          <w:szCs w:val="24"/>
        </w:rPr>
        <w:t xml:space="preserve">                                                                                                                     </w:t>
      </w:r>
    </w:p>
    <w:p w14:paraId="2BE02A38" w14:textId="77777777" w:rsidR="001E2AF4" w:rsidRDefault="001E2AF4">
      <w:pPr>
        <w:ind w:left="720"/>
        <w:jc w:val="both"/>
        <w:rPr>
          <w:sz w:val="24"/>
          <w:szCs w:val="24"/>
        </w:rPr>
      </w:pPr>
    </w:p>
    <w:p w14:paraId="51C0820E" w14:textId="77777777" w:rsidR="001E2AF4" w:rsidRDefault="00B324C2">
      <w:r>
        <w:br w:type="page"/>
      </w:r>
    </w:p>
    <w:p w14:paraId="614A3983" w14:textId="77777777" w:rsidR="001E2AF4" w:rsidRDefault="00B324C2">
      <w:pPr>
        <w:jc w:val="center"/>
        <w:rPr>
          <w:b/>
          <w:bCs/>
          <w:sz w:val="28"/>
          <w:szCs w:val="28"/>
        </w:rPr>
      </w:pPr>
      <w:r>
        <w:rPr>
          <w:b/>
          <w:bCs/>
          <w:sz w:val="28"/>
          <w:szCs w:val="28"/>
        </w:rPr>
        <w:lastRenderedPageBreak/>
        <w:t>ANSWERS TO CONCEPT MAPPING QUESTIONS</w:t>
      </w:r>
    </w:p>
    <w:p w14:paraId="778D3C0A" w14:textId="77777777" w:rsidR="001E2AF4" w:rsidRDefault="001E2AF4">
      <w:pPr>
        <w:rPr>
          <w:sz w:val="24"/>
          <w:szCs w:val="24"/>
        </w:rPr>
      </w:pPr>
    </w:p>
    <w:p w14:paraId="00454997" w14:textId="77777777" w:rsidR="001E2AF4" w:rsidRDefault="00B324C2">
      <w:pPr>
        <w:jc w:val="both"/>
        <w:rPr>
          <w:b/>
          <w:bCs/>
          <w:sz w:val="24"/>
          <w:szCs w:val="24"/>
        </w:rPr>
      </w:pPr>
      <w:r>
        <w:rPr>
          <w:b/>
          <w:bCs/>
          <w:sz w:val="24"/>
          <w:szCs w:val="24"/>
        </w:rPr>
        <w:t>Question 1: Security Attacks, Threats, Risks and Security Goals</w:t>
      </w:r>
    </w:p>
    <w:p w14:paraId="7D24E65E" w14:textId="77777777" w:rsidR="001E2AF4" w:rsidRDefault="001E2AF4">
      <w:pPr>
        <w:rPr>
          <w:sz w:val="24"/>
          <w:szCs w:val="24"/>
        </w:rPr>
      </w:pPr>
    </w:p>
    <w:p w14:paraId="0BA68D0E" w14:textId="77777777" w:rsidR="001E2AF4" w:rsidRDefault="00B324C2">
      <w:pPr>
        <w:jc w:val="center"/>
      </w:pPr>
      <w:r>
        <w:rPr>
          <w:noProof/>
        </w:rPr>
        <w:drawing>
          <wp:inline distT="0" distB="0" distL="0" distR="0" wp14:anchorId="5EB8D2D6" wp14:editId="737D3E32">
            <wp:extent cx="5730000" cy="4271728"/>
            <wp:effectExtent l="0" t="0" r="0" b="0"/>
            <wp:docPr id="101" name="q1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q1_concept_map.png"/>
                    <pic:cNvPicPr/>
                  </pic:nvPicPr>
                  <pic:blipFill>
                    <a:blip r:embed="rId9"/>
                    <a:stretch>
                      <a:fillRect/>
                    </a:stretch>
                  </pic:blipFill>
                  <pic:spPr>
                    <a:xfrm>
                      <a:off x="0" y="0"/>
                      <a:ext cx="5730000" cy="4271728"/>
                    </a:xfrm>
                    <a:prstGeom prst="rect">
                      <a:avLst/>
                    </a:prstGeom>
                  </pic:spPr>
                </pic:pic>
              </a:graphicData>
            </a:graphic>
          </wp:inline>
        </w:drawing>
      </w:r>
    </w:p>
    <w:p w14:paraId="0F7DF8FA" w14:textId="77777777" w:rsidR="001E2AF4" w:rsidRDefault="001E2AF4">
      <w:pPr>
        <w:rPr>
          <w:sz w:val="24"/>
          <w:szCs w:val="24"/>
        </w:rPr>
      </w:pPr>
    </w:p>
    <w:p w14:paraId="6EC54CB5" w14:textId="77777777" w:rsidR="001E2AF4" w:rsidRDefault="00B324C2">
      <w:pPr>
        <w:jc w:val="both"/>
        <w:rPr>
          <w:sz w:val="24"/>
          <w:szCs w:val="24"/>
        </w:rPr>
      </w:pPr>
      <w:r>
        <w:rPr>
          <w:sz w:val="24"/>
          <w:szCs w:val="24"/>
        </w:rPr>
        <w:t xml:space="preserve">Explanation: A security attack is any action that compromises the safety of information. Passive attacks such as interception lead to threats like eavesdropping and traffic analysis, creating the risk of data leakage without the victim's knowledge. Active attacks such as interruption, modification and fabrication generate threats like denial of service, data tampering and replay/spoofing, which in turn create risks ranging from loss of availability to identity theft. Each of these risks is mitigated by one </w:t>
      </w:r>
      <w:r>
        <w:rPr>
          <w:sz w:val="24"/>
          <w:szCs w:val="24"/>
        </w:rPr>
        <w:t>or more of the three core security goals - Confidentiality, Integrity and Availability (the CIA triad). For instance, encrypting network traffic preserves confidentiality against eavesdropping, while checksums and digital signatures preserve integrity against tampering, and redundant servers preserve availability against denial-of-service attacks. Mapping attacks through threats and risks to the goal that counters them shows why the CIA triad is the foundation of every practical security design.</w:t>
      </w:r>
    </w:p>
    <w:p w14:paraId="221CBD4F" w14:textId="77777777" w:rsidR="001E2AF4" w:rsidRDefault="001E2AF4">
      <w:pPr>
        <w:rPr>
          <w:sz w:val="24"/>
          <w:szCs w:val="24"/>
        </w:rPr>
      </w:pPr>
    </w:p>
    <w:p w14:paraId="4397356C" w14:textId="77777777" w:rsidR="001E2AF4" w:rsidRDefault="00B324C2">
      <w:r>
        <w:br w:type="page"/>
      </w:r>
    </w:p>
    <w:p w14:paraId="1AE95324" w14:textId="77777777" w:rsidR="001E2AF4" w:rsidRDefault="00B324C2">
      <w:pPr>
        <w:jc w:val="both"/>
        <w:rPr>
          <w:b/>
          <w:bCs/>
          <w:sz w:val="24"/>
          <w:szCs w:val="24"/>
        </w:rPr>
      </w:pPr>
      <w:r>
        <w:rPr>
          <w:b/>
          <w:bCs/>
          <w:sz w:val="24"/>
          <w:szCs w:val="24"/>
        </w:rPr>
        <w:lastRenderedPageBreak/>
        <w:t>Question 2: Comparison of Substitution Ciphers</w:t>
      </w:r>
    </w:p>
    <w:p w14:paraId="04275CEE" w14:textId="77777777" w:rsidR="001E2AF4" w:rsidRDefault="001E2AF4">
      <w:pPr>
        <w:rPr>
          <w:sz w:val="24"/>
          <w:szCs w:val="24"/>
        </w:rPr>
      </w:pPr>
    </w:p>
    <w:p w14:paraId="7524C98F" w14:textId="77777777" w:rsidR="001E2AF4" w:rsidRDefault="00B324C2">
      <w:pPr>
        <w:jc w:val="center"/>
      </w:pPr>
      <w:r>
        <w:rPr>
          <w:noProof/>
        </w:rPr>
        <w:drawing>
          <wp:inline distT="0" distB="0" distL="0" distR="0" wp14:anchorId="26C7F7EE" wp14:editId="607F315D">
            <wp:extent cx="5730000" cy="4070587"/>
            <wp:effectExtent l="0" t="0" r="0" b="0"/>
            <wp:docPr id="102" name="q2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2_concept_map.png"/>
                    <pic:cNvPicPr/>
                  </pic:nvPicPr>
                  <pic:blipFill>
                    <a:blip r:embed="rId10"/>
                    <a:stretch>
                      <a:fillRect/>
                    </a:stretch>
                  </pic:blipFill>
                  <pic:spPr>
                    <a:xfrm>
                      <a:off x="0" y="0"/>
                      <a:ext cx="5730000" cy="4070587"/>
                    </a:xfrm>
                    <a:prstGeom prst="rect">
                      <a:avLst/>
                    </a:prstGeom>
                  </pic:spPr>
                </pic:pic>
              </a:graphicData>
            </a:graphic>
          </wp:inline>
        </w:drawing>
      </w:r>
    </w:p>
    <w:p w14:paraId="1F556E82" w14:textId="77777777" w:rsidR="001E2AF4" w:rsidRDefault="001E2AF4">
      <w:pPr>
        <w:rPr>
          <w:sz w:val="24"/>
          <w:szCs w:val="24"/>
        </w:rPr>
      </w:pPr>
    </w:p>
    <w:p w14:paraId="2B7D38EF" w14:textId="77777777" w:rsidR="001E2AF4" w:rsidRDefault="00B324C2">
      <w:pPr>
        <w:jc w:val="both"/>
        <w:rPr>
          <w:b/>
          <w:bCs/>
          <w:sz w:val="24"/>
          <w:szCs w:val="24"/>
        </w:rPr>
      </w:pPr>
      <w:r>
        <w:rPr>
          <w:b/>
          <w:bCs/>
          <w:sz w:val="24"/>
          <w:szCs w:val="24"/>
        </w:rPr>
        <w:t>Comparison Table</w:t>
      </w:r>
    </w:p>
    <w:tbl>
      <w:tblPr>
        <w:tblStyle w:val="a"/>
        <w:tblW w:w="9371" w:type="dxa"/>
        <w:jc w:val="center"/>
        <w:tblInd w:w="0" w:type="dxa"/>
        <w:tblLayout w:type="fixed"/>
        <w:tblLook w:val="0000" w:firstRow="0" w:lastRow="0" w:firstColumn="0" w:lastColumn="0" w:noHBand="0" w:noVBand="0"/>
      </w:tblPr>
      <w:tblGrid>
        <w:gridCol w:w="1900"/>
        <w:gridCol w:w="2600"/>
        <w:gridCol w:w="1600"/>
        <w:gridCol w:w="3271"/>
      </w:tblGrid>
      <w:tr w:rsidR="001E2AF4" w14:paraId="77A41A46"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DFDFC24" w14:textId="77777777" w:rsidR="001E2AF4" w:rsidRDefault="00B324C2">
            <w:pPr>
              <w:spacing w:line="240" w:lineRule="auto"/>
              <w:jc w:val="center"/>
              <w:rPr>
                <w:b/>
                <w:bCs/>
                <w:sz w:val="20"/>
                <w:szCs w:val="20"/>
              </w:rPr>
            </w:pPr>
            <w:r>
              <w:rPr>
                <w:b/>
                <w:bCs/>
                <w:sz w:val="20"/>
                <w:szCs w:val="20"/>
              </w:rPr>
              <w:t>Cipher</w:t>
            </w:r>
          </w:p>
        </w:tc>
        <w:tc>
          <w:tcPr>
            <w:tcW w:w="2600" w:type="dxa"/>
            <w:tcBorders>
              <w:top w:val="single" w:sz="4" w:space="0" w:color="000000"/>
              <w:left w:val="single" w:sz="4" w:space="0" w:color="000000"/>
              <w:bottom w:val="single" w:sz="4" w:space="0" w:color="000000"/>
              <w:right w:val="single" w:sz="4" w:space="0" w:color="000000"/>
            </w:tcBorders>
            <w:vAlign w:val="center"/>
          </w:tcPr>
          <w:p w14:paraId="13BEF0AF" w14:textId="77777777" w:rsidR="001E2AF4" w:rsidRDefault="00B324C2">
            <w:pPr>
              <w:spacing w:line="240" w:lineRule="auto"/>
              <w:jc w:val="center"/>
              <w:rPr>
                <w:b/>
                <w:bCs/>
                <w:sz w:val="20"/>
                <w:szCs w:val="20"/>
              </w:rPr>
            </w:pPr>
            <w:r>
              <w:rPr>
                <w:b/>
                <w:bCs/>
                <w:sz w:val="20"/>
                <w:szCs w:val="20"/>
              </w:rPr>
              <w:t>Key Usage</w:t>
            </w:r>
          </w:p>
        </w:tc>
        <w:tc>
          <w:tcPr>
            <w:tcW w:w="1600" w:type="dxa"/>
            <w:tcBorders>
              <w:top w:val="single" w:sz="4" w:space="0" w:color="000000"/>
              <w:left w:val="single" w:sz="4" w:space="0" w:color="000000"/>
              <w:bottom w:val="single" w:sz="4" w:space="0" w:color="000000"/>
              <w:right w:val="single" w:sz="4" w:space="0" w:color="000000"/>
            </w:tcBorders>
            <w:vAlign w:val="center"/>
          </w:tcPr>
          <w:p w14:paraId="1F2429F1" w14:textId="77777777" w:rsidR="001E2AF4" w:rsidRDefault="00B324C2">
            <w:pPr>
              <w:spacing w:line="240" w:lineRule="auto"/>
              <w:jc w:val="center"/>
              <w:rPr>
                <w:b/>
                <w:bCs/>
                <w:sz w:val="20"/>
                <w:szCs w:val="20"/>
              </w:rPr>
            </w:pPr>
            <w:r>
              <w:rPr>
                <w:b/>
                <w:bCs/>
                <w:sz w:val="20"/>
                <w:szCs w:val="20"/>
              </w:rPr>
              <w:t>Complexity</w:t>
            </w:r>
          </w:p>
        </w:tc>
        <w:tc>
          <w:tcPr>
            <w:tcW w:w="3271" w:type="dxa"/>
            <w:tcBorders>
              <w:top w:val="single" w:sz="4" w:space="0" w:color="000000"/>
              <w:left w:val="single" w:sz="4" w:space="0" w:color="000000"/>
              <w:bottom w:val="single" w:sz="4" w:space="0" w:color="000000"/>
              <w:right w:val="single" w:sz="4" w:space="0" w:color="000000"/>
            </w:tcBorders>
            <w:vAlign w:val="center"/>
          </w:tcPr>
          <w:p w14:paraId="4969B726" w14:textId="77777777" w:rsidR="001E2AF4" w:rsidRDefault="00B324C2">
            <w:pPr>
              <w:spacing w:line="240" w:lineRule="auto"/>
              <w:jc w:val="center"/>
              <w:rPr>
                <w:b/>
                <w:bCs/>
                <w:sz w:val="20"/>
                <w:szCs w:val="20"/>
              </w:rPr>
            </w:pPr>
            <w:r>
              <w:rPr>
                <w:b/>
                <w:bCs/>
                <w:sz w:val="20"/>
                <w:szCs w:val="20"/>
              </w:rPr>
              <w:t>Security Strength</w:t>
            </w:r>
          </w:p>
        </w:tc>
      </w:tr>
      <w:tr w:rsidR="001E2AF4" w14:paraId="052C2B24"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6D90D7BA" w14:textId="77777777" w:rsidR="001E2AF4" w:rsidRDefault="00B324C2">
            <w:pPr>
              <w:spacing w:line="240" w:lineRule="auto"/>
              <w:jc w:val="center"/>
              <w:rPr>
                <w:sz w:val="20"/>
                <w:szCs w:val="20"/>
              </w:rPr>
            </w:pPr>
            <w:r>
              <w:rPr>
                <w:sz w:val="20"/>
                <w:szCs w:val="20"/>
              </w:rPr>
              <w:t>Caesar Cipher</w:t>
            </w:r>
          </w:p>
        </w:tc>
        <w:tc>
          <w:tcPr>
            <w:tcW w:w="2600" w:type="dxa"/>
            <w:tcBorders>
              <w:top w:val="single" w:sz="4" w:space="0" w:color="000000"/>
              <w:left w:val="single" w:sz="4" w:space="0" w:color="000000"/>
              <w:bottom w:val="single" w:sz="4" w:space="0" w:color="000000"/>
              <w:right w:val="single" w:sz="4" w:space="0" w:color="000000"/>
            </w:tcBorders>
            <w:vAlign w:val="center"/>
          </w:tcPr>
          <w:p w14:paraId="68B0F4C7" w14:textId="77777777" w:rsidR="001E2AF4" w:rsidRDefault="00B324C2">
            <w:pPr>
              <w:spacing w:line="240" w:lineRule="auto"/>
              <w:jc w:val="center"/>
              <w:rPr>
                <w:sz w:val="20"/>
                <w:szCs w:val="20"/>
              </w:rPr>
            </w:pPr>
            <w:r>
              <w:rPr>
                <w:sz w:val="20"/>
                <w:szCs w:val="20"/>
              </w:rPr>
              <w:t>Single fixed shift value (1 key, 25 possibilities)</w:t>
            </w:r>
          </w:p>
        </w:tc>
        <w:tc>
          <w:tcPr>
            <w:tcW w:w="1600" w:type="dxa"/>
            <w:tcBorders>
              <w:top w:val="single" w:sz="4" w:space="0" w:color="000000"/>
              <w:left w:val="single" w:sz="4" w:space="0" w:color="000000"/>
              <w:bottom w:val="single" w:sz="4" w:space="0" w:color="000000"/>
              <w:right w:val="single" w:sz="4" w:space="0" w:color="000000"/>
            </w:tcBorders>
            <w:vAlign w:val="center"/>
          </w:tcPr>
          <w:p w14:paraId="67AB5A05" w14:textId="77777777" w:rsidR="001E2AF4" w:rsidRDefault="00B324C2">
            <w:pPr>
              <w:spacing w:line="240" w:lineRule="auto"/>
              <w:jc w:val="center"/>
              <w:rPr>
                <w:sz w:val="20"/>
                <w:szCs w:val="20"/>
              </w:rPr>
            </w:pPr>
            <w:r>
              <w:rPr>
                <w:sz w:val="20"/>
                <w:szCs w:val="20"/>
              </w:rPr>
              <w:t>Very Low</w:t>
            </w:r>
          </w:p>
        </w:tc>
        <w:tc>
          <w:tcPr>
            <w:tcW w:w="3271" w:type="dxa"/>
            <w:tcBorders>
              <w:top w:val="single" w:sz="4" w:space="0" w:color="000000"/>
              <w:left w:val="single" w:sz="4" w:space="0" w:color="000000"/>
              <w:bottom w:val="single" w:sz="4" w:space="0" w:color="000000"/>
              <w:right w:val="single" w:sz="4" w:space="0" w:color="000000"/>
            </w:tcBorders>
            <w:vAlign w:val="center"/>
          </w:tcPr>
          <w:p w14:paraId="33A968F4" w14:textId="77777777" w:rsidR="001E2AF4" w:rsidRDefault="00B324C2">
            <w:pPr>
              <w:spacing w:line="240" w:lineRule="auto"/>
              <w:jc w:val="center"/>
              <w:rPr>
                <w:sz w:val="20"/>
                <w:szCs w:val="20"/>
              </w:rPr>
            </w:pPr>
            <w:r>
              <w:rPr>
                <w:sz w:val="20"/>
                <w:szCs w:val="20"/>
              </w:rPr>
              <w:t>Very Weak - trivially brute-forced</w:t>
            </w:r>
          </w:p>
        </w:tc>
      </w:tr>
      <w:tr w:rsidR="001E2AF4" w14:paraId="6FCD680B"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0A7FB708" w14:textId="77777777" w:rsidR="001E2AF4" w:rsidRDefault="00B324C2">
            <w:pPr>
              <w:spacing w:line="240" w:lineRule="auto"/>
              <w:jc w:val="center"/>
              <w:rPr>
                <w:sz w:val="20"/>
                <w:szCs w:val="20"/>
              </w:rPr>
            </w:pPr>
            <w:r>
              <w:rPr>
                <w:sz w:val="20"/>
                <w:szCs w:val="20"/>
              </w:rPr>
              <w:t>Monoalphabetic Cipher</w:t>
            </w:r>
          </w:p>
        </w:tc>
        <w:tc>
          <w:tcPr>
            <w:tcW w:w="2600" w:type="dxa"/>
            <w:tcBorders>
              <w:top w:val="single" w:sz="4" w:space="0" w:color="000000"/>
              <w:left w:val="single" w:sz="4" w:space="0" w:color="000000"/>
              <w:bottom w:val="single" w:sz="4" w:space="0" w:color="000000"/>
              <w:right w:val="single" w:sz="4" w:space="0" w:color="000000"/>
            </w:tcBorders>
            <w:vAlign w:val="center"/>
          </w:tcPr>
          <w:p w14:paraId="609D7529" w14:textId="77777777" w:rsidR="001E2AF4" w:rsidRDefault="00B324C2">
            <w:pPr>
              <w:spacing w:line="240" w:lineRule="auto"/>
              <w:jc w:val="center"/>
              <w:rPr>
                <w:sz w:val="20"/>
                <w:szCs w:val="20"/>
              </w:rPr>
            </w:pPr>
            <w:r>
              <w:rPr>
                <w:sz w:val="20"/>
                <w:szCs w:val="20"/>
              </w:rPr>
              <w:t>Full random 26-letter substitution table</w:t>
            </w:r>
          </w:p>
        </w:tc>
        <w:tc>
          <w:tcPr>
            <w:tcW w:w="1600" w:type="dxa"/>
            <w:tcBorders>
              <w:top w:val="single" w:sz="4" w:space="0" w:color="000000"/>
              <w:left w:val="single" w:sz="4" w:space="0" w:color="000000"/>
              <w:bottom w:val="single" w:sz="4" w:space="0" w:color="000000"/>
              <w:right w:val="single" w:sz="4" w:space="0" w:color="000000"/>
            </w:tcBorders>
            <w:vAlign w:val="center"/>
          </w:tcPr>
          <w:p w14:paraId="13A49C22" w14:textId="77777777" w:rsidR="001E2AF4" w:rsidRDefault="00B324C2">
            <w:pPr>
              <w:spacing w:line="240" w:lineRule="auto"/>
              <w:jc w:val="center"/>
              <w:rPr>
                <w:sz w:val="20"/>
                <w:szCs w:val="20"/>
              </w:rPr>
            </w:pPr>
            <w:r>
              <w:rPr>
                <w:sz w:val="20"/>
                <w:szCs w:val="20"/>
              </w:rPr>
              <w:t>Low to Moderate</w:t>
            </w:r>
          </w:p>
        </w:tc>
        <w:tc>
          <w:tcPr>
            <w:tcW w:w="3271" w:type="dxa"/>
            <w:tcBorders>
              <w:top w:val="single" w:sz="4" w:space="0" w:color="000000"/>
              <w:left w:val="single" w:sz="4" w:space="0" w:color="000000"/>
              <w:bottom w:val="single" w:sz="4" w:space="0" w:color="000000"/>
              <w:right w:val="single" w:sz="4" w:space="0" w:color="000000"/>
            </w:tcBorders>
            <w:vAlign w:val="center"/>
          </w:tcPr>
          <w:p w14:paraId="2D068FF5" w14:textId="77777777" w:rsidR="001E2AF4" w:rsidRDefault="00B324C2">
            <w:pPr>
              <w:spacing w:line="240" w:lineRule="auto"/>
              <w:jc w:val="center"/>
              <w:rPr>
                <w:sz w:val="20"/>
                <w:szCs w:val="20"/>
              </w:rPr>
            </w:pPr>
            <w:r>
              <w:rPr>
                <w:sz w:val="20"/>
                <w:szCs w:val="20"/>
              </w:rPr>
              <w:t>Weak - broken by letter-frequency analysis</w:t>
            </w:r>
          </w:p>
        </w:tc>
      </w:tr>
      <w:tr w:rsidR="001E2AF4" w14:paraId="575AFDE3"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361D571F" w14:textId="77777777" w:rsidR="001E2AF4" w:rsidRDefault="00B324C2">
            <w:pPr>
              <w:spacing w:line="240" w:lineRule="auto"/>
              <w:jc w:val="center"/>
              <w:rPr>
                <w:sz w:val="20"/>
                <w:szCs w:val="20"/>
              </w:rPr>
            </w:pPr>
            <w:proofErr w:type="spellStart"/>
            <w:r>
              <w:rPr>
                <w:sz w:val="20"/>
                <w:szCs w:val="20"/>
              </w:rPr>
              <w:t>Vigenere</w:t>
            </w:r>
            <w:proofErr w:type="spellEnd"/>
            <w:r>
              <w:rPr>
                <w:sz w:val="20"/>
                <w:szCs w:val="20"/>
              </w:rPr>
              <w:t xml:space="preserve"> Cipher</w:t>
            </w:r>
          </w:p>
        </w:tc>
        <w:tc>
          <w:tcPr>
            <w:tcW w:w="2600" w:type="dxa"/>
            <w:tcBorders>
              <w:top w:val="single" w:sz="4" w:space="0" w:color="000000"/>
              <w:left w:val="single" w:sz="4" w:space="0" w:color="000000"/>
              <w:bottom w:val="single" w:sz="4" w:space="0" w:color="000000"/>
              <w:right w:val="single" w:sz="4" w:space="0" w:color="000000"/>
            </w:tcBorders>
            <w:vAlign w:val="center"/>
          </w:tcPr>
          <w:p w14:paraId="1EA4141C" w14:textId="77777777" w:rsidR="001E2AF4" w:rsidRDefault="00B324C2">
            <w:pPr>
              <w:spacing w:line="240" w:lineRule="auto"/>
              <w:jc w:val="center"/>
              <w:rPr>
                <w:sz w:val="20"/>
                <w:szCs w:val="20"/>
              </w:rPr>
            </w:pPr>
            <w:r>
              <w:rPr>
                <w:sz w:val="20"/>
                <w:szCs w:val="20"/>
              </w:rPr>
              <w:t>Repeating keyword; polyalphabetic shifts</w:t>
            </w:r>
          </w:p>
        </w:tc>
        <w:tc>
          <w:tcPr>
            <w:tcW w:w="1600" w:type="dxa"/>
            <w:tcBorders>
              <w:top w:val="single" w:sz="4" w:space="0" w:color="000000"/>
              <w:left w:val="single" w:sz="4" w:space="0" w:color="000000"/>
              <w:bottom w:val="single" w:sz="4" w:space="0" w:color="000000"/>
              <w:right w:val="single" w:sz="4" w:space="0" w:color="000000"/>
            </w:tcBorders>
            <w:vAlign w:val="center"/>
          </w:tcPr>
          <w:p w14:paraId="17A43377" w14:textId="77777777" w:rsidR="001E2AF4" w:rsidRDefault="00B324C2">
            <w:pPr>
              <w:spacing w:line="240" w:lineRule="auto"/>
              <w:jc w:val="center"/>
              <w:rPr>
                <w:sz w:val="20"/>
                <w:szCs w:val="20"/>
              </w:rPr>
            </w:pPr>
            <w:r>
              <w:rPr>
                <w:sz w:val="20"/>
                <w:szCs w:val="20"/>
              </w:rPr>
              <w:t>Moderate</w:t>
            </w:r>
          </w:p>
        </w:tc>
        <w:tc>
          <w:tcPr>
            <w:tcW w:w="3271" w:type="dxa"/>
            <w:tcBorders>
              <w:top w:val="single" w:sz="4" w:space="0" w:color="000000"/>
              <w:left w:val="single" w:sz="4" w:space="0" w:color="000000"/>
              <w:bottom w:val="single" w:sz="4" w:space="0" w:color="000000"/>
              <w:right w:val="single" w:sz="4" w:space="0" w:color="000000"/>
            </w:tcBorders>
            <w:vAlign w:val="center"/>
          </w:tcPr>
          <w:p w14:paraId="1157260A" w14:textId="77777777" w:rsidR="001E2AF4" w:rsidRDefault="00B324C2">
            <w:pPr>
              <w:spacing w:line="240" w:lineRule="auto"/>
              <w:jc w:val="center"/>
              <w:rPr>
                <w:sz w:val="20"/>
                <w:szCs w:val="20"/>
              </w:rPr>
            </w:pPr>
            <w:r>
              <w:rPr>
                <w:sz w:val="20"/>
                <w:szCs w:val="20"/>
              </w:rPr>
              <w:t xml:space="preserve">Moderate - resists simple frequency analysis but vulnerable to </w:t>
            </w:r>
            <w:proofErr w:type="spellStart"/>
            <w:r>
              <w:rPr>
                <w:sz w:val="20"/>
                <w:szCs w:val="20"/>
              </w:rPr>
              <w:t>Kasiski</w:t>
            </w:r>
            <w:proofErr w:type="spellEnd"/>
            <w:r>
              <w:rPr>
                <w:sz w:val="20"/>
                <w:szCs w:val="20"/>
              </w:rPr>
              <w:t xml:space="preserve"> examination</w:t>
            </w:r>
          </w:p>
        </w:tc>
      </w:tr>
      <w:tr w:rsidR="001E2AF4" w14:paraId="454A2ED2"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58CAC667" w14:textId="77777777" w:rsidR="001E2AF4" w:rsidRDefault="00B324C2">
            <w:pPr>
              <w:spacing w:line="240" w:lineRule="auto"/>
              <w:jc w:val="center"/>
              <w:rPr>
                <w:sz w:val="20"/>
                <w:szCs w:val="20"/>
              </w:rPr>
            </w:pPr>
            <w:r>
              <w:rPr>
                <w:sz w:val="20"/>
                <w:szCs w:val="20"/>
              </w:rPr>
              <w:t>Hill Cipher</w:t>
            </w:r>
          </w:p>
        </w:tc>
        <w:tc>
          <w:tcPr>
            <w:tcW w:w="2600" w:type="dxa"/>
            <w:tcBorders>
              <w:top w:val="single" w:sz="4" w:space="0" w:color="000000"/>
              <w:left w:val="single" w:sz="4" w:space="0" w:color="000000"/>
              <w:bottom w:val="single" w:sz="4" w:space="0" w:color="000000"/>
              <w:right w:val="single" w:sz="4" w:space="0" w:color="000000"/>
            </w:tcBorders>
            <w:vAlign w:val="center"/>
          </w:tcPr>
          <w:p w14:paraId="762A4E8F" w14:textId="77777777" w:rsidR="001E2AF4" w:rsidRDefault="00B324C2">
            <w:pPr>
              <w:spacing w:line="240" w:lineRule="auto"/>
              <w:jc w:val="center"/>
              <w:rPr>
                <w:sz w:val="20"/>
                <w:szCs w:val="20"/>
              </w:rPr>
            </w:pPr>
            <w:r>
              <w:rPr>
                <w:sz w:val="20"/>
                <w:szCs w:val="20"/>
              </w:rPr>
              <w:t>n x n invertible matrix over modulo arithmetic</w:t>
            </w:r>
          </w:p>
        </w:tc>
        <w:tc>
          <w:tcPr>
            <w:tcW w:w="1600" w:type="dxa"/>
            <w:tcBorders>
              <w:top w:val="single" w:sz="4" w:space="0" w:color="000000"/>
              <w:left w:val="single" w:sz="4" w:space="0" w:color="000000"/>
              <w:bottom w:val="single" w:sz="4" w:space="0" w:color="000000"/>
              <w:right w:val="single" w:sz="4" w:space="0" w:color="000000"/>
            </w:tcBorders>
            <w:vAlign w:val="center"/>
          </w:tcPr>
          <w:p w14:paraId="5014A86D" w14:textId="77777777" w:rsidR="001E2AF4" w:rsidRDefault="00B324C2">
            <w:pPr>
              <w:spacing w:line="240" w:lineRule="auto"/>
              <w:jc w:val="center"/>
              <w:rPr>
                <w:sz w:val="20"/>
                <w:szCs w:val="20"/>
              </w:rPr>
            </w:pPr>
            <w:r>
              <w:rPr>
                <w:sz w:val="20"/>
                <w:szCs w:val="20"/>
              </w:rPr>
              <w:t>High</w:t>
            </w:r>
          </w:p>
        </w:tc>
        <w:tc>
          <w:tcPr>
            <w:tcW w:w="3271" w:type="dxa"/>
            <w:tcBorders>
              <w:top w:val="single" w:sz="4" w:space="0" w:color="000000"/>
              <w:left w:val="single" w:sz="4" w:space="0" w:color="000000"/>
              <w:bottom w:val="single" w:sz="4" w:space="0" w:color="000000"/>
              <w:right w:val="single" w:sz="4" w:space="0" w:color="000000"/>
            </w:tcBorders>
            <w:vAlign w:val="center"/>
          </w:tcPr>
          <w:p w14:paraId="438E4DC4" w14:textId="77777777" w:rsidR="001E2AF4" w:rsidRDefault="00B324C2">
            <w:pPr>
              <w:spacing w:line="240" w:lineRule="auto"/>
              <w:jc w:val="center"/>
              <w:rPr>
                <w:sz w:val="20"/>
                <w:szCs w:val="20"/>
              </w:rPr>
            </w:pPr>
            <w:r>
              <w:rPr>
                <w:sz w:val="20"/>
                <w:szCs w:val="20"/>
              </w:rPr>
              <w:t>Strongest of the four - encrypts blocks of letters together, masking single-letter frequencies</w:t>
            </w:r>
          </w:p>
        </w:tc>
      </w:tr>
    </w:tbl>
    <w:p w14:paraId="49F3073B" w14:textId="77777777" w:rsidR="001E2AF4" w:rsidRDefault="001E2AF4">
      <w:pPr>
        <w:rPr>
          <w:sz w:val="24"/>
          <w:szCs w:val="24"/>
        </w:rPr>
      </w:pPr>
    </w:p>
    <w:p w14:paraId="0B692D37" w14:textId="77777777" w:rsidR="001E2AF4" w:rsidRDefault="00B324C2">
      <w:pPr>
        <w:jc w:val="both"/>
        <w:rPr>
          <w:sz w:val="24"/>
          <w:szCs w:val="24"/>
        </w:rPr>
      </w:pPr>
      <w:r>
        <w:rPr>
          <w:sz w:val="24"/>
          <w:szCs w:val="24"/>
        </w:rPr>
        <w:t xml:space="preserve">Analysis: Among the four substitution ciphers, the Hill Cipher is the most secure. Because it encrypts blocks of letters simultaneously using matrix multiplication rather than substituting one letter at a time, it destroys the single-letter frequency patterns that make the Caesar, Monoalphabetic and even </w:t>
      </w:r>
      <w:proofErr w:type="spellStart"/>
      <w:r>
        <w:rPr>
          <w:sz w:val="24"/>
          <w:szCs w:val="24"/>
        </w:rPr>
        <w:t>Vigenere</w:t>
      </w:r>
      <w:proofErr w:type="spellEnd"/>
      <w:r>
        <w:rPr>
          <w:sz w:val="24"/>
          <w:szCs w:val="24"/>
        </w:rPr>
        <w:t xml:space="preserve"> ciphers vulnerable to statistical cryptanalysis. Its main weakness is a known-plaintext attack using linear algebra, but purely from a classical, ciphertext-only standpoint, it is the strongest of the four.</w:t>
      </w:r>
    </w:p>
    <w:p w14:paraId="5CF85518" w14:textId="77777777" w:rsidR="001E2AF4" w:rsidRDefault="001E2AF4">
      <w:pPr>
        <w:rPr>
          <w:sz w:val="24"/>
          <w:szCs w:val="24"/>
        </w:rPr>
      </w:pPr>
    </w:p>
    <w:p w14:paraId="3DE569D0" w14:textId="77777777" w:rsidR="001E2AF4" w:rsidRDefault="00B324C2">
      <w:r>
        <w:br w:type="page"/>
      </w:r>
    </w:p>
    <w:p w14:paraId="25192037" w14:textId="77777777" w:rsidR="001E2AF4" w:rsidRDefault="00B324C2">
      <w:pPr>
        <w:jc w:val="both"/>
        <w:rPr>
          <w:b/>
          <w:bCs/>
          <w:sz w:val="24"/>
          <w:szCs w:val="24"/>
        </w:rPr>
      </w:pPr>
      <w:r>
        <w:rPr>
          <w:b/>
          <w:bCs/>
          <w:sz w:val="24"/>
          <w:szCs w:val="24"/>
        </w:rPr>
        <w:lastRenderedPageBreak/>
        <w:t>Question 3: Substitution vs Transposition Techniques</w:t>
      </w:r>
    </w:p>
    <w:p w14:paraId="4FF594AD" w14:textId="77777777" w:rsidR="001E2AF4" w:rsidRDefault="001E2AF4">
      <w:pPr>
        <w:rPr>
          <w:sz w:val="24"/>
          <w:szCs w:val="24"/>
        </w:rPr>
      </w:pPr>
    </w:p>
    <w:p w14:paraId="1B55A19E" w14:textId="77777777" w:rsidR="001E2AF4" w:rsidRDefault="00B324C2">
      <w:pPr>
        <w:jc w:val="center"/>
      </w:pPr>
      <w:r>
        <w:rPr>
          <w:noProof/>
        </w:rPr>
        <w:drawing>
          <wp:inline distT="0" distB="0" distL="0" distR="0" wp14:anchorId="0A9596B4" wp14:editId="27C329AB">
            <wp:extent cx="5730000" cy="4021197"/>
            <wp:effectExtent l="0" t="0" r="0" b="0"/>
            <wp:docPr id="103" name="q3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3_concept_map.png"/>
                    <pic:cNvPicPr/>
                  </pic:nvPicPr>
                  <pic:blipFill>
                    <a:blip r:embed="rId11"/>
                    <a:stretch>
                      <a:fillRect/>
                    </a:stretch>
                  </pic:blipFill>
                  <pic:spPr>
                    <a:xfrm>
                      <a:off x="0" y="0"/>
                      <a:ext cx="5730000" cy="4021197"/>
                    </a:xfrm>
                    <a:prstGeom prst="rect">
                      <a:avLst/>
                    </a:prstGeom>
                  </pic:spPr>
                </pic:pic>
              </a:graphicData>
            </a:graphic>
          </wp:inline>
        </w:drawing>
      </w:r>
    </w:p>
    <w:p w14:paraId="3F25EC09" w14:textId="77777777" w:rsidR="001E2AF4" w:rsidRDefault="001E2AF4">
      <w:pPr>
        <w:rPr>
          <w:sz w:val="24"/>
          <w:szCs w:val="24"/>
        </w:rPr>
      </w:pPr>
    </w:p>
    <w:p w14:paraId="2CDCF39B" w14:textId="77777777" w:rsidR="001E2AF4" w:rsidRDefault="00B324C2">
      <w:pPr>
        <w:jc w:val="both"/>
        <w:rPr>
          <w:b/>
          <w:bCs/>
          <w:sz w:val="24"/>
          <w:szCs w:val="24"/>
        </w:rPr>
      </w:pPr>
      <w:r>
        <w:rPr>
          <w:b/>
          <w:bCs/>
          <w:sz w:val="24"/>
          <w:szCs w:val="24"/>
        </w:rPr>
        <w:t>Comparison Table</w:t>
      </w:r>
    </w:p>
    <w:tbl>
      <w:tblPr>
        <w:tblStyle w:val="a"/>
        <w:tblW w:w="9000" w:type="dxa"/>
        <w:jc w:val="center"/>
        <w:tblInd w:w="0" w:type="dxa"/>
        <w:tblLayout w:type="fixed"/>
        <w:tblLook w:val="0000" w:firstRow="0" w:lastRow="0" w:firstColumn="0" w:lastColumn="0" w:noHBand="0" w:noVBand="0"/>
      </w:tblPr>
      <w:tblGrid>
        <w:gridCol w:w="2000"/>
        <w:gridCol w:w="3500"/>
        <w:gridCol w:w="3500"/>
      </w:tblGrid>
      <w:tr w:rsidR="001E2AF4" w14:paraId="441A42B2" w14:textId="77777777">
        <w:trPr>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337A4F16" w14:textId="77777777" w:rsidR="001E2AF4" w:rsidRDefault="00B324C2">
            <w:pPr>
              <w:spacing w:line="240" w:lineRule="auto"/>
              <w:jc w:val="center"/>
              <w:rPr>
                <w:b/>
                <w:bCs/>
                <w:sz w:val="20"/>
                <w:szCs w:val="20"/>
              </w:rPr>
            </w:pPr>
            <w:r>
              <w:rPr>
                <w:b/>
                <w:bCs/>
                <w:sz w:val="20"/>
                <w:szCs w:val="20"/>
              </w:rPr>
              <w:t>Aspect</w:t>
            </w:r>
          </w:p>
        </w:tc>
        <w:tc>
          <w:tcPr>
            <w:tcW w:w="3500" w:type="dxa"/>
            <w:tcBorders>
              <w:top w:val="single" w:sz="4" w:space="0" w:color="000000"/>
              <w:left w:val="single" w:sz="4" w:space="0" w:color="000000"/>
              <w:bottom w:val="single" w:sz="4" w:space="0" w:color="000000"/>
              <w:right w:val="single" w:sz="4" w:space="0" w:color="000000"/>
            </w:tcBorders>
            <w:vAlign w:val="center"/>
          </w:tcPr>
          <w:p w14:paraId="7638C74C" w14:textId="77777777" w:rsidR="001E2AF4" w:rsidRDefault="00B324C2">
            <w:pPr>
              <w:spacing w:line="240" w:lineRule="auto"/>
              <w:jc w:val="center"/>
              <w:rPr>
                <w:b/>
                <w:bCs/>
                <w:sz w:val="20"/>
                <w:szCs w:val="20"/>
              </w:rPr>
            </w:pPr>
            <w:r>
              <w:rPr>
                <w:b/>
                <w:bCs/>
                <w:sz w:val="20"/>
                <w:szCs w:val="20"/>
              </w:rPr>
              <w:t>Substitution Techniques</w:t>
            </w:r>
          </w:p>
        </w:tc>
        <w:tc>
          <w:tcPr>
            <w:tcW w:w="3500" w:type="dxa"/>
            <w:tcBorders>
              <w:top w:val="single" w:sz="4" w:space="0" w:color="000000"/>
              <w:left w:val="single" w:sz="4" w:space="0" w:color="000000"/>
              <w:bottom w:val="single" w:sz="4" w:space="0" w:color="000000"/>
              <w:right w:val="single" w:sz="4" w:space="0" w:color="000000"/>
            </w:tcBorders>
            <w:vAlign w:val="center"/>
          </w:tcPr>
          <w:p w14:paraId="7B42934F" w14:textId="77777777" w:rsidR="001E2AF4" w:rsidRDefault="00B324C2">
            <w:pPr>
              <w:spacing w:line="240" w:lineRule="auto"/>
              <w:jc w:val="center"/>
              <w:rPr>
                <w:b/>
                <w:bCs/>
                <w:sz w:val="20"/>
                <w:szCs w:val="20"/>
              </w:rPr>
            </w:pPr>
            <w:r>
              <w:rPr>
                <w:b/>
                <w:bCs/>
                <w:sz w:val="20"/>
                <w:szCs w:val="20"/>
              </w:rPr>
              <w:t>Transposition Techniques</w:t>
            </w:r>
          </w:p>
        </w:tc>
      </w:tr>
      <w:tr w:rsidR="001E2AF4" w14:paraId="4C8AF12E" w14:textId="77777777">
        <w:trPr>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3E7D9063" w14:textId="77777777" w:rsidR="001E2AF4" w:rsidRDefault="00B324C2">
            <w:pPr>
              <w:spacing w:line="240" w:lineRule="auto"/>
              <w:jc w:val="center"/>
              <w:rPr>
                <w:sz w:val="20"/>
                <w:szCs w:val="20"/>
              </w:rPr>
            </w:pPr>
            <w:r>
              <w:rPr>
                <w:sz w:val="20"/>
                <w:szCs w:val="20"/>
              </w:rPr>
              <w:t>Basic Principle</w:t>
            </w:r>
          </w:p>
        </w:tc>
        <w:tc>
          <w:tcPr>
            <w:tcW w:w="3500" w:type="dxa"/>
            <w:tcBorders>
              <w:top w:val="single" w:sz="4" w:space="0" w:color="000000"/>
              <w:left w:val="single" w:sz="4" w:space="0" w:color="000000"/>
              <w:bottom w:val="single" w:sz="4" w:space="0" w:color="000000"/>
              <w:right w:val="single" w:sz="4" w:space="0" w:color="000000"/>
            </w:tcBorders>
            <w:vAlign w:val="center"/>
          </w:tcPr>
          <w:p w14:paraId="72190B1E" w14:textId="77777777" w:rsidR="001E2AF4" w:rsidRDefault="00B324C2">
            <w:pPr>
              <w:spacing w:line="240" w:lineRule="auto"/>
              <w:jc w:val="center"/>
              <w:rPr>
                <w:sz w:val="20"/>
                <w:szCs w:val="20"/>
              </w:rPr>
            </w:pPr>
            <w:r>
              <w:rPr>
                <w:sz w:val="20"/>
                <w:szCs w:val="20"/>
              </w:rPr>
              <w:t>Replaces each plaintext symbol with a different symbol</w:t>
            </w:r>
          </w:p>
        </w:tc>
        <w:tc>
          <w:tcPr>
            <w:tcW w:w="3500" w:type="dxa"/>
            <w:tcBorders>
              <w:top w:val="single" w:sz="4" w:space="0" w:color="000000"/>
              <w:left w:val="single" w:sz="4" w:space="0" w:color="000000"/>
              <w:bottom w:val="single" w:sz="4" w:space="0" w:color="000000"/>
              <w:right w:val="single" w:sz="4" w:space="0" w:color="000000"/>
            </w:tcBorders>
            <w:vAlign w:val="center"/>
          </w:tcPr>
          <w:p w14:paraId="45CC5FFB" w14:textId="77777777" w:rsidR="001E2AF4" w:rsidRDefault="00B324C2">
            <w:pPr>
              <w:spacing w:line="240" w:lineRule="auto"/>
              <w:jc w:val="center"/>
              <w:rPr>
                <w:sz w:val="20"/>
                <w:szCs w:val="20"/>
              </w:rPr>
            </w:pPr>
            <w:r>
              <w:rPr>
                <w:sz w:val="20"/>
                <w:szCs w:val="20"/>
              </w:rPr>
              <w:t>Rearranges the positions of plaintext symbols without changing them</w:t>
            </w:r>
          </w:p>
        </w:tc>
      </w:tr>
      <w:tr w:rsidR="001E2AF4" w14:paraId="4DFF920E" w14:textId="77777777">
        <w:trPr>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0953591E" w14:textId="77777777" w:rsidR="001E2AF4" w:rsidRDefault="00B324C2">
            <w:pPr>
              <w:spacing w:line="240" w:lineRule="auto"/>
              <w:jc w:val="center"/>
              <w:rPr>
                <w:sz w:val="20"/>
                <w:szCs w:val="20"/>
              </w:rPr>
            </w:pPr>
            <w:r>
              <w:rPr>
                <w:sz w:val="20"/>
                <w:szCs w:val="20"/>
              </w:rPr>
              <w:t>Effect on Data Structure</w:t>
            </w:r>
          </w:p>
        </w:tc>
        <w:tc>
          <w:tcPr>
            <w:tcW w:w="3500" w:type="dxa"/>
            <w:tcBorders>
              <w:top w:val="single" w:sz="4" w:space="0" w:color="000000"/>
              <w:left w:val="single" w:sz="4" w:space="0" w:color="000000"/>
              <w:bottom w:val="single" w:sz="4" w:space="0" w:color="000000"/>
              <w:right w:val="single" w:sz="4" w:space="0" w:color="000000"/>
            </w:tcBorders>
            <w:vAlign w:val="center"/>
          </w:tcPr>
          <w:p w14:paraId="5D8E7A7C" w14:textId="77777777" w:rsidR="001E2AF4" w:rsidRDefault="00B324C2">
            <w:pPr>
              <w:spacing w:line="240" w:lineRule="auto"/>
              <w:jc w:val="center"/>
              <w:rPr>
                <w:sz w:val="20"/>
                <w:szCs w:val="20"/>
              </w:rPr>
            </w:pPr>
            <w:r>
              <w:rPr>
                <w:sz w:val="20"/>
                <w:szCs w:val="20"/>
              </w:rPr>
              <w:t>Changes the identity of characters; sequence order unchanged</w:t>
            </w:r>
          </w:p>
        </w:tc>
        <w:tc>
          <w:tcPr>
            <w:tcW w:w="3500" w:type="dxa"/>
            <w:tcBorders>
              <w:top w:val="single" w:sz="4" w:space="0" w:color="000000"/>
              <w:left w:val="single" w:sz="4" w:space="0" w:color="000000"/>
              <w:bottom w:val="single" w:sz="4" w:space="0" w:color="000000"/>
              <w:right w:val="single" w:sz="4" w:space="0" w:color="000000"/>
            </w:tcBorders>
            <w:vAlign w:val="center"/>
          </w:tcPr>
          <w:p w14:paraId="3DFDD5CB" w14:textId="77777777" w:rsidR="001E2AF4" w:rsidRDefault="00B324C2">
            <w:pPr>
              <w:spacing w:line="240" w:lineRule="auto"/>
              <w:jc w:val="center"/>
              <w:rPr>
                <w:sz w:val="20"/>
                <w:szCs w:val="20"/>
              </w:rPr>
            </w:pPr>
            <w:r>
              <w:rPr>
                <w:sz w:val="20"/>
                <w:szCs w:val="20"/>
              </w:rPr>
              <w:t>Changes the sequence/order of characters; identity unchanged</w:t>
            </w:r>
          </w:p>
        </w:tc>
      </w:tr>
      <w:tr w:rsidR="001E2AF4" w14:paraId="3FAB260E" w14:textId="77777777">
        <w:trPr>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6092FD99" w14:textId="77777777" w:rsidR="001E2AF4" w:rsidRDefault="00B324C2">
            <w:pPr>
              <w:spacing w:line="240" w:lineRule="auto"/>
              <w:jc w:val="center"/>
              <w:rPr>
                <w:sz w:val="20"/>
                <w:szCs w:val="20"/>
              </w:rPr>
            </w:pPr>
            <w:r>
              <w:rPr>
                <w:sz w:val="20"/>
                <w:szCs w:val="20"/>
              </w:rPr>
              <w:t>Security Level</w:t>
            </w:r>
          </w:p>
        </w:tc>
        <w:tc>
          <w:tcPr>
            <w:tcW w:w="3500" w:type="dxa"/>
            <w:tcBorders>
              <w:top w:val="single" w:sz="4" w:space="0" w:color="000000"/>
              <w:left w:val="single" w:sz="4" w:space="0" w:color="000000"/>
              <w:bottom w:val="single" w:sz="4" w:space="0" w:color="000000"/>
              <w:right w:val="single" w:sz="4" w:space="0" w:color="000000"/>
            </w:tcBorders>
            <w:vAlign w:val="center"/>
          </w:tcPr>
          <w:p w14:paraId="0217C09C" w14:textId="77777777" w:rsidR="001E2AF4" w:rsidRDefault="00B324C2">
            <w:pPr>
              <w:spacing w:line="240" w:lineRule="auto"/>
              <w:jc w:val="center"/>
              <w:rPr>
                <w:sz w:val="20"/>
                <w:szCs w:val="20"/>
              </w:rPr>
            </w:pPr>
            <w:r>
              <w:rPr>
                <w:sz w:val="20"/>
                <w:szCs w:val="20"/>
              </w:rPr>
              <w:t>Depends on the size of the substitution key space</w:t>
            </w:r>
          </w:p>
        </w:tc>
        <w:tc>
          <w:tcPr>
            <w:tcW w:w="3500" w:type="dxa"/>
            <w:tcBorders>
              <w:top w:val="single" w:sz="4" w:space="0" w:color="000000"/>
              <w:left w:val="single" w:sz="4" w:space="0" w:color="000000"/>
              <w:bottom w:val="single" w:sz="4" w:space="0" w:color="000000"/>
              <w:right w:val="single" w:sz="4" w:space="0" w:color="000000"/>
            </w:tcBorders>
            <w:vAlign w:val="center"/>
          </w:tcPr>
          <w:p w14:paraId="6444D4F8" w14:textId="77777777" w:rsidR="001E2AF4" w:rsidRDefault="00B324C2">
            <w:pPr>
              <w:spacing w:line="240" w:lineRule="auto"/>
              <w:jc w:val="center"/>
              <w:rPr>
                <w:sz w:val="20"/>
                <w:szCs w:val="20"/>
              </w:rPr>
            </w:pPr>
            <w:r>
              <w:rPr>
                <w:sz w:val="20"/>
                <w:szCs w:val="20"/>
              </w:rPr>
              <w:t>Depends on the complexity of the permutation pattern</w:t>
            </w:r>
          </w:p>
        </w:tc>
      </w:tr>
      <w:tr w:rsidR="001E2AF4" w14:paraId="259D5268" w14:textId="77777777">
        <w:trPr>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23DFD083" w14:textId="77777777" w:rsidR="001E2AF4" w:rsidRDefault="00B324C2">
            <w:pPr>
              <w:spacing w:line="240" w:lineRule="auto"/>
              <w:jc w:val="center"/>
              <w:rPr>
                <w:sz w:val="20"/>
                <w:szCs w:val="20"/>
              </w:rPr>
            </w:pPr>
            <w:r>
              <w:rPr>
                <w:sz w:val="20"/>
                <w:szCs w:val="20"/>
              </w:rPr>
              <w:t>Example</w:t>
            </w:r>
          </w:p>
        </w:tc>
        <w:tc>
          <w:tcPr>
            <w:tcW w:w="3500" w:type="dxa"/>
            <w:tcBorders>
              <w:top w:val="single" w:sz="4" w:space="0" w:color="000000"/>
              <w:left w:val="single" w:sz="4" w:space="0" w:color="000000"/>
              <w:bottom w:val="single" w:sz="4" w:space="0" w:color="000000"/>
              <w:right w:val="single" w:sz="4" w:space="0" w:color="000000"/>
            </w:tcBorders>
            <w:vAlign w:val="center"/>
          </w:tcPr>
          <w:p w14:paraId="5C4EFADE" w14:textId="77777777" w:rsidR="001E2AF4" w:rsidRDefault="00B324C2">
            <w:pPr>
              <w:spacing w:line="240" w:lineRule="auto"/>
              <w:jc w:val="center"/>
              <w:rPr>
                <w:sz w:val="20"/>
                <w:szCs w:val="20"/>
              </w:rPr>
            </w:pPr>
            <w:r>
              <w:rPr>
                <w:sz w:val="20"/>
                <w:szCs w:val="20"/>
              </w:rPr>
              <w:t xml:space="preserve">Caesar Cipher, </w:t>
            </w:r>
            <w:proofErr w:type="spellStart"/>
            <w:r>
              <w:rPr>
                <w:sz w:val="20"/>
                <w:szCs w:val="20"/>
              </w:rPr>
              <w:t>Vigenere</w:t>
            </w:r>
            <w:proofErr w:type="spellEnd"/>
            <w:r>
              <w:rPr>
                <w:sz w:val="20"/>
                <w:szCs w:val="20"/>
              </w:rPr>
              <w:t xml:space="preserve"> Cipher</w:t>
            </w:r>
          </w:p>
        </w:tc>
        <w:tc>
          <w:tcPr>
            <w:tcW w:w="3500" w:type="dxa"/>
            <w:tcBorders>
              <w:top w:val="single" w:sz="4" w:space="0" w:color="000000"/>
              <w:left w:val="single" w:sz="4" w:space="0" w:color="000000"/>
              <w:bottom w:val="single" w:sz="4" w:space="0" w:color="000000"/>
              <w:right w:val="single" w:sz="4" w:space="0" w:color="000000"/>
            </w:tcBorders>
            <w:vAlign w:val="center"/>
          </w:tcPr>
          <w:p w14:paraId="5CFB0936" w14:textId="77777777" w:rsidR="001E2AF4" w:rsidRDefault="00B324C2">
            <w:pPr>
              <w:spacing w:line="240" w:lineRule="auto"/>
              <w:jc w:val="center"/>
              <w:rPr>
                <w:sz w:val="20"/>
                <w:szCs w:val="20"/>
              </w:rPr>
            </w:pPr>
            <w:r>
              <w:rPr>
                <w:sz w:val="20"/>
                <w:szCs w:val="20"/>
              </w:rPr>
              <w:t>Rail Fence Cipher, Columnar Transposition</w:t>
            </w:r>
          </w:p>
        </w:tc>
      </w:tr>
    </w:tbl>
    <w:p w14:paraId="1F6F27F1" w14:textId="77777777" w:rsidR="001E2AF4" w:rsidRDefault="001E2AF4">
      <w:pPr>
        <w:rPr>
          <w:sz w:val="24"/>
          <w:szCs w:val="24"/>
        </w:rPr>
      </w:pPr>
    </w:p>
    <w:p w14:paraId="065BF8F5" w14:textId="77777777" w:rsidR="001E2AF4" w:rsidRDefault="00B324C2">
      <w:pPr>
        <w:jc w:val="both"/>
        <w:rPr>
          <w:sz w:val="24"/>
          <w:szCs w:val="24"/>
        </w:rPr>
      </w:pPr>
      <w:r>
        <w:rPr>
          <w:sz w:val="24"/>
          <w:szCs w:val="24"/>
        </w:rPr>
        <w:t>Analysis and Conclusion: Substitution and transposition are the two fundamental building blocks of classical cryptography, and modern block ciphers (such as DES and AES) combine both principles through repeated rounds of substitution and permutation. Of the two, substitution techniques are generally more vulnerable to attack because the identity of each symbol is preserved somewhere in the ciphertext, allowing frequency analysis to reveal the underlying language patterns. Transposition techniques preserve t</w:t>
      </w:r>
      <w:r>
        <w:rPr>
          <w:sz w:val="24"/>
          <w:szCs w:val="24"/>
        </w:rPr>
        <w:t>he letters themselves, so simple frequency counts remain unchanged and cannot immediately reveal the key, though they too can be broken with enough ciphertext through anagramming and pattern analysis.</w:t>
      </w:r>
    </w:p>
    <w:p w14:paraId="116A8F85" w14:textId="77777777" w:rsidR="001E2AF4" w:rsidRDefault="001E2AF4">
      <w:pPr>
        <w:rPr>
          <w:sz w:val="24"/>
          <w:szCs w:val="24"/>
        </w:rPr>
      </w:pPr>
    </w:p>
    <w:p w14:paraId="4010A3DA" w14:textId="77777777" w:rsidR="001E2AF4" w:rsidRDefault="00B324C2">
      <w:r>
        <w:br w:type="page"/>
      </w:r>
    </w:p>
    <w:p w14:paraId="596AC76C" w14:textId="77777777" w:rsidR="001E2AF4" w:rsidRDefault="00B324C2">
      <w:pPr>
        <w:jc w:val="both"/>
        <w:rPr>
          <w:b/>
          <w:bCs/>
          <w:sz w:val="24"/>
          <w:szCs w:val="24"/>
        </w:rPr>
      </w:pPr>
      <w:r>
        <w:rPr>
          <w:b/>
          <w:bCs/>
          <w:sz w:val="24"/>
          <w:szCs w:val="24"/>
        </w:rPr>
        <w:lastRenderedPageBreak/>
        <w:t>Question 4: Steganography, Data Hiding, Watermarking and Survivability</w:t>
      </w:r>
    </w:p>
    <w:p w14:paraId="70716348" w14:textId="77777777" w:rsidR="001E2AF4" w:rsidRDefault="001E2AF4">
      <w:pPr>
        <w:rPr>
          <w:sz w:val="24"/>
          <w:szCs w:val="24"/>
        </w:rPr>
      </w:pPr>
    </w:p>
    <w:p w14:paraId="48FAB452" w14:textId="77777777" w:rsidR="001E2AF4" w:rsidRDefault="00B324C2">
      <w:pPr>
        <w:jc w:val="center"/>
      </w:pPr>
      <w:r>
        <w:rPr>
          <w:noProof/>
        </w:rPr>
        <w:drawing>
          <wp:inline distT="0" distB="0" distL="0" distR="0" wp14:anchorId="05225A65" wp14:editId="11F27CEE">
            <wp:extent cx="5730000" cy="4549191"/>
            <wp:effectExtent l="0" t="0" r="0" b="0"/>
            <wp:docPr id="104" name="q4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q4_concept_map.png"/>
                    <pic:cNvPicPr/>
                  </pic:nvPicPr>
                  <pic:blipFill>
                    <a:blip r:embed="rId12"/>
                    <a:stretch>
                      <a:fillRect/>
                    </a:stretch>
                  </pic:blipFill>
                  <pic:spPr>
                    <a:xfrm>
                      <a:off x="0" y="0"/>
                      <a:ext cx="5730000" cy="4549191"/>
                    </a:xfrm>
                    <a:prstGeom prst="rect">
                      <a:avLst/>
                    </a:prstGeom>
                  </pic:spPr>
                </pic:pic>
              </a:graphicData>
            </a:graphic>
          </wp:inline>
        </w:drawing>
      </w:r>
    </w:p>
    <w:p w14:paraId="54E48EAC" w14:textId="77777777" w:rsidR="001E2AF4" w:rsidRDefault="001E2AF4">
      <w:pPr>
        <w:rPr>
          <w:sz w:val="24"/>
          <w:szCs w:val="24"/>
        </w:rPr>
      </w:pPr>
    </w:p>
    <w:p w14:paraId="5F423100" w14:textId="77777777" w:rsidR="001E2AF4" w:rsidRDefault="00B324C2">
      <w:pPr>
        <w:jc w:val="both"/>
        <w:rPr>
          <w:sz w:val="24"/>
          <w:szCs w:val="24"/>
        </w:rPr>
      </w:pPr>
      <w:r>
        <w:rPr>
          <w:sz w:val="24"/>
          <w:szCs w:val="24"/>
        </w:rPr>
        <w:t>Explanation: Steganography is the umbrella science of hiding the very existence of a secret message inside an innocent-looking cover medium (image, audio, video or text). Data Hiding is the core mechanical technique used to embed that secret payload imperceptibly - for example, hiding a covert message inside the least significant bits of an image, which is widely used in covert military and diplomatic communication. Watermarking is a closely related application of data hiding that embeds ownership or authen</w:t>
      </w:r>
      <w:r>
        <w:rPr>
          <w:sz w:val="24"/>
          <w:szCs w:val="24"/>
        </w:rPr>
        <w:t>ticity information (rather than a secret message) into digital media, and is commonly used to protect the copyright of images, music and video. Survivability refers to how well the hidden data or watermark withstands processing operations such as compression, cropping, filtering and noise; broadcast monitoring systems rely on watermark survivability to automatically detect when and where watermarked television content is aired. Together, data hiding provides the mechanism, watermarking provides one major re</w:t>
      </w:r>
      <w:r>
        <w:rPr>
          <w:sz w:val="24"/>
          <w:szCs w:val="24"/>
        </w:rPr>
        <w:t xml:space="preserve">al-world application of that mechanism, and survivability determines whether the hidden information remains usable after the cover medium is transmitted or altered - making all three </w:t>
      </w:r>
      <w:proofErr w:type="gramStart"/>
      <w:r>
        <w:rPr>
          <w:sz w:val="24"/>
          <w:szCs w:val="24"/>
        </w:rPr>
        <w:t>essential</w:t>
      </w:r>
      <w:proofErr w:type="gramEnd"/>
      <w:r>
        <w:rPr>
          <w:sz w:val="24"/>
          <w:szCs w:val="24"/>
        </w:rPr>
        <w:t xml:space="preserve"> to secure, robust covert communication.</w:t>
      </w:r>
    </w:p>
    <w:p w14:paraId="095EC903" w14:textId="77777777" w:rsidR="001E2AF4" w:rsidRDefault="001E2AF4">
      <w:pPr>
        <w:rPr>
          <w:sz w:val="24"/>
          <w:szCs w:val="24"/>
        </w:rPr>
      </w:pPr>
    </w:p>
    <w:p w14:paraId="14521CCF" w14:textId="77777777" w:rsidR="001E2AF4" w:rsidRDefault="00B324C2">
      <w:r>
        <w:br w:type="page"/>
      </w:r>
    </w:p>
    <w:p w14:paraId="2D27E4D4" w14:textId="77777777" w:rsidR="001E2AF4" w:rsidRDefault="00B324C2">
      <w:pPr>
        <w:jc w:val="both"/>
        <w:rPr>
          <w:b/>
          <w:bCs/>
          <w:sz w:val="24"/>
          <w:szCs w:val="24"/>
        </w:rPr>
      </w:pPr>
      <w:r>
        <w:rPr>
          <w:b/>
          <w:bCs/>
          <w:sz w:val="24"/>
          <w:szCs w:val="24"/>
        </w:rPr>
        <w:lastRenderedPageBreak/>
        <w:t>Question 5: Number Theory Concepts in Cryptography</w:t>
      </w:r>
    </w:p>
    <w:p w14:paraId="6E825242" w14:textId="77777777" w:rsidR="001E2AF4" w:rsidRDefault="001E2AF4">
      <w:pPr>
        <w:rPr>
          <w:sz w:val="24"/>
          <w:szCs w:val="24"/>
        </w:rPr>
      </w:pPr>
    </w:p>
    <w:p w14:paraId="189AA57D" w14:textId="77777777" w:rsidR="001E2AF4" w:rsidRDefault="00B324C2">
      <w:pPr>
        <w:jc w:val="center"/>
      </w:pPr>
      <w:r>
        <w:rPr>
          <w:noProof/>
        </w:rPr>
        <w:drawing>
          <wp:inline distT="0" distB="0" distL="0" distR="0" wp14:anchorId="1EAF7EB2" wp14:editId="4D9C2A09">
            <wp:extent cx="5730000" cy="4481881"/>
            <wp:effectExtent l="0" t="0" r="0" b="0"/>
            <wp:docPr id="105" name="q5_concep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q5_concept_map.png"/>
                    <pic:cNvPicPr/>
                  </pic:nvPicPr>
                  <pic:blipFill>
                    <a:blip r:embed="rId13"/>
                    <a:stretch>
                      <a:fillRect/>
                    </a:stretch>
                  </pic:blipFill>
                  <pic:spPr>
                    <a:xfrm>
                      <a:off x="0" y="0"/>
                      <a:ext cx="5730000" cy="4481881"/>
                    </a:xfrm>
                    <a:prstGeom prst="rect">
                      <a:avLst/>
                    </a:prstGeom>
                  </pic:spPr>
                </pic:pic>
              </a:graphicData>
            </a:graphic>
          </wp:inline>
        </w:drawing>
      </w:r>
    </w:p>
    <w:p w14:paraId="7FCB7B75" w14:textId="77777777" w:rsidR="001E2AF4" w:rsidRDefault="001E2AF4">
      <w:pPr>
        <w:rPr>
          <w:sz w:val="24"/>
          <w:szCs w:val="24"/>
        </w:rPr>
      </w:pPr>
    </w:p>
    <w:p w14:paraId="3C4C298C" w14:textId="77777777" w:rsidR="001E2AF4" w:rsidRDefault="00B324C2">
      <w:pPr>
        <w:jc w:val="both"/>
        <w:rPr>
          <w:sz w:val="24"/>
          <w:szCs w:val="24"/>
        </w:rPr>
      </w:pPr>
      <w:r>
        <w:rPr>
          <w:sz w:val="24"/>
          <w:szCs w:val="24"/>
        </w:rPr>
        <w:t xml:space="preserve">Explanation: These five number-theory concepts are mathematically interlinked and together underpin public-key cryptosystems such as RSA. Euler's Phi Function, phi(n), counts the positive integers up to n that are coprime </w:t>
      </w:r>
      <w:proofErr w:type="spellStart"/>
      <w:r>
        <w:rPr>
          <w:sz w:val="24"/>
          <w:szCs w:val="24"/>
        </w:rPr>
        <w:t>to n</w:t>
      </w:r>
      <w:proofErr w:type="spellEnd"/>
      <w:r>
        <w:rPr>
          <w:sz w:val="24"/>
          <w:szCs w:val="24"/>
        </w:rPr>
        <w:t xml:space="preserve">, and directly determines the size of the key space used in RSA key generation. Euler's Theorem generalises this idea, stating that a raised to phi(n) is congruent to 1 mod n for any a coprime to n; when n is a prime number p, this reduces to the special case known as Fermat's Little Theorem (a to the power p-1 = 1 mod p). The Extended Euclidean Algorithm computes the greatest common divisor of two integers while simultaneously finding integer coefficients x and y such that </w:t>
      </w:r>
      <w:proofErr w:type="spellStart"/>
      <w:r>
        <w:rPr>
          <w:sz w:val="24"/>
          <w:szCs w:val="24"/>
        </w:rPr>
        <w:t>ax</w:t>
      </w:r>
      <w:proofErr w:type="spellEnd"/>
      <w:r>
        <w:rPr>
          <w:sz w:val="24"/>
          <w:szCs w:val="24"/>
        </w:rPr>
        <w:t xml:space="preserve"> + </w:t>
      </w:r>
      <w:proofErr w:type="spellStart"/>
      <w:r>
        <w:rPr>
          <w:sz w:val="24"/>
          <w:szCs w:val="24"/>
        </w:rPr>
        <w:t>ny</w:t>
      </w:r>
      <w:proofErr w:type="spellEnd"/>
      <w:r>
        <w:rPr>
          <w:sz w:val="24"/>
          <w:szCs w:val="24"/>
        </w:rPr>
        <w:t xml:space="preserve"> = </w:t>
      </w:r>
      <w:proofErr w:type="spellStart"/>
      <w:r>
        <w:rPr>
          <w:sz w:val="24"/>
          <w:szCs w:val="24"/>
        </w:rPr>
        <w:t>gcd</w:t>
      </w:r>
      <w:proofErr w:type="spellEnd"/>
      <w:r>
        <w:rPr>
          <w:sz w:val="24"/>
          <w:szCs w:val="24"/>
        </w:rPr>
        <w:t>(</w:t>
      </w:r>
      <w:proofErr w:type="spellStart"/>
      <w:proofErr w:type="gramStart"/>
      <w:r>
        <w:rPr>
          <w:sz w:val="24"/>
          <w:szCs w:val="24"/>
        </w:rPr>
        <w:t>a,n</w:t>
      </w:r>
      <w:proofErr w:type="spellEnd"/>
      <w:proofErr w:type="gramEnd"/>
      <w:r>
        <w:rPr>
          <w:sz w:val="24"/>
          <w:szCs w:val="24"/>
        </w:rPr>
        <w:t xml:space="preserve">); when </w:t>
      </w:r>
      <w:proofErr w:type="spellStart"/>
      <w:r>
        <w:rPr>
          <w:sz w:val="24"/>
          <w:szCs w:val="24"/>
        </w:rPr>
        <w:t>gcd</w:t>
      </w:r>
      <w:proofErr w:type="spellEnd"/>
      <w:r>
        <w:rPr>
          <w:sz w:val="24"/>
          <w:szCs w:val="24"/>
        </w:rPr>
        <w:t>(</w:t>
      </w:r>
      <w:proofErr w:type="spellStart"/>
      <w:proofErr w:type="gramStart"/>
      <w:r>
        <w:rPr>
          <w:sz w:val="24"/>
          <w:szCs w:val="24"/>
        </w:rPr>
        <w:t>a,n</w:t>
      </w:r>
      <w:proofErr w:type="spellEnd"/>
      <w:proofErr w:type="gramEnd"/>
      <w:r>
        <w:rPr>
          <w:sz w:val="24"/>
          <w:szCs w:val="24"/>
        </w:rPr>
        <w:t>) = 1, this same computation yields the Modular Inverse of a modulo n. All of these concepts converge in RSA public-key cryptography: phi(n) sizes the keys, Euler's/Fermat's theorems guarantee that encryption and decryption are mathematical inverses of one another, and the modular inverse - obtained via the Extended Euclidean Algorithm - is used to compute the private exponent d from the public exponent e.</w:t>
      </w:r>
    </w:p>
    <w:p w14:paraId="50E2A504" w14:textId="77777777" w:rsidR="001E2AF4" w:rsidRDefault="001E2AF4">
      <w:pPr>
        <w:rPr>
          <w:sz w:val="24"/>
          <w:szCs w:val="24"/>
        </w:rPr>
      </w:pPr>
    </w:p>
    <w:p w14:paraId="21E17D65" w14:textId="77777777" w:rsidR="001E2AF4" w:rsidRDefault="00B324C2">
      <w:pPr>
        <w:jc w:val="both"/>
        <w:rPr>
          <w:sz w:val="24"/>
          <w:szCs w:val="24"/>
        </w:rPr>
      </w:pPr>
      <w:r>
        <w:rPr>
          <w:sz w:val="24"/>
          <w:szCs w:val="24"/>
        </w:rPr>
        <w:t xml:space="preserve">Analysis: The Modular Inverse is arguably the most critical concept for public-key cryptography in practice, because it is the concept directly computed and used during RSA key generation - the private key d is calculated as the modular inverse of the </w:t>
      </w:r>
      <w:r>
        <w:rPr>
          <w:sz w:val="24"/>
          <w:szCs w:val="24"/>
        </w:rPr>
        <w:lastRenderedPageBreak/>
        <w:t>public exponent e modulo phi(n). Without an efficiently computable modular inverse (via the Extended Euclidean Algorithm), the entire RSA decryption process would not be possible, even though Euler's Theorem is what mathematically guarantees that the resulting keys work correctly.</w:t>
      </w:r>
    </w:p>
    <w:p w14:paraId="62945798" w14:textId="77777777" w:rsidR="001E2AF4" w:rsidRDefault="001E2AF4">
      <w:pPr>
        <w:rPr>
          <w:sz w:val="24"/>
          <w:szCs w:val="24"/>
        </w:rPr>
      </w:pPr>
    </w:p>
    <w:p w14:paraId="2516D7D0" w14:textId="12D2DE14" w:rsidR="001E2AF4" w:rsidRPr="00F32656" w:rsidRDefault="001E2AF4"/>
    <w:p w14:paraId="78620978" w14:textId="77777777" w:rsidR="001E2AF4" w:rsidRDefault="001E2AF4">
      <w:pPr>
        <w:rPr>
          <w:b/>
          <w:bCs/>
          <w:sz w:val="24"/>
          <w:szCs w:val="24"/>
        </w:rPr>
      </w:pPr>
    </w:p>
    <w:p w14:paraId="641248A9" w14:textId="77777777" w:rsidR="001E2AF4" w:rsidRDefault="00B324C2">
      <w:pPr>
        <w:rPr>
          <w:sz w:val="24"/>
          <w:szCs w:val="24"/>
        </w:rPr>
      </w:pPr>
      <w:r>
        <w:rPr>
          <w:b/>
          <w:bCs/>
          <w:sz w:val="24"/>
          <w:szCs w:val="24"/>
        </w:rPr>
        <w:t>RUBRICS FOR CALCULATION:</w:t>
      </w:r>
    </w:p>
    <w:p w14:paraId="2C7A7634" w14:textId="77777777" w:rsidR="001E2AF4" w:rsidRDefault="001E2AF4">
      <w:pPr>
        <w:rPr>
          <w:sz w:val="24"/>
          <w:szCs w:val="24"/>
        </w:rPr>
      </w:pPr>
    </w:p>
    <w:tbl>
      <w:tblPr>
        <w:tblStyle w:val="a"/>
        <w:tblW w:w="9371" w:type="dxa"/>
        <w:tblInd w:w="-15" w:type="dxa"/>
        <w:tblLayout w:type="fixed"/>
        <w:tblLook w:val="0000" w:firstRow="0" w:lastRow="0" w:firstColumn="0" w:lastColumn="0" w:noHBand="0" w:noVBand="0"/>
      </w:tblPr>
      <w:tblGrid>
        <w:gridCol w:w="1554"/>
        <w:gridCol w:w="1222"/>
        <w:gridCol w:w="2020"/>
        <w:gridCol w:w="1452"/>
        <w:gridCol w:w="1564"/>
        <w:gridCol w:w="1559"/>
      </w:tblGrid>
      <w:tr w:rsidR="001E2AF4" w14:paraId="074B352A"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71157790" w14:textId="77777777" w:rsidR="001E2AF4" w:rsidRDefault="00B324C2">
            <w:pPr>
              <w:spacing w:line="240" w:lineRule="auto"/>
              <w:jc w:val="center"/>
              <w:rPr>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5F98C4E0" w14:textId="77777777" w:rsidR="001E2AF4" w:rsidRDefault="00B324C2">
            <w:pPr>
              <w:spacing w:line="240" w:lineRule="auto"/>
              <w:jc w:val="center"/>
              <w:rPr>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02C59F11" w14:textId="77777777" w:rsidR="001E2AF4" w:rsidRDefault="00B324C2">
            <w:pPr>
              <w:rPr>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727412E9" w14:textId="77777777" w:rsidR="001E2AF4" w:rsidRDefault="00B324C2">
            <w:pPr>
              <w:rPr>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6A065647" w14:textId="77777777" w:rsidR="001E2AF4" w:rsidRDefault="00B324C2">
            <w:pPr>
              <w:rPr>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1028C646" w14:textId="77777777" w:rsidR="001E2AF4" w:rsidRDefault="00B324C2">
            <w:pPr>
              <w:rPr>
                <w:sz w:val="24"/>
                <w:szCs w:val="24"/>
              </w:rPr>
            </w:pPr>
            <w:r>
              <w:rPr>
                <w:b/>
                <w:bCs/>
                <w:sz w:val="24"/>
                <w:szCs w:val="24"/>
              </w:rPr>
              <w:t>Level 1 – Beginning</w:t>
            </w:r>
          </w:p>
        </w:tc>
      </w:tr>
      <w:tr w:rsidR="001E2AF4" w14:paraId="60149B56"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6B43358A" w14:textId="77777777" w:rsidR="001E2AF4" w:rsidRDefault="00B324C2">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14:paraId="0C69F28F" w14:textId="77777777" w:rsidR="001E2AF4" w:rsidRDefault="00B324C2">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14:paraId="578B2280" w14:textId="77777777" w:rsidR="001E2AF4" w:rsidRDefault="00B324C2">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14:paraId="0FB77E71" w14:textId="77777777" w:rsidR="001E2AF4" w:rsidRDefault="00B324C2">
            <w:r>
              <w:t>Good understanding with proper integration of most concepts</w:t>
            </w:r>
          </w:p>
        </w:tc>
        <w:tc>
          <w:tcPr>
            <w:tcW w:w="1564" w:type="dxa"/>
            <w:tcBorders>
              <w:top w:val="nil"/>
              <w:left w:val="nil"/>
              <w:bottom w:val="single" w:sz="4" w:space="0" w:color="000000"/>
              <w:right w:val="single" w:sz="4" w:space="0" w:color="000000"/>
            </w:tcBorders>
          </w:tcPr>
          <w:p w14:paraId="0D7A64C9" w14:textId="77777777" w:rsidR="001E2AF4" w:rsidRDefault="00B324C2">
            <w:r>
              <w:t>Basic understanding; limited or partial integration</w:t>
            </w:r>
          </w:p>
        </w:tc>
        <w:tc>
          <w:tcPr>
            <w:tcW w:w="1559" w:type="dxa"/>
            <w:tcBorders>
              <w:top w:val="nil"/>
              <w:left w:val="nil"/>
              <w:bottom w:val="single" w:sz="4" w:space="0" w:color="000000"/>
              <w:right w:val="single" w:sz="4" w:space="0" w:color="000000"/>
            </w:tcBorders>
          </w:tcPr>
          <w:p w14:paraId="2B791B2F" w14:textId="77777777" w:rsidR="001E2AF4" w:rsidRDefault="00B324C2">
            <w:r>
              <w:t>Poor understanding; unable to integrate concepts</w:t>
            </w:r>
          </w:p>
        </w:tc>
      </w:tr>
      <w:tr w:rsidR="001E2AF4" w14:paraId="505900DD"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1198141A" w14:textId="77777777" w:rsidR="001E2AF4" w:rsidRDefault="00B324C2">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14:paraId="1247E577" w14:textId="77777777" w:rsidR="001E2AF4" w:rsidRDefault="00B324C2">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14:paraId="6B3ACCA9" w14:textId="77777777" w:rsidR="001E2AF4" w:rsidRDefault="00B324C2">
            <w:r>
              <w:t>Well-planned, systematic implementation with optimal solution</w:t>
            </w:r>
          </w:p>
        </w:tc>
        <w:tc>
          <w:tcPr>
            <w:tcW w:w="1452" w:type="dxa"/>
            <w:tcBorders>
              <w:top w:val="nil"/>
              <w:left w:val="nil"/>
              <w:bottom w:val="single" w:sz="4" w:space="0" w:color="000000"/>
              <w:right w:val="single" w:sz="4" w:space="0" w:color="000000"/>
            </w:tcBorders>
          </w:tcPr>
          <w:p w14:paraId="49CA65B5" w14:textId="77777777" w:rsidR="001E2AF4" w:rsidRDefault="00B324C2">
            <w:r>
              <w:t>Correct implementation with minor issues</w:t>
            </w:r>
          </w:p>
        </w:tc>
        <w:tc>
          <w:tcPr>
            <w:tcW w:w="1564" w:type="dxa"/>
            <w:tcBorders>
              <w:top w:val="nil"/>
              <w:left w:val="nil"/>
              <w:bottom w:val="single" w:sz="4" w:space="0" w:color="000000"/>
              <w:right w:val="single" w:sz="4" w:space="0" w:color="000000"/>
            </w:tcBorders>
          </w:tcPr>
          <w:p w14:paraId="74ACA366" w14:textId="77777777" w:rsidR="001E2AF4" w:rsidRDefault="00B324C2">
            <w:r>
              <w:t>Basic implementation with errors or inefficiencies</w:t>
            </w:r>
          </w:p>
        </w:tc>
        <w:tc>
          <w:tcPr>
            <w:tcW w:w="1559" w:type="dxa"/>
            <w:tcBorders>
              <w:top w:val="nil"/>
              <w:left w:val="nil"/>
              <w:bottom w:val="single" w:sz="4" w:space="0" w:color="000000"/>
              <w:right w:val="single" w:sz="4" w:space="0" w:color="000000"/>
            </w:tcBorders>
          </w:tcPr>
          <w:p w14:paraId="1E05674F" w14:textId="77777777" w:rsidR="001E2AF4" w:rsidRDefault="00B324C2">
            <w:r>
              <w:t>Incorrect or incomplete implementation</w:t>
            </w:r>
          </w:p>
        </w:tc>
      </w:tr>
      <w:tr w:rsidR="001E2AF4" w14:paraId="2834BB31"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0182FCD9" w14:textId="77777777" w:rsidR="001E2AF4" w:rsidRDefault="00B324C2">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14:paraId="192ACD27" w14:textId="77777777" w:rsidR="001E2AF4" w:rsidRDefault="00B324C2">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14:paraId="1A0D0D1D" w14:textId="77777777" w:rsidR="001E2AF4" w:rsidRDefault="00B324C2">
            <w:r>
              <w:t>Effective and advanced use of tools/technologies with proper configuration</w:t>
            </w:r>
          </w:p>
        </w:tc>
        <w:tc>
          <w:tcPr>
            <w:tcW w:w="1452" w:type="dxa"/>
            <w:tcBorders>
              <w:top w:val="nil"/>
              <w:left w:val="nil"/>
              <w:bottom w:val="single" w:sz="4" w:space="0" w:color="000000"/>
              <w:right w:val="single" w:sz="4" w:space="0" w:color="000000"/>
            </w:tcBorders>
          </w:tcPr>
          <w:p w14:paraId="01BCDC81" w14:textId="77777777" w:rsidR="001E2AF4" w:rsidRDefault="00B324C2">
            <w:r>
              <w:t>Appropriate use of tools with correct execution</w:t>
            </w:r>
          </w:p>
        </w:tc>
        <w:tc>
          <w:tcPr>
            <w:tcW w:w="1564" w:type="dxa"/>
            <w:tcBorders>
              <w:top w:val="nil"/>
              <w:left w:val="nil"/>
              <w:bottom w:val="single" w:sz="4" w:space="0" w:color="000000"/>
              <w:right w:val="single" w:sz="4" w:space="0" w:color="000000"/>
            </w:tcBorders>
          </w:tcPr>
          <w:p w14:paraId="4563FD38" w14:textId="77777777" w:rsidR="001E2AF4" w:rsidRDefault="00B324C2">
            <w:r>
              <w:t>Limited or inconsistent use of tools</w:t>
            </w:r>
          </w:p>
        </w:tc>
        <w:tc>
          <w:tcPr>
            <w:tcW w:w="1559" w:type="dxa"/>
            <w:tcBorders>
              <w:top w:val="nil"/>
              <w:left w:val="nil"/>
              <w:bottom w:val="single" w:sz="4" w:space="0" w:color="000000"/>
              <w:right w:val="single" w:sz="4" w:space="0" w:color="000000"/>
            </w:tcBorders>
          </w:tcPr>
          <w:p w14:paraId="27F61FF5" w14:textId="77777777" w:rsidR="001E2AF4" w:rsidRDefault="00B324C2">
            <w:r>
              <w:t>Incorrect or minimal use of tools</w:t>
            </w:r>
          </w:p>
        </w:tc>
      </w:tr>
      <w:tr w:rsidR="001E2AF4" w14:paraId="03CC4AA1"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09FE21B1" w14:textId="77777777" w:rsidR="001E2AF4" w:rsidRDefault="00B324C2">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14:paraId="755F4370" w14:textId="77777777" w:rsidR="001E2AF4" w:rsidRDefault="00B324C2">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14:paraId="62AB0C1B" w14:textId="77777777" w:rsidR="001E2AF4" w:rsidRDefault="00B324C2">
            <w:r>
              <w:t>Insightful analysis with accurate interpretation and validation of results</w:t>
            </w:r>
          </w:p>
        </w:tc>
        <w:tc>
          <w:tcPr>
            <w:tcW w:w="1452" w:type="dxa"/>
            <w:tcBorders>
              <w:top w:val="nil"/>
              <w:left w:val="nil"/>
              <w:bottom w:val="single" w:sz="4" w:space="0" w:color="000000"/>
              <w:right w:val="single" w:sz="4" w:space="0" w:color="000000"/>
            </w:tcBorders>
          </w:tcPr>
          <w:p w14:paraId="56FC61B7" w14:textId="77777777" w:rsidR="001E2AF4" w:rsidRDefault="00B324C2">
            <w:r>
              <w:t>Good analysis with reasonable interpretation</w:t>
            </w:r>
          </w:p>
        </w:tc>
        <w:tc>
          <w:tcPr>
            <w:tcW w:w="1564" w:type="dxa"/>
            <w:tcBorders>
              <w:top w:val="nil"/>
              <w:left w:val="nil"/>
              <w:bottom w:val="single" w:sz="4" w:space="0" w:color="000000"/>
              <w:right w:val="single" w:sz="4" w:space="0" w:color="000000"/>
            </w:tcBorders>
          </w:tcPr>
          <w:p w14:paraId="2B3D97A0" w14:textId="77777777" w:rsidR="001E2AF4" w:rsidRDefault="00B324C2">
            <w:r>
              <w:t>Basic analysis with limited insights</w:t>
            </w:r>
          </w:p>
        </w:tc>
        <w:tc>
          <w:tcPr>
            <w:tcW w:w="1559" w:type="dxa"/>
            <w:tcBorders>
              <w:top w:val="nil"/>
              <w:left w:val="nil"/>
              <w:bottom w:val="single" w:sz="4" w:space="0" w:color="000000"/>
              <w:right w:val="single" w:sz="4" w:space="0" w:color="000000"/>
            </w:tcBorders>
          </w:tcPr>
          <w:p w14:paraId="74EEAF69" w14:textId="77777777" w:rsidR="001E2AF4" w:rsidRDefault="00B324C2">
            <w:r>
              <w:t>Poor or incorrect analysis of results</w:t>
            </w:r>
          </w:p>
        </w:tc>
      </w:tr>
      <w:tr w:rsidR="001E2AF4" w14:paraId="2E1FE8C1"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4F57C327" w14:textId="77777777" w:rsidR="001E2AF4" w:rsidRDefault="00B324C2">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14:paraId="74E67FA3" w14:textId="77777777" w:rsidR="001E2AF4" w:rsidRDefault="00B324C2">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14:paraId="49BB9390" w14:textId="77777777" w:rsidR="001E2AF4" w:rsidRDefault="00B324C2">
            <w:r>
              <w:t>Clear, well-structured documentation with diagrams, code, and results</w:t>
            </w:r>
          </w:p>
        </w:tc>
        <w:tc>
          <w:tcPr>
            <w:tcW w:w="1452" w:type="dxa"/>
            <w:tcBorders>
              <w:top w:val="nil"/>
              <w:left w:val="nil"/>
              <w:bottom w:val="single" w:sz="4" w:space="0" w:color="000000"/>
              <w:right w:val="single" w:sz="4" w:space="0" w:color="000000"/>
            </w:tcBorders>
          </w:tcPr>
          <w:p w14:paraId="3C18E530" w14:textId="77777777" w:rsidR="001E2AF4" w:rsidRDefault="00B324C2">
            <w:r>
              <w:t>Organized documentation with necessary details</w:t>
            </w:r>
          </w:p>
        </w:tc>
        <w:tc>
          <w:tcPr>
            <w:tcW w:w="1564" w:type="dxa"/>
            <w:tcBorders>
              <w:top w:val="nil"/>
              <w:left w:val="nil"/>
              <w:bottom w:val="single" w:sz="4" w:space="0" w:color="000000"/>
              <w:right w:val="single" w:sz="4" w:space="0" w:color="000000"/>
            </w:tcBorders>
          </w:tcPr>
          <w:p w14:paraId="221D2F2B" w14:textId="77777777" w:rsidR="001E2AF4" w:rsidRDefault="00B324C2">
            <w:r>
              <w:t>Basic documentation with missing details</w:t>
            </w:r>
          </w:p>
        </w:tc>
        <w:tc>
          <w:tcPr>
            <w:tcW w:w="1559" w:type="dxa"/>
            <w:tcBorders>
              <w:top w:val="nil"/>
              <w:left w:val="nil"/>
              <w:bottom w:val="single" w:sz="4" w:space="0" w:color="000000"/>
              <w:right w:val="single" w:sz="4" w:space="0" w:color="000000"/>
            </w:tcBorders>
          </w:tcPr>
          <w:p w14:paraId="54A73819" w14:textId="77777777" w:rsidR="001E2AF4" w:rsidRDefault="00B324C2">
            <w:r>
              <w:t>Poor or incomplete documentation</w:t>
            </w:r>
          </w:p>
        </w:tc>
      </w:tr>
    </w:tbl>
    <w:p w14:paraId="19310D81" w14:textId="77777777" w:rsidR="001E2AF4" w:rsidRDefault="001E2AF4">
      <w:pPr>
        <w:rPr>
          <w:rFonts w:ascii="Times New Roman" w:eastAsia="Times New Roman" w:hAnsi="Times New Roman" w:cs="Times New Roman"/>
          <w:sz w:val="24"/>
          <w:szCs w:val="24"/>
        </w:rPr>
      </w:pPr>
    </w:p>
    <w:p w14:paraId="09DFDC18" w14:textId="77777777" w:rsidR="001E2AF4" w:rsidRDefault="001E2AF4">
      <w:pPr>
        <w:rPr>
          <w:rFonts w:ascii="Times New Roman" w:eastAsia="Times New Roman" w:hAnsi="Times New Roman" w:cs="Times New Roman"/>
          <w:sz w:val="24"/>
          <w:szCs w:val="24"/>
        </w:rPr>
      </w:pPr>
    </w:p>
    <w:sectPr w:rsidR="001E2AF4" w:rsidSect="00F32656">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5DEF06-6E1A-4428-815F-5DFC9336D3CC}"/>
  </w:font>
  <w:font w:name="Cambria">
    <w:panose1 w:val="02040503050406030204"/>
    <w:charset w:val="00"/>
    <w:family w:val="roman"/>
    <w:pitch w:val="variable"/>
    <w:sig w:usb0="E00006FF" w:usb1="420024FF" w:usb2="02000000" w:usb3="00000000" w:csb0="0000019F" w:csb1="00000000"/>
    <w:embedRegular r:id="rId2" w:fontKey="{335A6E64-1759-45D8-9786-152B35D66A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536"/>
    <w:multiLevelType w:val="multilevel"/>
    <w:tmpl w:val="56464DE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406F2392"/>
    <w:multiLevelType w:val="multilevel"/>
    <w:tmpl w:val="89A4E78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46BF4B25"/>
    <w:multiLevelType w:val="multilevel"/>
    <w:tmpl w:val="2CF4D1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55F7296B"/>
    <w:multiLevelType w:val="multilevel"/>
    <w:tmpl w:val="D5DAAA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789208327">
    <w:abstractNumId w:val="3"/>
  </w:num>
  <w:num w:numId="2" w16cid:durableId="1296448739">
    <w:abstractNumId w:val="0"/>
  </w:num>
  <w:num w:numId="3" w16cid:durableId="468942088">
    <w:abstractNumId w:val="1"/>
  </w:num>
  <w:num w:numId="4" w16cid:durableId="42294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AF4"/>
    <w:rsid w:val="001E2AF4"/>
    <w:rsid w:val="002A73DD"/>
    <w:rsid w:val="008277F6"/>
    <w:rsid w:val="00BD6F2B"/>
    <w:rsid w:val="00C803DB"/>
    <w:rsid w:val="00F32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61BC"/>
  <w15:docId w15:val="{A29142D4-C251-4E64-ABF0-A86CDE64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6q+hoF64OVudKabSygPK7jMlQ==">CgMxLjA4AHIhMVBaLW9TcnpEbDhQQnpUZzN1bGcyZ0ZCM2RZX2gtclpG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1577</Words>
  <Characters>8994</Characters>
  <Application>Microsoft Office Word</Application>
  <DocSecurity>0</DocSecurity>
  <Lines>74</Lines>
  <Paragraphs>21</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preethikamanojkumar@gmail.com</cp:lastModifiedBy>
  <cp:revision>5</cp:revision>
  <dcterms:created xsi:type="dcterms:W3CDTF">2026-07-15T10:01:00Z</dcterms:created>
  <dcterms:modified xsi:type="dcterms:W3CDTF">2026-07-15T10:04:00Z</dcterms:modified>
</cp:coreProperties>
</file>