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5636" w14:textId="5299169F" w:rsidR="00142DFB" w:rsidRPr="00B174E6" w:rsidRDefault="00142DFB" w:rsidP="00142DFB">
      <w:pPr>
        <w:pStyle w:val="Heading2"/>
        <w:rPr>
          <w:rFonts w:ascii="Calibri" w:hAnsi="Calibri" w:cs="Calibri"/>
          <w:b/>
          <w:bCs/>
          <w:color w:val="auto"/>
        </w:rPr>
      </w:pPr>
      <w:r w:rsidRPr="00142DFB">
        <w:rPr>
          <w:rFonts w:ascii="Calibri" w:hAnsi="Calibri" w:cs="Calibri"/>
          <w:b/>
          <w:bCs/>
          <w:color w:val="auto"/>
        </w:rPr>
        <w:t xml:space="preserve">Setting WebAssembly </w:t>
      </w:r>
      <w:r>
        <w:rPr>
          <w:rFonts w:ascii="Calibri" w:hAnsi="Calibri" w:cs="Calibri"/>
          <w:b/>
          <w:bCs/>
          <w:color w:val="auto"/>
        </w:rPr>
        <w:t>C</w:t>
      </w:r>
      <w:r w:rsidRPr="00142DFB">
        <w:rPr>
          <w:rFonts w:ascii="Calibri" w:hAnsi="Calibri" w:cs="Calibri"/>
          <w:b/>
          <w:bCs/>
          <w:color w:val="auto"/>
        </w:rPr>
        <w:t xml:space="preserve">ulture, </w:t>
      </w:r>
      <w:r>
        <w:rPr>
          <w:rFonts w:ascii="Calibri" w:hAnsi="Calibri" w:cs="Calibri"/>
          <w:b/>
          <w:bCs/>
          <w:color w:val="auto"/>
        </w:rPr>
        <w:t>E</w:t>
      </w:r>
      <w:r w:rsidRPr="00142DFB">
        <w:rPr>
          <w:rFonts w:ascii="Calibri" w:hAnsi="Calibri" w:cs="Calibri"/>
          <w:b/>
          <w:bCs/>
          <w:color w:val="auto"/>
        </w:rPr>
        <w:t xml:space="preserve">nvironment and </w:t>
      </w:r>
      <w:r>
        <w:rPr>
          <w:rFonts w:ascii="Calibri" w:hAnsi="Calibri" w:cs="Calibri"/>
          <w:b/>
          <w:bCs/>
          <w:color w:val="auto"/>
        </w:rPr>
        <w:t>V</w:t>
      </w:r>
      <w:r w:rsidRPr="00142DFB">
        <w:rPr>
          <w:rFonts w:ascii="Calibri" w:hAnsi="Calibri" w:cs="Calibri"/>
          <w:b/>
          <w:bCs/>
          <w:color w:val="auto"/>
        </w:rPr>
        <w:t xml:space="preserve">ariables from the </w:t>
      </w:r>
      <w:r>
        <w:rPr>
          <w:rFonts w:ascii="Calibri" w:hAnsi="Calibri" w:cs="Calibri"/>
          <w:b/>
          <w:bCs/>
          <w:color w:val="auto"/>
        </w:rPr>
        <w:t>S</w:t>
      </w:r>
      <w:r w:rsidRPr="00142DFB">
        <w:rPr>
          <w:rFonts w:ascii="Calibri" w:hAnsi="Calibri" w:cs="Calibri"/>
          <w:b/>
          <w:bCs/>
          <w:color w:val="auto"/>
        </w:rPr>
        <w:t>erver</w:t>
      </w:r>
      <w:r w:rsidRPr="00B174E6">
        <w:rPr>
          <w:rFonts w:ascii="Calibri" w:hAnsi="Calibri" w:cs="Calibri"/>
          <w:b/>
          <w:bCs/>
          <w:color w:val="auto"/>
        </w:rPr>
        <w:t xml:space="preserve"> Testing Report</w:t>
      </w:r>
    </w:p>
    <w:p w14:paraId="407C35FA" w14:textId="7777777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782F81EC" w14:textId="0C59335A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Pr="00142DFB">
          <w:rPr>
            <w:rStyle w:val="Hyperlink"/>
            <w:rFonts w:ascii="Calibri" w:hAnsi="Calibri" w:cs="Calibri"/>
            <w:sz w:val="22"/>
            <w:szCs w:val="22"/>
          </w:rPr>
          <w:t>[Validation] Setting WebAssembly culture, environment and variables from the server · Issue #68816 · dotnet/aspnetcore</w:t>
        </w:r>
      </w:hyperlink>
      <w:r>
        <w:rPr>
          <w:rFonts w:ascii="Calibri" w:hAnsi="Calibri" w:cs="Calibri"/>
          <w:sz w:val="22"/>
          <w:szCs w:val="22"/>
        </w:rPr>
        <w:t xml:space="preserve"> </w:t>
      </w:r>
    </w:p>
    <w:p w14:paraId="51982D39" w14:textId="4A39BB85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1F2969">
          <w:rPr>
            <w:rStyle w:val="Hyperlink"/>
            <w:rFonts w:ascii="Calibri" w:hAnsi="Calibri" w:cs="Calibri"/>
            <w:sz w:val="22"/>
            <w:szCs w:val="22"/>
          </w:rPr>
          <w:t>PreethikaSelvam/68816BlazorCultureEnvironmentTestingRepo</w:t>
        </w:r>
      </w:hyperlink>
    </w:p>
    <w:p w14:paraId="560BD286" w14:textId="77777777" w:rsidR="00142DFB" w:rsidRPr="003200A2" w:rsidRDefault="00142DFB" w:rsidP="00142DFB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54748D2E" w14:textId="5890DE27" w:rsidR="00142DFB" w:rsidRDefault="00142DFB" w:rsidP="00142DFB">
      <w:pPr>
        <w:pStyle w:val="NoSpacing"/>
      </w:pPr>
      <w:r w:rsidRPr="003200A2">
        <w:rPr>
          <w:rFonts w:ascii="Calibri" w:hAnsi="Calibri" w:cs="Calibri"/>
          <w:sz w:val="22"/>
          <w:szCs w:val="22"/>
        </w:rPr>
        <w:t xml:space="preserve">- SDK and baseline build output: </w:t>
      </w:r>
      <w:hyperlink r:id="rId7" w:history="1">
        <w:r w:rsidR="00CF3080">
          <w:rPr>
            <w:rStyle w:val="Hyperlink"/>
            <w:rFonts w:ascii="Calibri" w:hAnsi="Calibri" w:cs="Calibri"/>
            <w:sz w:val="22"/>
            <w:szCs w:val="22"/>
          </w:rPr>
          <w:t>Build</w:t>
        </w:r>
      </w:hyperlink>
    </w:p>
    <w:p w14:paraId="2A147934" w14:textId="14D487AE" w:rsidR="00CF3080" w:rsidRPr="003200A2" w:rsidRDefault="00CF308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 xml:space="preserve">- Exact </w:t>
      </w:r>
      <w:r>
        <w:rPr>
          <w:rFonts w:ascii="Calibri" w:hAnsi="Calibri" w:cs="Calibri"/>
          <w:sz w:val="22"/>
          <w:szCs w:val="22"/>
        </w:rPr>
        <w:t xml:space="preserve">SDK and runtime </w:t>
      </w:r>
      <w:r w:rsidRPr="003200A2">
        <w:rPr>
          <w:rFonts w:ascii="Calibri" w:hAnsi="Calibri" w:cs="Calibri"/>
          <w:sz w:val="22"/>
          <w:szCs w:val="22"/>
        </w:rPr>
        <w:t xml:space="preserve">versions: </w:t>
      </w:r>
      <w:hyperlink r:id="rId8" w:tooltip="dotnet-info.txt" w:history="1">
        <w:r>
          <w:rPr>
            <w:rStyle w:val="Hyperlink"/>
            <w:rFonts w:ascii="Calibri" w:hAnsi="Calibri" w:cs="Calibri"/>
            <w:sz w:val="22"/>
            <w:szCs w:val="22"/>
          </w:rPr>
          <w:t>dotnet-info</w:t>
        </w:r>
      </w:hyperlink>
      <w:r>
        <w:rPr>
          <w:rFonts w:ascii="Calibri" w:hAnsi="Calibri" w:cs="Calibri"/>
          <w:sz w:val="22"/>
          <w:szCs w:val="22"/>
        </w:rPr>
        <w:t xml:space="preserve">, </w:t>
      </w:r>
      <w:hyperlink r:id="rId9" w:tooltip="dotnet-runtimes.txt" w:history="1">
        <w:r>
          <w:rPr>
            <w:rStyle w:val="Hyperlink"/>
            <w:rFonts w:ascii="Calibri" w:hAnsi="Calibri" w:cs="Calibri"/>
            <w:sz w:val="22"/>
            <w:szCs w:val="22"/>
          </w:rPr>
          <w:t>dotnet-runtimes</w:t>
        </w:r>
      </w:hyperlink>
      <w:r>
        <w:rPr>
          <w:rFonts w:ascii="Calibri" w:hAnsi="Calibri" w:cs="Calibri"/>
          <w:sz w:val="22"/>
          <w:szCs w:val="22"/>
        </w:rPr>
        <w:t xml:space="preserve"> and </w:t>
      </w:r>
      <w:hyperlink r:id="rId10" w:tooltip="dotnet-sdks.txt" w:history="1">
        <w:r>
          <w:rPr>
            <w:rStyle w:val="Hyperlink"/>
            <w:rFonts w:ascii="Calibri" w:hAnsi="Calibri" w:cs="Calibri"/>
            <w:sz w:val="22"/>
            <w:szCs w:val="22"/>
          </w:rPr>
          <w:t>dotnet-sdks</w:t>
        </w:r>
      </w:hyperlink>
    </w:p>
    <w:p w14:paraId="1659081D" w14:textId="7F0FDD63" w:rsidR="00142DFB" w:rsidRPr="003200A2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 xml:space="preserve">- Exact test environment versions: </w:t>
      </w:r>
      <w:hyperlink r:id="rId11" w:history="1">
        <w:r w:rsidR="00CF3080">
          <w:rPr>
            <w:rStyle w:val="Hyperlink"/>
            <w:rFonts w:ascii="Calibri" w:hAnsi="Calibri" w:cs="Calibri"/>
            <w:sz w:val="22"/>
            <w:szCs w:val="22"/>
          </w:rPr>
          <w:t>Test-Environment</w:t>
        </w:r>
      </w:hyperlink>
    </w:p>
    <w:p w14:paraId="506DBD11" w14:textId="77777777" w:rsidR="008E1B99" w:rsidRDefault="00142DFB" w:rsidP="008E1B99">
      <w:pPr>
        <w:pStyle w:val="NoSpacing"/>
      </w:pPr>
      <w:r w:rsidRPr="003200A2">
        <w:rPr>
          <w:rFonts w:ascii="Calibri" w:hAnsi="Calibri" w:cs="Calibri"/>
          <w:sz w:val="22"/>
          <w:szCs w:val="22"/>
        </w:rPr>
        <w:t xml:space="preserve">- Screenshots and videos: </w:t>
      </w:r>
      <w:hyperlink r:id="rId12" w:history="1">
        <w:r w:rsidR="00CF3080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</w:hyperlink>
    </w:p>
    <w:p w14:paraId="7098F150" w14:textId="7810D313" w:rsidR="00142DFB" w:rsidRDefault="008E1B99" w:rsidP="00142DFB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Calibri" w:hAnsi="Calibri" w:cs="Calibri"/>
          <w:sz w:val="22"/>
          <w:szCs w:val="22"/>
        </w:rPr>
        <w:t>Manual browser and server diagnostics</w:t>
      </w:r>
      <w:r w:rsidRPr="003200A2">
        <w:rPr>
          <w:rFonts w:ascii="Calibri" w:hAnsi="Calibri" w:cs="Calibri"/>
          <w:sz w:val="22"/>
          <w:szCs w:val="22"/>
        </w:rPr>
        <w:t xml:space="preserve">: </w:t>
      </w:r>
      <w:hyperlink r:id="rId13" w:history="1">
        <w:r>
          <w:rPr>
            <w:rStyle w:val="Hyperlink"/>
            <w:rFonts w:ascii="Calibri" w:hAnsi="Calibri" w:cs="Calibri"/>
            <w:sz w:val="22"/>
            <w:szCs w:val="22"/>
          </w:rPr>
          <w:t>ManualLogs</w:t>
        </w:r>
      </w:hyperlink>
    </w:p>
    <w:p w14:paraId="366E6D6B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5A02E9AF" w14:textId="3DB043D7" w:rsidR="00DE03B0" w:rsidRPr="00DE03B0" w:rsidRDefault="00142DFB" w:rsidP="00DE03B0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.NET SDK `11.0.100-preview.7.26381.103`</w:t>
      </w:r>
    </w:p>
    <w:p w14:paraId="5875ECD5" w14:textId="1BFE6A17" w:rsidR="00DE03B0" w:rsidRDefault="00DE03B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DE03B0">
        <w:rPr>
          <w:rFonts w:ascii="Calibri" w:hAnsi="Calibri" w:cs="Calibri"/>
          <w:b/>
          <w:bCs/>
          <w:sz w:val="22"/>
          <w:szCs w:val="22"/>
        </w:rPr>
        <w:t>Tested revision:</w:t>
      </w:r>
      <w:r w:rsidRPr="00DE03B0">
        <w:rPr>
          <w:rFonts w:ascii="Calibri" w:hAnsi="Calibri" w:cs="Calibri"/>
          <w:sz w:val="22"/>
          <w:szCs w:val="22"/>
        </w:rPr>
        <w:t xml:space="preserve"> `</w:t>
      </w:r>
      <w:hyperlink r:id="rId14" w:history="1">
        <w:r w:rsidRPr="00DE03B0">
          <w:rPr>
            <w:rStyle w:val="Hyperlink"/>
            <w:rFonts w:ascii="Calibri" w:hAnsi="Calibri" w:cs="Calibri"/>
            <w:sz w:val="22"/>
            <w:szCs w:val="22"/>
          </w:rPr>
          <w:t>dfc537dc1c0c7e0127718c05ad1c3992490193c7</w:t>
        </w:r>
      </w:hyperlink>
      <w:r w:rsidRPr="00DE03B0">
        <w:rPr>
          <w:rFonts w:ascii="Calibri" w:hAnsi="Calibri" w:cs="Calibri"/>
          <w:sz w:val="22"/>
          <w:szCs w:val="22"/>
        </w:rPr>
        <w:t>`</w:t>
      </w:r>
    </w:p>
    <w:p w14:paraId="0C8654A8" w14:textId="77777777" w:rsidR="00FB2976" w:rsidRPr="00FB2976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Blazor Web App - Interactive WebAssembly and Interactive Auto</w:t>
      </w:r>
    </w:p>
    <w:p w14:paraId="1FB68FB0" w14:textId="7C3FFE57" w:rsidR="00142DFB" w:rsidRPr="00D43608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 xml:space="preserve">Culture preference </w:t>
      </w:r>
      <w:r w:rsidR="004F35CF" w:rsidRPr="00FB2976">
        <w:rPr>
          <w:rFonts w:ascii="Calibri" w:hAnsi="Calibri" w:cs="Calibri"/>
          <w:sz w:val="22"/>
          <w:szCs w:val="22"/>
        </w:rPr>
        <w:t>changes</w:t>
      </w:r>
      <w:r w:rsidR="00FB2976" w:rsidRPr="00FB2976">
        <w:rPr>
          <w:rFonts w:ascii="Calibri" w:hAnsi="Calibri" w:cs="Calibri"/>
          <w:sz w:val="22"/>
          <w:szCs w:val="22"/>
        </w:rPr>
        <w:t xml:space="preserve"> and reload; two browsers with different preferences; first render versus running WebAssembly; culture without app translations; custom environment name; several environment variables including an empty value; first and cached Auto visits; enhanced navigation versus direct load</w:t>
      </w:r>
    </w:p>
    <w:p w14:paraId="39B32941" w14:textId="6402CA83" w:rsidR="00142DFB" w:rsidRPr="00D43608" w:rsidRDefault="00142DFB" w:rsidP="00A5149F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Windows 11 24H2 x64 (build 26100.9106); Google Chrome 152.0.7977.65; Microsoft Edge 152.0.4191.53; Visual Studio Code 1.135.0</w:t>
      </w:r>
    </w:p>
    <w:p w14:paraId="2942860B" w14:textId="115038B6" w:rsidR="00142DFB" w:rsidRPr="00974A10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hyperlink r:id="rId15" w:history="1">
        <w:r w:rsidR="00AC5DB7" w:rsidRPr="008C27B2">
          <w:rPr>
            <w:rStyle w:val="Hyperlink"/>
            <w:rFonts w:ascii="Calibri" w:hAnsi="Calibri" w:cs="Calibri"/>
            <w:sz w:val="22"/>
            <w:szCs w:val="22"/>
          </w:rPr>
          <w:t>BlazorCultureEnvironment</w:t>
        </w:r>
        <w:r w:rsidR="00AC5DB7" w:rsidRPr="008C27B2">
          <w:rPr>
            <w:rStyle w:val="Hyperlink"/>
            <w:rFonts w:ascii="Calibri" w:hAnsi="Calibri" w:cs="Calibri"/>
            <w:sz w:val="22"/>
            <w:szCs w:val="22"/>
          </w:rPr>
          <w:t>T</w:t>
        </w:r>
        <w:r w:rsidR="00AC5DB7" w:rsidRPr="008C27B2">
          <w:rPr>
            <w:rStyle w:val="Hyperlink"/>
            <w:rFonts w:ascii="Calibri" w:hAnsi="Calibri" w:cs="Calibri"/>
            <w:sz w:val="22"/>
            <w:szCs w:val="22"/>
          </w:rPr>
          <w:t>est</w:t>
        </w:r>
      </w:hyperlink>
    </w:p>
    <w:p w14:paraId="781D2F41" w14:textId="23E2634B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152083" w:rsidRPr="00152083">
        <w:rPr>
          <w:rFonts w:ascii="Calibri" w:hAnsi="Calibri" w:cs="Calibri"/>
          <w:sz w:val="22"/>
          <w:szCs w:val="22"/>
        </w:rPr>
        <w:t>Works with issues. All behavioral checks passed; the validation ticket names an unavailable API property.</w:t>
      </w:r>
    </w:p>
    <w:p w14:paraId="6425AA3F" w14:textId="11DFE452" w:rsidR="008E1B99" w:rsidRDefault="008E1B99" w:rsidP="008E1B99">
      <w:pPr>
        <w:pStyle w:val="NoSpacing"/>
        <w:rPr>
          <w:rFonts w:ascii="Calibri" w:hAnsi="Calibri" w:cs="Calibri"/>
          <w:sz w:val="22"/>
          <w:szCs w:val="22"/>
        </w:rPr>
      </w:pPr>
      <w:r w:rsidRPr="008E1B99">
        <w:rPr>
          <w:rFonts w:ascii="Calibri" w:hAnsi="Calibri" w:cs="Calibri"/>
          <w:sz w:val="22"/>
          <w:szCs w:val="22"/>
        </w:rPr>
        <w:t>Manual diagnostics recorded 0 browser console warnings and 0 browser console</w:t>
      </w:r>
      <w:r>
        <w:rPr>
          <w:rFonts w:ascii="Calibri" w:hAnsi="Calibri" w:cs="Calibri"/>
          <w:sz w:val="22"/>
          <w:szCs w:val="22"/>
        </w:rPr>
        <w:t xml:space="preserve"> </w:t>
      </w:r>
      <w:r w:rsidRPr="008E1B99">
        <w:rPr>
          <w:rFonts w:ascii="Calibri" w:hAnsi="Calibri" w:cs="Calibri"/>
          <w:sz w:val="22"/>
          <w:szCs w:val="22"/>
        </w:rPr>
        <w:t>errors in both render modes. The server log covering the complete manual test</w:t>
      </w:r>
      <w:r>
        <w:rPr>
          <w:rFonts w:ascii="Calibri" w:hAnsi="Calibri" w:cs="Calibri"/>
          <w:sz w:val="22"/>
          <w:szCs w:val="22"/>
        </w:rPr>
        <w:t xml:space="preserve"> </w:t>
      </w:r>
      <w:r w:rsidRPr="008E1B99">
        <w:rPr>
          <w:rFonts w:ascii="Calibri" w:hAnsi="Calibri" w:cs="Calibri"/>
          <w:sz w:val="22"/>
          <w:szCs w:val="22"/>
        </w:rPr>
        <w:t>session recorded 0 warnings and 0 errors,</w:t>
      </w:r>
      <w:r>
        <w:rPr>
          <w:rFonts w:ascii="Calibri" w:hAnsi="Calibri" w:cs="Calibri"/>
          <w:sz w:val="22"/>
          <w:szCs w:val="22"/>
        </w:rPr>
        <w:t xml:space="preserve"> </w:t>
      </w:r>
      <w:r w:rsidRPr="008E1B99">
        <w:rPr>
          <w:rFonts w:ascii="Calibri" w:hAnsi="Calibri" w:cs="Calibri"/>
          <w:sz w:val="22"/>
          <w:szCs w:val="22"/>
        </w:rPr>
        <w:t>critical errors, or unhandled</w:t>
      </w:r>
      <w:r>
        <w:rPr>
          <w:rFonts w:ascii="Calibri" w:hAnsi="Calibri" w:cs="Calibri"/>
          <w:sz w:val="22"/>
          <w:szCs w:val="22"/>
        </w:rPr>
        <w:t xml:space="preserve"> </w:t>
      </w:r>
      <w:r w:rsidRPr="008E1B99">
        <w:rPr>
          <w:rFonts w:ascii="Calibri" w:hAnsi="Calibri" w:cs="Calibri"/>
          <w:sz w:val="22"/>
          <w:szCs w:val="22"/>
        </w:rPr>
        <w:t>exceptions.</w:t>
      </w:r>
    </w:p>
    <w:p w14:paraId="12AAD9F6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9"/>
        <w:gridCol w:w="1578"/>
        <w:gridCol w:w="3723"/>
      </w:tblGrid>
      <w:tr w:rsidR="00AC5DB7" w14:paraId="1D437C73" w14:textId="77777777" w:rsidTr="006A26BD">
        <w:tc>
          <w:tcPr>
            <w:tcW w:w="4049" w:type="dxa"/>
          </w:tcPr>
          <w:p w14:paraId="3F7863E5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578" w:type="dxa"/>
          </w:tcPr>
          <w:p w14:paraId="089D2482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3723" w:type="dxa"/>
          </w:tcPr>
          <w:p w14:paraId="5E5FD38C" w14:textId="0FCA664B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 w:rsidR="00772C9E"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AC5DB7" w14:paraId="1A9DC356" w14:textId="77777777" w:rsidTr="006A26BD">
        <w:tc>
          <w:tcPr>
            <w:tcW w:w="4049" w:type="dxa"/>
          </w:tcPr>
          <w:p w14:paraId="12AB39B6" w14:textId="7F8910D6" w:rsidR="00AC5DB7" w:rsidRPr="00AC5DB7" w:rsidRDefault="004F35C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F35CF">
              <w:rPr>
                <w:rFonts w:ascii="Calibri" w:hAnsi="Calibri" w:cs="Calibri"/>
                <w:sz w:val="22"/>
                <w:szCs w:val="22"/>
              </w:rPr>
              <w:t>Building with `BrowserOptions.WebAssembly` completes successfully; startup succeeds and the validation routes load.</w:t>
            </w:r>
          </w:p>
        </w:tc>
        <w:tc>
          <w:tcPr>
            <w:tcW w:w="1578" w:type="dxa"/>
          </w:tcPr>
          <w:p w14:paraId="69A43BC9" w14:textId="5C4026B7" w:rsidR="004D5748" w:rsidRPr="00AC5DB7" w:rsidRDefault="00AC5DB7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4DD1A839" w14:textId="4B8BEAA4" w:rsidR="00D97B4A" w:rsidRPr="00AC5DB7" w:rsidRDefault="00D97B4A" w:rsidP="00D97B4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723" w:type="dxa"/>
          </w:tcPr>
          <w:p w14:paraId="7EB16CCC" w14:textId="3064B601" w:rsidR="00D97B4A" w:rsidRDefault="00CF3080" w:rsidP="00772C9E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BuildLog</w:t>
              </w:r>
            </w:hyperlink>
          </w:p>
          <w:p w14:paraId="4D788AD9" w14:textId="23B30C7B" w:rsidR="00772C9E" w:rsidRDefault="00CF3080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7" w:tooltip="WebAssembly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BuildScreenshot</w:t>
              </w:r>
            </w:hyperlink>
          </w:p>
          <w:p w14:paraId="5B63B183" w14:textId="1BBC05CE" w:rsidR="00EC3526" w:rsidRPr="00AC5DB7" w:rsidRDefault="00EC3526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0C65FF58" w14:textId="77777777" w:rsidTr="006A26BD">
        <w:tc>
          <w:tcPr>
            <w:tcW w:w="4049" w:type="dxa"/>
          </w:tcPr>
          <w:p w14:paraId="61B010E2" w14:textId="3C6E4E25" w:rsidR="00AC5DB7" w:rsidRPr="00AC5DB7" w:rsidRDefault="006A26BD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6A26BD">
              <w:rPr>
                <w:rFonts w:ascii="Calibri" w:hAnsi="Calibri" w:cs="Calibri"/>
                <w:sz w:val="22"/>
                <w:szCs w:val="22"/>
              </w:rPr>
              <w:t>English Interactive WebAssembly and Interactive Auto start with the server-selected culture, environment, variables, translation, and formatting without visible correction.</w:t>
            </w:r>
          </w:p>
        </w:tc>
        <w:tc>
          <w:tcPr>
            <w:tcW w:w="1578" w:type="dxa"/>
          </w:tcPr>
          <w:p w14:paraId="3A849BA6" w14:textId="1B907B12" w:rsidR="00AC5DB7" w:rsidRDefault="00AC5DB7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1945941A" w14:textId="77777777" w:rsidR="00D97B4A" w:rsidRDefault="00D97B4A" w:rsidP="00EC3526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CultureEnglishWASM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br/>
            </w:r>
            <w:hyperlink r:id="rId1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CultureEnglishAuto</w:t>
              </w:r>
            </w:hyperlink>
          </w:p>
          <w:p w14:paraId="0C53F837" w14:textId="48DDF913" w:rsidR="00EC3526" w:rsidRPr="00AC5DB7" w:rsidRDefault="001F2969" w:rsidP="00EC3526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0" w:tooltip="EnglishCulture.mp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EnglishCultureDemo</w:t>
              </w:r>
            </w:hyperlink>
          </w:p>
        </w:tc>
      </w:tr>
      <w:tr w:rsidR="00AC5DB7" w14:paraId="26E07748" w14:textId="77777777" w:rsidTr="006A26BD">
        <w:tc>
          <w:tcPr>
            <w:tcW w:w="4049" w:type="dxa"/>
          </w:tcPr>
          <w:p w14:paraId="7F336115" w14:textId="014A0D6F" w:rsidR="00AC5DB7" w:rsidRPr="00AC5DB7" w:rsidRDefault="006A26BD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6A26BD">
              <w:rPr>
                <w:rFonts w:ascii="Calibri" w:hAnsi="Calibri" w:cs="Calibri"/>
                <w:sz w:val="22"/>
                <w:szCs w:val="22"/>
              </w:rPr>
              <w:t>French Interactive WebAssembly and Interactive Auto start with the server-selected values and use French translation, date, and number formatting.</w:t>
            </w:r>
          </w:p>
        </w:tc>
        <w:tc>
          <w:tcPr>
            <w:tcW w:w="1578" w:type="dxa"/>
          </w:tcPr>
          <w:p w14:paraId="712050C5" w14:textId="3337611A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083FB68C" w14:textId="77777777" w:rsidR="00AC5DB7" w:rsidRDefault="00D97B4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CultureFrenchAuto</w:t>
              </w:r>
            </w:hyperlink>
          </w:p>
          <w:p w14:paraId="746A0E42" w14:textId="77777777" w:rsidR="00D97B4A" w:rsidRDefault="00D97B4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CultureFrenchWASM</w:t>
              </w:r>
            </w:hyperlink>
          </w:p>
          <w:p w14:paraId="7FC7965D" w14:textId="19DD6B20" w:rsidR="00EC3526" w:rsidRPr="00AC5DB7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3" w:tooltip="FrenchCulture.mp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FrenchCultureDemo</w:t>
              </w:r>
            </w:hyperlink>
          </w:p>
        </w:tc>
      </w:tr>
      <w:tr w:rsidR="00AC5DB7" w14:paraId="7382DC42" w14:textId="77777777" w:rsidTr="006A26BD">
        <w:tc>
          <w:tcPr>
            <w:tcW w:w="4049" w:type="dxa"/>
          </w:tcPr>
          <w:p w14:paraId="05FB0D08" w14:textId="186DC467" w:rsidR="00AC5DB7" w:rsidRPr="00AC5DB7" w:rsidRDefault="006A26BD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6A26BD">
              <w:rPr>
                <w:rFonts w:ascii="Calibri" w:hAnsi="Calibri" w:cs="Calibri"/>
                <w:sz w:val="22"/>
                <w:szCs w:val="22"/>
              </w:rPr>
              <w:lastRenderedPageBreak/>
              <w:t>A culture without an app translation uses normal resource fallback while retaining culture-specific formatting.</w:t>
            </w:r>
          </w:p>
        </w:tc>
        <w:tc>
          <w:tcPr>
            <w:tcW w:w="1578" w:type="dxa"/>
          </w:tcPr>
          <w:p w14:paraId="0B2FA3E2" w14:textId="6E94DE3C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2CF1F68B" w14:textId="77777777" w:rsidR="00AC5DB7" w:rsidRDefault="00B53D2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CultureSpanishAuto</w:t>
              </w:r>
            </w:hyperlink>
          </w:p>
          <w:p w14:paraId="2751B537" w14:textId="77777777" w:rsidR="00B53D28" w:rsidRDefault="00B53D2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CultureSpanishWASM</w:t>
              </w:r>
            </w:hyperlink>
          </w:p>
          <w:p w14:paraId="436BAB0D" w14:textId="61A1390D" w:rsidR="00EC3526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6" w:tooltip="UnsupportedTranslationCulture.mp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UnsupportedTranslationCultureDemo</w:t>
              </w:r>
            </w:hyperlink>
          </w:p>
          <w:p w14:paraId="3DAEBC84" w14:textId="165053D1" w:rsidR="00EC3526" w:rsidRPr="00AC5DB7" w:rsidRDefault="00EC3526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6F9D80F5" w14:textId="77777777" w:rsidTr="006A26BD">
        <w:tc>
          <w:tcPr>
            <w:tcW w:w="4049" w:type="dxa"/>
          </w:tcPr>
          <w:p w14:paraId="04D5C213" w14:textId="0DB09223" w:rsidR="00AC5DB7" w:rsidRPr="00AC5DB7" w:rsidRDefault="006A26BD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6A26BD">
              <w:rPr>
                <w:rFonts w:ascii="Calibri" w:hAnsi="Calibri" w:cs="Calibri"/>
                <w:sz w:val="22"/>
                <w:szCs w:val="22"/>
              </w:rPr>
              <w:t>Changing the culture preference and reloading starts WebAssembly with the new culture.</w:t>
            </w:r>
          </w:p>
        </w:tc>
        <w:tc>
          <w:tcPr>
            <w:tcW w:w="1578" w:type="dxa"/>
          </w:tcPr>
          <w:p w14:paraId="17830C9A" w14:textId="601EA20D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19871E2E" w14:textId="0182A27A" w:rsidR="00AC5DB7" w:rsidRPr="00AC5DB7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CultureSwitch&amp;ReloadDemo</w:t>
              </w:r>
            </w:hyperlink>
          </w:p>
        </w:tc>
      </w:tr>
      <w:tr w:rsidR="00660EB4" w14:paraId="77E04A33" w14:textId="77777777" w:rsidTr="006A26BD">
        <w:tc>
          <w:tcPr>
            <w:tcW w:w="4049" w:type="dxa"/>
          </w:tcPr>
          <w:p w14:paraId="2DD78E75" w14:textId="5F8196BA" w:rsidR="008E1B99" w:rsidRPr="00AC5DB7" w:rsidRDefault="006A26BD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6A26BD">
              <w:rPr>
                <w:rFonts w:ascii="Calibri" w:hAnsi="Calibri" w:cs="Calibri"/>
                <w:sz w:val="22"/>
                <w:szCs w:val="22"/>
              </w:rPr>
              <w:t>With network throttling, the first server render already contains the selected French culture, `ValidationLab` environment, visitor, translation, formatting, and variables. Only the execution location changes after activation.</w:t>
            </w:r>
          </w:p>
        </w:tc>
        <w:tc>
          <w:tcPr>
            <w:tcW w:w="1578" w:type="dxa"/>
          </w:tcPr>
          <w:p w14:paraId="4180DCC5" w14:textId="123BA91D" w:rsidR="00660EB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07A2493C" w14:textId="3DD51187" w:rsidR="00660EB4" w:rsidRPr="00B53D28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FirstRenderVsWebAssemblyDemo</w:t>
              </w:r>
            </w:hyperlink>
          </w:p>
        </w:tc>
      </w:tr>
      <w:tr w:rsidR="008E1B99" w14:paraId="1A4B770C" w14:textId="77777777" w:rsidTr="006A26BD">
        <w:tc>
          <w:tcPr>
            <w:tcW w:w="4049" w:type="dxa"/>
          </w:tcPr>
          <w:p w14:paraId="2CFBA77F" w14:textId="77777777" w:rsidR="008E1B99" w:rsidRPr="008E1B99" w:rsidRDefault="008E1B99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8E1B99">
              <w:rPr>
                <w:rFonts w:ascii="Calibri" w:hAnsi="Calibri" w:cs="Calibri"/>
                <w:sz w:val="22"/>
                <w:szCs w:val="22"/>
              </w:rPr>
              <w:t>The values displayed during the initial server render remain unchanged after</w:t>
            </w:r>
          </w:p>
          <w:p w14:paraId="4D557FF0" w14:textId="77777777" w:rsidR="008E1B99" w:rsidRPr="008E1B99" w:rsidRDefault="008E1B99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8E1B99">
              <w:rPr>
                <w:rFonts w:ascii="Calibri" w:hAnsi="Calibri" w:cs="Calibri"/>
                <w:sz w:val="22"/>
                <w:szCs w:val="22"/>
              </w:rPr>
              <w:t>WebAssembly activation. Culture, UI culture, environment, visitor, translation,</w:t>
            </w:r>
          </w:p>
          <w:p w14:paraId="6419FAFE" w14:textId="77777777" w:rsidR="008E1B99" w:rsidRPr="008E1B99" w:rsidRDefault="008E1B99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8E1B99">
              <w:rPr>
                <w:rFonts w:ascii="Calibri" w:hAnsi="Calibri" w:cs="Calibri"/>
                <w:sz w:val="22"/>
                <w:szCs w:val="22"/>
              </w:rPr>
              <w:t>date formatting, number formatting, and environment variables were compared</w:t>
            </w:r>
          </w:p>
          <w:p w14:paraId="53BED630" w14:textId="77777777" w:rsidR="008E1B99" w:rsidRPr="008E1B99" w:rsidRDefault="008E1B99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8E1B99">
              <w:rPr>
                <w:rFonts w:ascii="Calibri" w:hAnsi="Calibri" w:cs="Calibri"/>
                <w:sz w:val="22"/>
                <w:szCs w:val="22"/>
              </w:rPr>
              <w:t>before and after activation. Only the execution location changes from Server</w:t>
            </w:r>
          </w:p>
          <w:p w14:paraId="1E3CB794" w14:textId="5B2BC933" w:rsidR="008E1B99" w:rsidRPr="006A26BD" w:rsidRDefault="008E1B99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8E1B99">
              <w:rPr>
                <w:rFonts w:ascii="Calibri" w:hAnsi="Calibri" w:cs="Calibri"/>
                <w:sz w:val="22"/>
                <w:szCs w:val="22"/>
              </w:rPr>
              <w:t>to WebAssembly.</w:t>
            </w:r>
          </w:p>
        </w:tc>
        <w:tc>
          <w:tcPr>
            <w:tcW w:w="1578" w:type="dxa"/>
          </w:tcPr>
          <w:p w14:paraId="1A5B5CB2" w14:textId="2E0865F7" w:rsidR="008E1B9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4C09C9AB" w14:textId="3B420C8B" w:rsidR="008E1B9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9" w:tooltip="WASM-Before-Activation-Server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WASMBeforActivationServer</w:t>
              </w:r>
            </w:hyperlink>
          </w:p>
          <w:p w14:paraId="4A16A684" w14:textId="1697F6E5" w:rsidR="00BC30B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0" w:tooltip="WASM-After-Activation-WebAssembly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WASMAfterActivationWebAssembly</w:t>
              </w:r>
            </w:hyperlink>
          </w:p>
          <w:p w14:paraId="401B8F3E" w14:textId="23393927" w:rsidR="00BC30B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1" w:tooltip="Auto-First-Visit-Server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AutoFirstVisitServer</w:t>
              </w:r>
            </w:hyperlink>
          </w:p>
          <w:p w14:paraId="3DFFD2EC" w14:textId="3A96F19E" w:rsidR="00BC30B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2" w:tooltip="Auto-Cached-Visit-WebAssembly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AutoCachedVisitWebAssembly</w:t>
              </w:r>
            </w:hyperlink>
          </w:p>
        </w:tc>
      </w:tr>
      <w:tr w:rsidR="00BC30B9" w14:paraId="280F136E" w14:textId="77777777" w:rsidTr="006A26BD">
        <w:tc>
          <w:tcPr>
            <w:tcW w:w="4049" w:type="dxa"/>
          </w:tcPr>
          <w:p w14:paraId="0486A2A6" w14:textId="77777777" w:rsidR="00BC30B9" w:rsidRPr="00BC30B9" w:rsidRDefault="00BC30B9" w:rsidP="00BC30B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BC30B9">
              <w:rPr>
                <w:rFonts w:ascii="Calibri" w:hAnsi="Calibri" w:cs="Calibri"/>
                <w:sz w:val="22"/>
                <w:szCs w:val="22"/>
              </w:rPr>
              <w:t>Browser consoles remain free of warnings and errors for Interactive</w:t>
            </w:r>
          </w:p>
          <w:p w14:paraId="33F26B1E" w14:textId="3C1A68FC" w:rsidR="00BC30B9" w:rsidRPr="008E1B99" w:rsidRDefault="00BC30B9" w:rsidP="00BC30B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BC30B9">
              <w:rPr>
                <w:rFonts w:ascii="Calibri" w:hAnsi="Calibri" w:cs="Calibri"/>
                <w:sz w:val="22"/>
                <w:szCs w:val="22"/>
              </w:rPr>
              <w:t>WebAssembly and Interactive Auto.</w:t>
            </w:r>
          </w:p>
        </w:tc>
        <w:tc>
          <w:tcPr>
            <w:tcW w:w="1578" w:type="dxa"/>
          </w:tcPr>
          <w:p w14:paraId="76043E7A" w14:textId="133C7E2A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18182302" w14:textId="7F9D3448" w:rsidR="00BC30B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3" w:tooltip="WASM-Browser-Console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WASMBrowserConsole</w:t>
              </w:r>
            </w:hyperlink>
          </w:p>
          <w:p w14:paraId="1BDDD3B2" w14:textId="1119C3AB" w:rsidR="00BC30B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4" w:tooltip="Auto-Browser-Console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AutoBrowserConsole</w:t>
              </w:r>
            </w:hyperlink>
          </w:p>
        </w:tc>
      </w:tr>
      <w:tr w:rsidR="00BC30B9" w14:paraId="3270667E" w14:textId="77777777" w:rsidTr="006A26BD">
        <w:tc>
          <w:tcPr>
            <w:tcW w:w="4049" w:type="dxa"/>
          </w:tcPr>
          <w:p w14:paraId="459EABBB" w14:textId="77777777" w:rsidR="00BC30B9" w:rsidRPr="00BC30B9" w:rsidRDefault="00BC30B9" w:rsidP="00BC30B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BC30B9">
              <w:rPr>
                <w:rFonts w:ascii="Calibri" w:hAnsi="Calibri" w:cs="Calibri"/>
                <w:sz w:val="22"/>
                <w:szCs w:val="22"/>
              </w:rPr>
              <w:t>The server log for the complete manual test session contains no warnings,</w:t>
            </w:r>
          </w:p>
          <w:p w14:paraId="7602979A" w14:textId="732EFCAC" w:rsidR="00BC30B9" w:rsidRPr="008E1B99" w:rsidRDefault="00BC30B9" w:rsidP="00BC30B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BC30B9">
              <w:rPr>
                <w:rFonts w:ascii="Calibri" w:hAnsi="Calibri" w:cs="Calibri"/>
                <w:sz w:val="22"/>
                <w:szCs w:val="22"/>
              </w:rPr>
              <w:t>errors, critical errors, or unhandled exceptions.</w:t>
            </w:r>
          </w:p>
        </w:tc>
        <w:tc>
          <w:tcPr>
            <w:tcW w:w="1578" w:type="dxa"/>
          </w:tcPr>
          <w:p w14:paraId="5C7EDDFD" w14:textId="12C0C509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6441BE01" w14:textId="12DE6459" w:rsidR="00BC30B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5" w:tooltip="server.lo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CompleteServerLog</w:t>
              </w:r>
            </w:hyperlink>
          </w:p>
          <w:p w14:paraId="04A3B769" w14:textId="719930EE" w:rsidR="00BC30B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6" w:tooltip="server-log-summary.txt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DiagnosticSummary</w:t>
              </w:r>
            </w:hyperlink>
          </w:p>
          <w:p w14:paraId="0A17143F" w14:textId="3CDADE79" w:rsidR="00BC30B9" w:rsidRPr="00BC30B9" w:rsidRDefault="00BC30B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7" w:tooltip="Server-Complete-Session-No-Errors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SessionScreenshot</w:t>
              </w:r>
            </w:hyperlink>
          </w:p>
        </w:tc>
      </w:tr>
      <w:tr w:rsidR="00AC5DB7" w14:paraId="6D2062C7" w14:textId="77777777" w:rsidTr="006A26BD">
        <w:tc>
          <w:tcPr>
            <w:tcW w:w="4049" w:type="dxa"/>
          </w:tcPr>
          <w:p w14:paraId="4CBF5546" w14:textId="02C5965C" w:rsidR="00AC5DB7" w:rsidRPr="00AC5DB7" w:rsidRDefault="006A26BD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6A26BD">
              <w:rPr>
                <w:rFonts w:ascii="Calibri" w:hAnsi="Calibri" w:cs="Calibri"/>
                <w:sz w:val="22"/>
                <w:szCs w:val="22"/>
              </w:rPr>
              <w:t>Standard and custom environment names are accepted, and the environment-dependent UI follows the selected environment.</w:t>
            </w:r>
          </w:p>
        </w:tc>
        <w:tc>
          <w:tcPr>
            <w:tcW w:w="1578" w:type="dxa"/>
          </w:tcPr>
          <w:p w14:paraId="63372CCE" w14:textId="4C4801F9" w:rsidR="00AC5DB7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6EC5D1B8" w14:textId="1062E811" w:rsidR="00AC5DB7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8" w:tooltip="Standard&amp;InventedEnvironments.mp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Standard&amp;InventedEnvironmentsDemo</w:t>
              </w:r>
            </w:hyperlink>
          </w:p>
          <w:p w14:paraId="56BEB486" w14:textId="6CE57F8C" w:rsidR="00100434" w:rsidRP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381A2A25" w14:textId="77777777" w:rsidTr="006A26BD">
        <w:tc>
          <w:tcPr>
            <w:tcW w:w="4049" w:type="dxa"/>
          </w:tcPr>
          <w:p w14:paraId="0AA4F8B7" w14:textId="5A304073" w:rsidR="00AC5DB7" w:rsidRPr="00AC5DB7" w:rsidRDefault="006A26BD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6A26BD">
              <w:rPr>
                <w:rFonts w:ascii="Calibri" w:hAnsi="Calibri" w:cs="Calibri"/>
                <w:sz w:val="22"/>
                <w:szCs w:val="22"/>
              </w:rPr>
              <w:t>Multiple environment variables, including an explicitly empty value, are available in Interactive WebAssembly and Interactive Auto.</w:t>
            </w:r>
          </w:p>
        </w:tc>
        <w:tc>
          <w:tcPr>
            <w:tcW w:w="1578" w:type="dxa"/>
          </w:tcPr>
          <w:p w14:paraId="75E64524" w14:textId="01807910" w:rsidR="00AC5DB7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26ED7473" w14:textId="18C062B2" w:rsidR="00EC3526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9" w:tooltip="EnvironmentVariablesWASM.mp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EnvironmentVariablesWASMDemo</w:t>
              </w:r>
            </w:hyperlink>
          </w:p>
          <w:p w14:paraId="1DF76CEB" w14:textId="3AF56951" w:rsidR="00AC5DB7" w:rsidRPr="00AC5DB7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0" w:tooltip="EnvironmentVariablesAuto.mp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EnvironmentVariablesAutoDemo</w:t>
              </w:r>
            </w:hyperlink>
          </w:p>
        </w:tc>
      </w:tr>
      <w:tr w:rsidR="00100434" w14:paraId="3583732D" w14:textId="77777777" w:rsidTr="006A26BD">
        <w:tc>
          <w:tcPr>
            <w:tcW w:w="4049" w:type="dxa"/>
          </w:tcPr>
          <w:p w14:paraId="208882E6" w14:textId="18CA1107" w:rsidR="00100434" w:rsidRPr="00AC5DB7" w:rsidRDefault="00A815F6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A815F6">
              <w:rPr>
                <w:rFonts w:ascii="Calibri" w:hAnsi="Calibri" w:cs="Calibri"/>
                <w:sz w:val="22"/>
                <w:szCs w:val="22"/>
              </w:rPr>
              <w:t xml:space="preserve">Two tabs in the same browser profile share the culture preference cookie. Changing one tab doesn't alter an already-running WebAssembly app; after </w:t>
            </w:r>
            <w:r w:rsidRPr="00A815F6">
              <w:rPr>
                <w:rFonts w:ascii="Calibri" w:hAnsi="Calibri" w:cs="Calibri"/>
                <w:sz w:val="22"/>
                <w:szCs w:val="22"/>
              </w:rPr>
              <w:t>reloading</w:t>
            </w:r>
            <w:r w:rsidRPr="00A815F6">
              <w:rPr>
                <w:rFonts w:ascii="Calibri" w:hAnsi="Calibri" w:cs="Calibri"/>
                <w:sz w:val="22"/>
                <w:szCs w:val="22"/>
              </w:rPr>
              <w:t>, the tab starts with the shared preference. Request-specific environment and visitor values remain independent.</w:t>
            </w:r>
          </w:p>
        </w:tc>
        <w:tc>
          <w:tcPr>
            <w:tcW w:w="1578" w:type="dxa"/>
          </w:tcPr>
          <w:p w14:paraId="30126F4C" w14:textId="3492E40B" w:rsidR="0010043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4E4483DC" w14:textId="41C6C0A6" w:rsidR="00100434" w:rsidRPr="00AC5DB7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1" w:tooltip="TwoTabsSharedCultureCookie.mp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TwoTabsSharedCultureCookieDemo</w:t>
              </w:r>
            </w:hyperlink>
          </w:p>
        </w:tc>
      </w:tr>
      <w:tr w:rsidR="00AC5DB7" w14:paraId="756AEE92" w14:textId="77777777" w:rsidTr="006A26BD">
        <w:tc>
          <w:tcPr>
            <w:tcW w:w="4049" w:type="dxa"/>
          </w:tcPr>
          <w:p w14:paraId="05EA996C" w14:textId="4B52088D" w:rsidR="00AC5DB7" w:rsidRPr="00AC5DB7" w:rsidRDefault="00A815F6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A815F6">
              <w:rPr>
                <w:rFonts w:ascii="Calibri" w:hAnsi="Calibri" w:cs="Calibri"/>
                <w:sz w:val="22"/>
                <w:szCs w:val="22"/>
              </w:rPr>
              <w:lastRenderedPageBreak/>
              <w:t>Two independent browsers receive different cultures, environments, and variable selections simultaneously.</w:t>
            </w:r>
          </w:p>
        </w:tc>
        <w:tc>
          <w:tcPr>
            <w:tcW w:w="1578" w:type="dxa"/>
          </w:tcPr>
          <w:p w14:paraId="140C7D55" w14:textId="38B118DB" w:rsidR="00AC5DB7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3E30E917" w14:textId="57EE1869" w:rsidR="00AC5DB7" w:rsidRPr="00AC5DB7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2" w:tooltip="TwoIndependentBrowsers.mp4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TwoIndependentBrowsersDemo</w:t>
              </w:r>
            </w:hyperlink>
          </w:p>
        </w:tc>
      </w:tr>
      <w:tr w:rsidR="00AC5DB7" w14:paraId="458742BE" w14:textId="77777777" w:rsidTr="006A26BD">
        <w:tc>
          <w:tcPr>
            <w:tcW w:w="4049" w:type="dxa"/>
          </w:tcPr>
          <w:p w14:paraId="0BE8DE24" w14:textId="7058DDEF" w:rsidR="00AC5DB7" w:rsidRPr="00AC5DB7" w:rsidRDefault="00A815F6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A815F6">
              <w:rPr>
                <w:rFonts w:ascii="Calibri" w:hAnsi="Calibri" w:cs="Calibri"/>
                <w:sz w:val="22"/>
                <w:szCs w:val="22"/>
              </w:rPr>
              <w:t>Interactive Auto uses the server on a clean first visit and WebAssembly on a cached visit, with matching selected values.</w:t>
            </w:r>
          </w:p>
        </w:tc>
        <w:tc>
          <w:tcPr>
            <w:tcW w:w="1578" w:type="dxa"/>
          </w:tcPr>
          <w:p w14:paraId="7F9EC691" w14:textId="7D134C51" w:rsidR="00AC5DB7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0F51EDB3" w14:textId="1E69DD3C" w:rsidR="00AC5DB7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3" w:tooltip="AutoFirstServerVisit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AutoFirstServerVisit</w:t>
              </w:r>
            </w:hyperlink>
          </w:p>
          <w:p w14:paraId="0934B16C" w14:textId="4AF3DDA9" w:rsidR="004D5748" w:rsidRPr="00AC5DB7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4" w:tooltip="AutoCachedWebAssemblyVisit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AutoCachedWebAssemblyVisit</w:t>
              </w:r>
            </w:hyperlink>
          </w:p>
        </w:tc>
      </w:tr>
      <w:tr w:rsidR="004D5748" w14:paraId="1F99B65F" w14:textId="77777777" w:rsidTr="006A26BD">
        <w:tc>
          <w:tcPr>
            <w:tcW w:w="4049" w:type="dxa"/>
          </w:tcPr>
          <w:p w14:paraId="3B1D8D7B" w14:textId="2CF735F4" w:rsidR="004D5748" w:rsidRPr="00AC5DB7" w:rsidRDefault="000452EC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0452EC">
              <w:rPr>
                <w:rFonts w:ascii="Calibri" w:hAnsi="Calibri" w:cs="Calibri"/>
                <w:sz w:val="22"/>
                <w:szCs w:val="22"/>
              </w:rPr>
              <w:t>Interactive WebAssembly displays the server-selected values during prerender and retains them after WebAssembly activates, with matching selected values.</w:t>
            </w:r>
          </w:p>
        </w:tc>
        <w:tc>
          <w:tcPr>
            <w:tcW w:w="1578" w:type="dxa"/>
          </w:tcPr>
          <w:p w14:paraId="77C988DD" w14:textId="6863C505" w:rsidR="004D5748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5BE7507D" w14:textId="006F18DF" w:rsidR="004D5748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5" w:tooltip="WASMFirstServerVisit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WASMFirstServerVisit</w:t>
              </w:r>
            </w:hyperlink>
          </w:p>
          <w:p w14:paraId="099476AE" w14:textId="1994544F" w:rsidR="004D5748" w:rsidRPr="00AC5DB7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6" w:tooltip="WASMCachedWebAssemblyVisit.png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WASMCachedWebAssemblyVisit</w:t>
              </w:r>
            </w:hyperlink>
          </w:p>
        </w:tc>
      </w:tr>
      <w:tr w:rsidR="00AC5DB7" w14:paraId="3C129B53" w14:textId="77777777" w:rsidTr="006A26BD">
        <w:tc>
          <w:tcPr>
            <w:tcW w:w="4049" w:type="dxa"/>
          </w:tcPr>
          <w:p w14:paraId="464FED13" w14:textId="659C404C" w:rsidR="00AC5DB7" w:rsidRPr="00AC5DB7" w:rsidRDefault="000452EC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0452EC">
              <w:rPr>
                <w:rFonts w:ascii="Calibri" w:hAnsi="Calibri" w:cs="Calibri"/>
                <w:sz w:val="22"/>
                <w:szCs w:val="22"/>
              </w:rPr>
              <w:t>A WebAssembly page reached through enhanced navigation receives the same selected values as a direct load.</w:t>
            </w:r>
          </w:p>
        </w:tc>
        <w:tc>
          <w:tcPr>
            <w:tcW w:w="1578" w:type="dxa"/>
          </w:tcPr>
          <w:p w14:paraId="0346D26A" w14:textId="568A4BEC" w:rsidR="00AC5DB7" w:rsidRDefault="004D5748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723" w:type="dxa"/>
          </w:tcPr>
          <w:p w14:paraId="4F02DE2F" w14:textId="6CCBBB33" w:rsidR="00AC5DB7" w:rsidRPr="00AC5DB7" w:rsidRDefault="001F2969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EnhancedNavigationDemo</w:t>
              </w:r>
            </w:hyperlink>
          </w:p>
        </w:tc>
      </w:tr>
    </w:tbl>
    <w:p w14:paraId="619FC781" w14:textId="77777777" w:rsidR="00142DFB" w:rsidRPr="00784026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t>Problems</w:t>
      </w:r>
    </w:p>
    <w:p w14:paraId="01A268C8" w14:textId="7B7C0D90" w:rsidR="004F35CF" w:rsidRDefault="00B70A10" w:rsidP="00F11C47">
      <w:pPr>
        <w:pStyle w:val="NoSpacing"/>
        <w:rPr>
          <w:rFonts w:ascii="Calibri" w:hAnsi="Calibri" w:cs="Calibri"/>
          <w:sz w:val="22"/>
          <w:szCs w:val="22"/>
        </w:rPr>
      </w:pPr>
      <w:r w:rsidRPr="00B70A10">
        <w:rPr>
          <w:rFonts w:ascii="Calibri" w:hAnsi="Calibri" w:cs="Calibri"/>
          <w:sz w:val="22"/>
          <w:szCs w:val="22"/>
        </w:rPr>
        <w:t xml:space="preserve">The property name in the </w:t>
      </w:r>
      <w:hyperlink r:id="rId48" w:history="1">
        <w:r w:rsidRPr="00B70A10">
          <w:rPr>
            <w:rStyle w:val="Hyperlink"/>
            <w:rFonts w:ascii="Calibri" w:hAnsi="Calibri" w:cs="Calibri"/>
            <w:sz w:val="22"/>
            <w:szCs w:val="22"/>
          </w:rPr>
          <w:t>scenario</w:t>
        </w:r>
      </w:hyperlink>
      <w:r w:rsidRPr="00B70A10">
        <w:rPr>
          <w:rFonts w:ascii="Calibri" w:hAnsi="Calibri" w:cs="Calibri"/>
          <w:sz w:val="22"/>
          <w:szCs w:val="22"/>
        </w:rPr>
        <w:t xml:space="preserve"> doesn't match the Preview 7 API.</w:t>
      </w:r>
      <w:r w:rsidR="004F35CF">
        <w:rPr>
          <w:rFonts w:ascii="Calibri" w:hAnsi="Calibri" w:cs="Calibri"/>
          <w:sz w:val="22"/>
          <w:szCs w:val="22"/>
        </w:rPr>
        <w:t xml:space="preserve"> </w:t>
      </w:r>
      <w:r w:rsidR="00F8538B" w:rsidRPr="00F8538B">
        <w:rPr>
          <w:rFonts w:ascii="Calibri" w:hAnsi="Calibri" w:cs="Calibri"/>
          <w:sz w:val="22"/>
          <w:szCs w:val="22"/>
        </w:rPr>
        <w:t>`BrowserOptions.InteractiveWebAssembly` fails with `CS1061`, so startup and route checks aren't applicable to that intentionally non-compiling variant. The available property is `BrowserOptions.WebAssembly`, which exposes `ApplicationCulture`, `EnvironmentName`, and `EnvironmentVariables`. The sample builds and all behavioral checks pass with</w:t>
      </w:r>
      <w:r w:rsidR="00F8538B">
        <w:rPr>
          <w:rFonts w:ascii="Calibri" w:hAnsi="Calibri" w:cs="Calibri"/>
          <w:sz w:val="22"/>
          <w:szCs w:val="22"/>
        </w:rPr>
        <w:t xml:space="preserve"> </w:t>
      </w:r>
      <w:r w:rsidR="00F8538B" w:rsidRPr="00F8538B">
        <w:rPr>
          <w:rFonts w:ascii="Calibri" w:hAnsi="Calibri" w:cs="Calibri"/>
          <w:sz w:val="22"/>
          <w:szCs w:val="22"/>
        </w:rPr>
        <w:t>`BrowserOptions.WebAssembly`.</w:t>
      </w:r>
    </w:p>
    <w:p w14:paraId="3948F6AD" w14:textId="573B6EB1" w:rsidR="00B70A10" w:rsidRDefault="00B70A10" w:rsidP="00F11C47">
      <w:pPr>
        <w:pStyle w:val="NoSpacing"/>
        <w:rPr>
          <w:rFonts w:ascii="Calibri" w:hAnsi="Calibri" w:cs="Calibri"/>
          <w:sz w:val="22"/>
          <w:szCs w:val="22"/>
        </w:rPr>
      </w:pPr>
      <w:r w:rsidRPr="00B70A10">
        <w:rPr>
          <w:rFonts w:ascii="Calibri" w:hAnsi="Calibri" w:cs="Calibri"/>
          <w:sz w:val="22"/>
          <w:szCs w:val="22"/>
        </w:rPr>
        <w:t xml:space="preserve">Evidence: </w:t>
      </w:r>
      <w:hyperlink r:id="rId49" w:history="1">
        <w:r w:rsidR="00F8538B">
          <w:rPr>
            <w:rStyle w:val="Hyperlink"/>
            <w:rFonts w:ascii="Calibri" w:hAnsi="Calibri" w:cs="Calibri"/>
            <w:sz w:val="22"/>
            <w:szCs w:val="22"/>
          </w:rPr>
          <w:t>Failing build log</w:t>
        </w:r>
      </w:hyperlink>
      <w:r w:rsidR="00F8538B">
        <w:rPr>
          <w:rFonts w:ascii="Calibri" w:hAnsi="Calibri" w:cs="Calibri"/>
          <w:sz w:val="22"/>
          <w:szCs w:val="22"/>
        </w:rPr>
        <w:t xml:space="preserve">, </w:t>
      </w:r>
      <w:hyperlink r:id="rId50" w:history="1">
        <w:r w:rsidR="00F8538B" w:rsidRPr="00F8538B">
          <w:rPr>
            <w:rStyle w:val="Hyperlink"/>
            <w:rFonts w:ascii="Calibri" w:hAnsi="Calibri" w:cs="Calibri"/>
            <w:sz w:val="22"/>
            <w:szCs w:val="22"/>
          </w:rPr>
          <w:t>F</w:t>
        </w:r>
        <w:r w:rsidR="00F8538B" w:rsidRPr="00F8538B">
          <w:rPr>
            <w:rStyle w:val="Hyperlink"/>
            <w:rFonts w:ascii="Calibri" w:hAnsi="Calibri" w:cs="Calibri"/>
            <w:sz w:val="22"/>
            <w:szCs w:val="22"/>
          </w:rPr>
          <w:t>ailing build</w:t>
        </w:r>
        <w:r w:rsidR="00F8538B" w:rsidRPr="00F8538B">
          <w:rPr>
            <w:rStyle w:val="Hyperlink"/>
            <w:rFonts w:ascii="Calibri" w:hAnsi="Calibri" w:cs="Calibri"/>
            <w:sz w:val="22"/>
            <w:szCs w:val="22"/>
          </w:rPr>
          <w:t xml:space="preserve"> </w:t>
        </w:r>
        <w:r w:rsidR="00F8538B" w:rsidRPr="00F8538B">
          <w:rPr>
            <w:rStyle w:val="Hyperlink"/>
            <w:rFonts w:ascii="Calibri" w:hAnsi="Calibri" w:cs="Calibri"/>
            <w:sz w:val="22"/>
            <w:szCs w:val="22"/>
          </w:rPr>
          <w:t>screenshot</w:t>
        </w:r>
      </w:hyperlink>
      <w:r w:rsidR="00F8538B">
        <w:rPr>
          <w:rFonts w:ascii="Calibri" w:hAnsi="Calibri" w:cs="Calibri"/>
          <w:sz w:val="22"/>
          <w:szCs w:val="22"/>
        </w:rPr>
        <w:t xml:space="preserve">, </w:t>
      </w:r>
      <w:hyperlink r:id="rId51" w:history="1">
        <w:r w:rsidR="00F8538B">
          <w:rPr>
            <w:rStyle w:val="Hyperlink"/>
            <w:rFonts w:ascii="Calibri" w:hAnsi="Calibri" w:cs="Calibri"/>
            <w:sz w:val="22"/>
            <w:szCs w:val="22"/>
          </w:rPr>
          <w:t>Successful build log</w:t>
        </w:r>
      </w:hyperlink>
      <w:r w:rsidR="00F8538B">
        <w:rPr>
          <w:rFonts w:ascii="Calibri" w:hAnsi="Calibri" w:cs="Calibri"/>
          <w:sz w:val="22"/>
          <w:szCs w:val="22"/>
        </w:rPr>
        <w:t xml:space="preserve"> and </w:t>
      </w:r>
      <w:hyperlink r:id="rId52" w:history="1">
        <w:r w:rsidR="00F8538B" w:rsidRPr="00F8538B">
          <w:rPr>
            <w:rStyle w:val="Hyperlink"/>
            <w:rFonts w:ascii="Calibri" w:hAnsi="Calibri" w:cs="Calibri"/>
            <w:sz w:val="22"/>
            <w:szCs w:val="22"/>
          </w:rPr>
          <w:t>Microsoft Learn documentation</w:t>
        </w:r>
      </w:hyperlink>
    </w:p>
    <w:p w14:paraId="214A018E" w14:textId="77777777" w:rsidR="00F11C47" w:rsidRPr="00F11C47" w:rsidRDefault="00F11C47" w:rsidP="00F11C47">
      <w:pPr>
        <w:pStyle w:val="NoSpacing"/>
        <w:rPr>
          <w:rFonts w:ascii="Calibri" w:hAnsi="Calibri" w:cs="Calibri"/>
          <w:sz w:val="22"/>
          <w:szCs w:val="22"/>
        </w:rPr>
      </w:pPr>
    </w:p>
    <w:p w14:paraId="52CE3744" w14:textId="6F962062" w:rsidR="00142DFB" w:rsidRPr="00752534" w:rsidRDefault="00142DFB" w:rsidP="00F11C47">
      <w:pPr>
        <w:pStyle w:val="NoSpacing"/>
        <w:rPr>
          <w:rFonts w:ascii="Calibri" w:hAnsi="Calibri" w:cs="Calibri"/>
          <w:b/>
          <w:bCs/>
          <w:i/>
          <w:iCs/>
        </w:rPr>
      </w:pPr>
      <w:r w:rsidRPr="00752534">
        <w:rPr>
          <w:rFonts w:ascii="Calibri" w:hAnsi="Calibri" w:cs="Calibri"/>
          <w:b/>
          <w:bCs/>
        </w:rPr>
        <w:t>Not Covered</w:t>
      </w:r>
    </w:p>
    <w:p w14:paraId="573CE064" w14:textId="77777777" w:rsidR="00F8538B" w:rsidRDefault="00F8538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26AB6353" w14:textId="312BAFAA" w:rsidR="008E1B99" w:rsidRDefault="008E1B99" w:rsidP="008E1B99">
      <w:pPr>
        <w:pStyle w:val="NoSpacing"/>
        <w:rPr>
          <w:rFonts w:ascii="Calibri" w:hAnsi="Calibri" w:cs="Calibri"/>
          <w:sz w:val="22"/>
          <w:szCs w:val="22"/>
        </w:rPr>
      </w:pPr>
      <w:r w:rsidRPr="008E1B99">
        <w:rPr>
          <w:rFonts w:ascii="Calibri" w:hAnsi="Calibri" w:cs="Calibri"/>
          <w:sz w:val="22"/>
          <w:szCs w:val="22"/>
        </w:rPr>
        <w:t>None of the required checks or configurations were omitted. No optional</w:t>
      </w:r>
      <w:r>
        <w:rPr>
          <w:rFonts w:ascii="Calibri" w:hAnsi="Calibri" w:cs="Calibri"/>
          <w:sz w:val="22"/>
          <w:szCs w:val="22"/>
        </w:rPr>
        <w:t xml:space="preserve"> </w:t>
      </w:r>
      <w:r w:rsidRPr="008E1B99">
        <w:rPr>
          <w:rFonts w:ascii="Calibri" w:hAnsi="Calibri" w:cs="Calibri"/>
          <w:sz w:val="22"/>
          <w:szCs w:val="22"/>
        </w:rPr>
        <w:t>configurations beyond those listed under “Also exercised” were selected.</w:t>
      </w:r>
    </w:p>
    <w:p w14:paraId="45520359" w14:textId="77777777" w:rsidR="000008A4" w:rsidRPr="00142DFB" w:rsidRDefault="000008A4">
      <w:pPr>
        <w:rPr>
          <w:rFonts w:ascii="Calibri" w:hAnsi="Calibri" w:cs="Calibri"/>
          <w:sz w:val="22"/>
          <w:szCs w:val="22"/>
        </w:rPr>
      </w:pPr>
    </w:p>
    <w:sectPr w:rsidR="000008A4" w:rsidRPr="0014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849590">
    <w:abstractNumId w:val="0"/>
  </w:num>
  <w:num w:numId="2" w16cid:durableId="309746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FB"/>
    <w:rsid w:val="000008A4"/>
    <w:rsid w:val="000452EC"/>
    <w:rsid w:val="00100434"/>
    <w:rsid w:val="00115A9E"/>
    <w:rsid w:val="00142DFB"/>
    <w:rsid w:val="00152083"/>
    <w:rsid w:val="00181CBF"/>
    <w:rsid w:val="001F2969"/>
    <w:rsid w:val="00271442"/>
    <w:rsid w:val="002C2F9A"/>
    <w:rsid w:val="00334D63"/>
    <w:rsid w:val="00390519"/>
    <w:rsid w:val="004D5748"/>
    <w:rsid w:val="004F35CF"/>
    <w:rsid w:val="005E35ED"/>
    <w:rsid w:val="006437E9"/>
    <w:rsid w:val="00660EB4"/>
    <w:rsid w:val="006A26BD"/>
    <w:rsid w:val="006B45E9"/>
    <w:rsid w:val="00740B3D"/>
    <w:rsid w:val="00772C9E"/>
    <w:rsid w:val="008C27B2"/>
    <w:rsid w:val="008E1B99"/>
    <w:rsid w:val="009D50DD"/>
    <w:rsid w:val="00A5149F"/>
    <w:rsid w:val="00A815F6"/>
    <w:rsid w:val="00AC03DC"/>
    <w:rsid w:val="00AC5DB7"/>
    <w:rsid w:val="00B53D28"/>
    <w:rsid w:val="00B70A10"/>
    <w:rsid w:val="00BC30B9"/>
    <w:rsid w:val="00C9254A"/>
    <w:rsid w:val="00CF3080"/>
    <w:rsid w:val="00D97B4A"/>
    <w:rsid w:val="00DE03B0"/>
    <w:rsid w:val="00E60E60"/>
    <w:rsid w:val="00EC3526"/>
    <w:rsid w:val="00F11C47"/>
    <w:rsid w:val="00F8538B"/>
    <w:rsid w:val="00FB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EA69"/>
  <w15:chartTrackingRefBased/>
  <w15:docId w15:val="{DE83D8EF-55FC-4471-BD60-636AF985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DFB"/>
  </w:style>
  <w:style w:type="paragraph" w:styleId="Heading1">
    <w:name w:val="heading 1"/>
    <w:basedOn w:val="Normal"/>
    <w:next w:val="Normal"/>
    <w:link w:val="Heading1Char"/>
    <w:uiPriority w:val="9"/>
    <w:qFormat/>
    <w:rsid w:val="0014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2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2DF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42DFB"/>
    <w:pPr>
      <w:spacing w:after="0" w:line="240" w:lineRule="auto"/>
    </w:pPr>
  </w:style>
  <w:style w:type="table" w:styleId="TableGrid">
    <w:name w:val="Table Grid"/>
    <w:basedOn w:val="TableNormal"/>
    <w:uiPriority w:val="39"/>
    <w:rsid w:val="00142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D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7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1C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reethikaSelvam/68816BlazorCultureEnvironmentTestingRepo/tree/main/Evidence/ManualLogs" TargetMode="External"/><Relationship Id="rId18" Type="http://schemas.openxmlformats.org/officeDocument/2006/relationships/hyperlink" Target="https://github.com/PreethikaSelvam/68816BlazorCultureEnvironmentTestingRepo/blob/main/Evidence/TestCasesAndOutput/CultureEnglishWASM.png" TargetMode="External"/><Relationship Id="rId26" Type="http://schemas.openxmlformats.org/officeDocument/2006/relationships/hyperlink" Target="https://github.com/PreethikaSelvam/68816BlazorCultureEnvironmentTestingRepo/blob/main/Evidence/TestCasesAndOutput/SpanishCultureTest/UnsupportedTranslationCulture.mp4" TargetMode="External"/><Relationship Id="rId39" Type="http://schemas.openxmlformats.org/officeDocument/2006/relationships/hyperlink" Target="https://github.com/PreethikaSelvam/68816BlazorCultureEnvironmentTestingRepo/blob/main/Evidence/TestCasesAndOutput/EnglichCultureTest/EnvironmentVariablesWASM.mp4" TargetMode="External"/><Relationship Id="rId21" Type="http://schemas.openxmlformats.org/officeDocument/2006/relationships/hyperlink" Target="https://github.com/PreethikaSelvam/68816BlazorCultureEnvironmentTestingRepo/blob/main/Evidence/TestCasesAndOutput/CultureFrenchAuto.png" TargetMode="External"/><Relationship Id="rId34" Type="http://schemas.openxmlformats.org/officeDocument/2006/relationships/hyperlink" Target="https://github.com/PreethikaSelvam/68816BlazorCultureEnvironmentTestingRepo/blob/main/Evidence/TestCasesAndOutput/Auto-Browser-Console.png" TargetMode="External"/><Relationship Id="rId42" Type="http://schemas.openxmlformats.org/officeDocument/2006/relationships/hyperlink" Target="https://github.com/PreethikaSelvam/68816BlazorCultureEnvironmentTestingRepo/blob/main/Evidence/TestCasesAndOutput/TwoIndependentBrowsers.mp4" TargetMode="External"/><Relationship Id="rId47" Type="http://schemas.openxmlformats.org/officeDocument/2006/relationships/hyperlink" Target="https://github.com/PreethikaSelvam/68816BlazorCultureEnvironmentTestingRepo/blob/main/Evidence/TestCasesAndOutput/EnhancedNavigation.mp4" TargetMode="External"/><Relationship Id="rId50" Type="http://schemas.openxmlformats.org/officeDocument/2006/relationships/hyperlink" Target="https://github.com/PreethikaSelvam/68816BlazorCultureEnvironmentTestingRepo/blob/main/Evidence/Build/baseline-build-BrowerOption/InteractiveWebAssembly.png" TargetMode="External"/><Relationship Id="rId7" Type="http://schemas.openxmlformats.org/officeDocument/2006/relationships/hyperlink" Target="https://github.com/PreethikaSelvam/68816BlazorCultureEnvironmentTestingRepo/tree/main/Evidence/Buil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reethikaSelvam/68816BlazorCultureEnvironmentTestingRepo/blob/main/Evidence/Build/baseline-build-BrowerOption/WebAssembly.txt" TargetMode="External"/><Relationship Id="rId29" Type="http://schemas.openxmlformats.org/officeDocument/2006/relationships/hyperlink" Target="https://github.com/PreethikaSelvam/68816BlazorCultureEnvironmentTestingRepo/blob/main/Evidence/TestCasesAndOutput/WASM-Before-Activation-Server.png" TargetMode="External"/><Relationship Id="rId11" Type="http://schemas.openxmlformats.org/officeDocument/2006/relationships/hyperlink" Target="https://github.com/PreethikaSelvam/68816BlazorCultureEnvironmentTestingRepo/blob/main/Evidence/Build/test-environment.txt" TargetMode="External"/><Relationship Id="rId24" Type="http://schemas.openxmlformats.org/officeDocument/2006/relationships/hyperlink" Target="https://github.com/PreethikaSelvam/68816BlazorCultureEnvironmentTestingRepo/blob/main/Evidence/TestCasesAndOutput/CultureSpanishAuto.png" TargetMode="External"/><Relationship Id="rId32" Type="http://schemas.openxmlformats.org/officeDocument/2006/relationships/hyperlink" Target="https://github.com/PreethikaSelvam/68816BlazorCultureEnvironmentTestingRepo/blob/main/Evidence/TestCasesAndOutput/Auto-Cached-Visit-WebAssembly.png" TargetMode="External"/><Relationship Id="rId37" Type="http://schemas.openxmlformats.org/officeDocument/2006/relationships/hyperlink" Target="https://github.com/PreethikaSelvam/68816BlazorCultureEnvironmentTestingRepo/blob/main/Evidence/ManualLogs/Server-Complete-Session-No-Errors.png" TargetMode="External"/><Relationship Id="rId40" Type="http://schemas.openxmlformats.org/officeDocument/2006/relationships/hyperlink" Target="https://github.com/PreethikaSelvam/68816BlazorCultureEnvironmentTestingRepo/blob/main/Evidence/TestCasesAndOutput/EnglichCultureTest/EnvironmentVariablesAuto.mp4" TargetMode="External"/><Relationship Id="rId45" Type="http://schemas.openxmlformats.org/officeDocument/2006/relationships/hyperlink" Target="https://github.com/PreethikaSelvam/68816BlazorCultureEnvironmentTestingRepo/blob/main/Evidence/TestCasesAndOutput/WASMFirstServerVisit.png" TargetMode="External"/><Relationship Id="rId53" Type="http://schemas.openxmlformats.org/officeDocument/2006/relationships/fontTable" Target="fontTable.xml"/><Relationship Id="rId5" Type="http://schemas.openxmlformats.org/officeDocument/2006/relationships/hyperlink" Target="https://github.com/dotnet/aspnetcore/issues/68816" TargetMode="External"/><Relationship Id="rId10" Type="http://schemas.openxmlformats.org/officeDocument/2006/relationships/hyperlink" Target="https://github.com/PreethikaSelvam/68816BlazorCultureEnvironmentTestingRepo/blob/main/Evidence/Build/dotnet-sdks.txt" TargetMode="External"/><Relationship Id="rId19" Type="http://schemas.openxmlformats.org/officeDocument/2006/relationships/hyperlink" Target="https://github.com/PreethikaSelvam/68816BlazorCultureEnvironmentTestingRepo/blob/main/Evidence/TestCasesAndOutput/CultureEnglishAuto.png" TargetMode="External"/><Relationship Id="rId31" Type="http://schemas.openxmlformats.org/officeDocument/2006/relationships/hyperlink" Target="https://github.com/PreethikaSelvam/68816BlazorCultureEnvironmentTestingRepo/blob/main/Evidence/TestCasesAndOutput/Auto-First-Visit-Server.png" TargetMode="External"/><Relationship Id="rId44" Type="http://schemas.openxmlformats.org/officeDocument/2006/relationships/hyperlink" Target="https://github.com/PreethikaSelvam/68816BlazorCultureEnvironmentTestingRepo/blob/main/Evidence/TestCasesAndOutput/AutoCachedWebAssemblyVisit.png" TargetMode="External"/><Relationship Id="rId52" Type="http://schemas.openxmlformats.org/officeDocument/2006/relationships/hyperlink" Target="https://learn.microsoft.com/aspnet/core/release-notes/aspnetcore-11?view=aspnetcore-11.0#configure-blazor-client-behavior-from-the-serv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8816BlazorCultureEnvironmentTestingRepo/blob/main/Evidence/Build/dotnet-runtimes.txt" TargetMode="External"/><Relationship Id="rId14" Type="http://schemas.openxmlformats.org/officeDocument/2006/relationships/hyperlink" Target="https://github.com/PreethikaSelvam/68816BlazorCultureEnvironmentTestingRepo/commit/dfc537dc1c0c7e0127718c05ad1c3992490193c7" TargetMode="External"/><Relationship Id="rId22" Type="http://schemas.openxmlformats.org/officeDocument/2006/relationships/hyperlink" Target="https://github.com/PreethikaSelvam/68816BlazorCultureEnvironmentTestingRepo/blob/main/Evidence/TestCasesAndOutput/CultureFrenchWASM.png" TargetMode="External"/><Relationship Id="rId27" Type="http://schemas.openxmlformats.org/officeDocument/2006/relationships/hyperlink" Target="https://github.com/PreethikaSelvam/68816BlazorCultureEnvironmentTestingRepo/blob/main/Evidence/TestCasesAndOutput/CultureSwitch%26Reload.mp4" TargetMode="External"/><Relationship Id="rId30" Type="http://schemas.openxmlformats.org/officeDocument/2006/relationships/hyperlink" Target="https://github.com/PreethikaSelvam/68816BlazorCultureEnvironmentTestingRepo/blob/main/Evidence/TestCasesAndOutput/WASM-After-Activation-WebAssembly.png" TargetMode="External"/><Relationship Id="rId35" Type="http://schemas.openxmlformats.org/officeDocument/2006/relationships/hyperlink" Target="https://github.com/PreethikaSelvam/68816BlazorCultureEnvironmentTestingRepo/blob/main/Evidence/ManualLogs/server.log" TargetMode="External"/><Relationship Id="rId43" Type="http://schemas.openxmlformats.org/officeDocument/2006/relationships/hyperlink" Target="https://github.com/PreethikaSelvam/68816BlazorCultureEnvironmentTestingRepo/blob/main/Evidence/TestCasesAndOutput/AutoFirstServerVisit.png" TargetMode="External"/><Relationship Id="rId48" Type="http://schemas.openxmlformats.org/officeDocument/2006/relationships/hyperlink" Target="https://github.com/dotnet/aspnetcore/issues/68816" TargetMode="External"/><Relationship Id="rId8" Type="http://schemas.openxmlformats.org/officeDocument/2006/relationships/hyperlink" Target="https://github.com/PreethikaSelvam/68816BlazorCultureEnvironmentTestingRepo/blob/main/Evidence/Build/dotnet-info.txt" TargetMode="External"/><Relationship Id="rId51" Type="http://schemas.openxmlformats.org/officeDocument/2006/relationships/hyperlink" Target="https://github.com/PreethikaSelvam/68816BlazorCultureEnvironmentTestingRepo/blob/main/Evidence/Build/baseline-build-BrowerOption/WebAssembly.txt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PreethikaSelvam/68816BlazorCultureEnvironmentTestingRepo/tree/main/Evidence/TestCasesAndOutput" TargetMode="External"/><Relationship Id="rId17" Type="http://schemas.openxmlformats.org/officeDocument/2006/relationships/hyperlink" Target="https://github.com/PreethikaSelvam/68816BlazorCultureEnvironmentTestingRepo/blob/main/Evidence/Build/baseline-build-BrowerOption/WebAssembly.png" TargetMode="External"/><Relationship Id="rId25" Type="http://schemas.openxmlformats.org/officeDocument/2006/relationships/hyperlink" Target="https://github.com/PreethikaSelvam/68816BlazorCultureEnvironmentTestingRepo/blob/main/Evidence/TestCasesAndOutput/CultureSpanishWASM.png" TargetMode="External"/><Relationship Id="rId33" Type="http://schemas.openxmlformats.org/officeDocument/2006/relationships/hyperlink" Target="https://github.com/PreethikaSelvam/68816BlazorCultureEnvironmentTestingRepo/blob/main/Evidence/TestCasesAndOutput/WASM-Browser-Console.png" TargetMode="External"/><Relationship Id="rId38" Type="http://schemas.openxmlformats.org/officeDocument/2006/relationships/hyperlink" Target="https://github.com/PreethikaSelvam/68816BlazorCultureEnvironmentTestingRepo/blob/main/Evidence/TestCasesAndOutput/Standard%26InventedEnvironments.mp4" TargetMode="External"/><Relationship Id="rId46" Type="http://schemas.openxmlformats.org/officeDocument/2006/relationships/hyperlink" Target="https://github.com/PreethikaSelvam/68816BlazorCultureEnvironmentTestingRepo/blob/main/Evidence/TestCasesAndOutput/WASMCachedWebAssemblyVisit.png" TargetMode="External"/><Relationship Id="rId20" Type="http://schemas.openxmlformats.org/officeDocument/2006/relationships/hyperlink" Target="https://github.com/PreethikaSelvam/68816BlazorCultureEnvironmentTestingRepo/blob/main/Evidence/TestCasesAndOutput/EnglichCultureTest/EnglishCulture.mp4" TargetMode="External"/><Relationship Id="rId41" Type="http://schemas.openxmlformats.org/officeDocument/2006/relationships/hyperlink" Target="https://github.com/PreethikaSelvam/68816BlazorCultureEnvironmentTestingRepo/blob/main/Evidence/TestCasesAndOutput/TwoTabsSharedCultureCookie.mp4" TargetMode="External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8816BlazorCultureEnvironmentTestingRepo" TargetMode="External"/><Relationship Id="rId15" Type="http://schemas.openxmlformats.org/officeDocument/2006/relationships/hyperlink" Target="https://github.com/PreethikaSelvam/68816BlazorCultureEnvironmentTestingRepo" TargetMode="External"/><Relationship Id="rId23" Type="http://schemas.openxmlformats.org/officeDocument/2006/relationships/hyperlink" Target="https://github.com/PreethikaSelvam/68816BlazorCultureEnvironmentTestingRepo/blob/main/Evidence/TestCasesAndOutput/FrenchCultureTest/FrenchCulture.mp4" TargetMode="External"/><Relationship Id="rId28" Type="http://schemas.openxmlformats.org/officeDocument/2006/relationships/hyperlink" Target="https://github.com/PreethikaSelvam/68816BlazorCultureEnvironmentTestingRepo/blob/main/Evidence/TestCasesAndOutput/FirstRenderVsWebAssembly.mp4" TargetMode="External"/><Relationship Id="rId36" Type="http://schemas.openxmlformats.org/officeDocument/2006/relationships/hyperlink" Target="https://github.com/PreethikaSelvam/68816BlazorCultureEnvironmentTestingRepo/blob/main/Evidence/ManualLogs/server-log-summary.txt" TargetMode="External"/><Relationship Id="rId49" Type="http://schemas.openxmlformats.org/officeDocument/2006/relationships/hyperlink" Target="https://github.com/PreethikaSelvam/68816BlazorCultureEnvironmentTestingRepo/blob/main/Evidence/Build/baseline-build-BrowerOption/InteractiveWebAssembly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2018</Words>
  <Characters>11504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3</cp:revision>
  <dcterms:created xsi:type="dcterms:W3CDTF">2026-09-02T12:16:00Z</dcterms:created>
  <dcterms:modified xsi:type="dcterms:W3CDTF">2026-09-02T12:25:00Z</dcterms:modified>
</cp:coreProperties>
</file>