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12A0" w14:textId="77777777" w:rsidR="009000A2" w:rsidRDefault="00000000">
      <w:pPr>
        <w:spacing w:after="100" w:line="259" w:lineRule="auto"/>
        <w:jc w:val="center"/>
      </w:pPr>
      <w:r>
        <w:rPr>
          <w:b/>
          <w:sz w:val="36"/>
        </w:rPr>
        <w:t>ECA56 – ADVANCED WIRELESS COMMUNICATION SYSTEMS</w:t>
      </w:r>
    </w:p>
    <w:p w14:paraId="29EE499A" w14:textId="5BE8939F" w:rsidR="009000A2" w:rsidRDefault="00000000" w:rsidP="009A6B8F">
      <w:pPr>
        <w:spacing w:after="100" w:line="259" w:lineRule="auto"/>
        <w:jc w:val="center"/>
        <w:rPr>
          <w:b/>
          <w:sz w:val="32"/>
        </w:rPr>
      </w:pPr>
      <w:r>
        <w:rPr>
          <w:b/>
          <w:sz w:val="32"/>
        </w:rPr>
        <w:t>ASSIGNMENT – 1</w:t>
      </w:r>
    </w:p>
    <w:p w14:paraId="5D3A7AD9" w14:textId="77777777" w:rsidR="009A6B8F" w:rsidRDefault="009A6B8F" w:rsidP="009A6B8F">
      <w:pPr>
        <w:jc w:val="center"/>
      </w:pPr>
      <w:r>
        <w:rPr>
          <w:b/>
          <w:sz w:val="30"/>
        </w:rPr>
        <w:t>Cellular Network Evolution, Cellular Planning, Spectrum Allocation</w:t>
      </w:r>
    </w:p>
    <w:p w14:paraId="55ACB221" w14:textId="77777777" w:rsidR="009A6B8F" w:rsidRDefault="009A6B8F" w:rsidP="009A6B8F">
      <w:pPr>
        <w:spacing w:after="100" w:line="259" w:lineRule="auto"/>
        <w:jc w:val="center"/>
      </w:pPr>
    </w:p>
    <w:p w14:paraId="358A61B4" w14:textId="77777777" w:rsidR="009000A2" w:rsidRDefault="009000A2">
      <w:pPr>
        <w:spacing w:after="100" w:line="259" w:lineRule="auto"/>
      </w:pPr>
    </w:p>
    <w:tbl>
      <w:tblPr>
        <w:tblStyle w:val="TableGrid"/>
        <w:tblW w:w="0" w:type="auto"/>
        <w:jc w:val="center"/>
        <w:tblLook w:val="04A0" w:firstRow="1" w:lastRow="0" w:firstColumn="1" w:lastColumn="0" w:noHBand="0" w:noVBand="1"/>
      </w:tblPr>
      <w:tblGrid>
        <w:gridCol w:w="5035"/>
        <w:gridCol w:w="5035"/>
      </w:tblGrid>
      <w:tr w:rsidR="009A6B8F" w:rsidRPr="008A2B04" w14:paraId="5F7BA12B" w14:textId="77777777" w:rsidTr="007475FB">
        <w:trPr>
          <w:jc w:val="center"/>
        </w:trPr>
        <w:tc>
          <w:tcPr>
            <w:tcW w:w="5040" w:type="dxa"/>
            <w:vAlign w:val="center"/>
          </w:tcPr>
          <w:p w14:paraId="06A0AC6B" w14:textId="77777777" w:rsidR="009A6B8F" w:rsidRPr="008A2B04" w:rsidRDefault="009A6B8F" w:rsidP="007475FB">
            <w:pPr>
              <w:rPr>
                <w:sz w:val="28"/>
                <w:szCs w:val="28"/>
              </w:rPr>
            </w:pPr>
            <w:r w:rsidRPr="008A2B04">
              <w:rPr>
                <w:b/>
                <w:sz w:val="28"/>
                <w:szCs w:val="28"/>
              </w:rPr>
              <w:t>Item</w:t>
            </w:r>
          </w:p>
        </w:tc>
        <w:tc>
          <w:tcPr>
            <w:tcW w:w="5040" w:type="dxa"/>
            <w:vAlign w:val="center"/>
          </w:tcPr>
          <w:p w14:paraId="5D0337AC" w14:textId="77777777" w:rsidR="009A6B8F" w:rsidRPr="008A2B04" w:rsidRDefault="009A6B8F" w:rsidP="007475FB">
            <w:pPr>
              <w:rPr>
                <w:sz w:val="28"/>
                <w:szCs w:val="28"/>
              </w:rPr>
            </w:pPr>
            <w:r w:rsidRPr="008A2B04">
              <w:rPr>
                <w:b/>
                <w:sz w:val="28"/>
                <w:szCs w:val="28"/>
              </w:rPr>
              <w:t>Details</w:t>
            </w:r>
          </w:p>
        </w:tc>
      </w:tr>
      <w:tr w:rsidR="009A6B8F" w:rsidRPr="008A2B04" w14:paraId="2F998C0A" w14:textId="77777777" w:rsidTr="007475FB">
        <w:trPr>
          <w:jc w:val="center"/>
        </w:trPr>
        <w:tc>
          <w:tcPr>
            <w:tcW w:w="5040" w:type="dxa"/>
          </w:tcPr>
          <w:p w14:paraId="24E2C6BD" w14:textId="77777777" w:rsidR="009A6B8F" w:rsidRPr="008A2B04" w:rsidRDefault="009A6B8F" w:rsidP="007475FB">
            <w:pPr>
              <w:rPr>
                <w:sz w:val="28"/>
                <w:szCs w:val="28"/>
              </w:rPr>
            </w:pPr>
            <w:r w:rsidRPr="008A2B04">
              <w:rPr>
                <w:sz w:val="28"/>
                <w:szCs w:val="28"/>
              </w:rPr>
              <w:t>Course</w:t>
            </w:r>
          </w:p>
        </w:tc>
        <w:tc>
          <w:tcPr>
            <w:tcW w:w="5040" w:type="dxa"/>
          </w:tcPr>
          <w:p w14:paraId="2AEF0B84" w14:textId="77777777" w:rsidR="009A6B8F" w:rsidRPr="008A2B04" w:rsidRDefault="009A6B8F" w:rsidP="007475FB">
            <w:pPr>
              <w:rPr>
                <w:sz w:val="28"/>
                <w:szCs w:val="28"/>
              </w:rPr>
            </w:pPr>
            <w:r w:rsidRPr="008A2B04">
              <w:rPr>
                <w:sz w:val="28"/>
                <w:szCs w:val="28"/>
              </w:rPr>
              <w:t>ECA56 – Advanced Wireless Communication Systems</w:t>
            </w:r>
          </w:p>
        </w:tc>
      </w:tr>
      <w:tr w:rsidR="009A6B8F" w:rsidRPr="008A2B04" w14:paraId="438A2F66" w14:textId="77777777" w:rsidTr="007475FB">
        <w:trPr>
          <w:jc w:val="center"/>
        </w:trPr>
        <w:tc>
          <w:tcPr>
            <w:tcW w:w="5040" w:type="dxa"/>
          </w:tcPr>
          <w:p w14:paraId="309E213E" w14:textId="77777777" w:rsidR="009A6B8F" w:rsidRPr="008A2B04" w:rsidRDefault="009A6B8F" w:rsidP="007475FB">
            <w:pPr>
              <w:rPr>
                <w:sz w:val="28"/>
                <w:szCs w:val="28"/>
              </w:rPr>
            </w:pPr>
            <w:r w:rsidRPr="008A2B04">
              <w:rPr>
                <w:sz w:val="28"/>
                <w:szCs w:val="28"/>
              </w:rPr>
              <w:t>Assignment</w:t>
            </w:r>
          </w:p>
        </w:tc>
        <w:tc>
          <w:tcPr>
            <w:tcW w:w="5040" w:type="dxa"/>
          </w:tcPr>
          <w:p w14:paraId="3D6E178C" w14:textId="77777777" w:rsidR="009A6B8F" w:rsidRPr="008A2B04" w:rsidRDefault="009A6B8F" w:rsidP="007475FB">
            <w:pPr>
              <w:rPr>
                <w:sz w:val="28"/>
                <w:szCs w:val="28"/>
              </w:rPr>
            </w:pPr>
            <w:r w:rsidRPr="008A2B04">
              <w:rPr>
                <w:sz w:val="28"/>
                <w:szCs w:val="28"/>
              </w:rPr>
              <w:t>Assignment – 1</w:t>
            </w:r>
          </w:p>
        </w:tc>
      </w:tr>
      <w:tr w:rsidR="009A6B8F" w:rsidRPr="008A2B04" w14:paraId="447BC149" w14:textId="77777777" w:rsidTr="007475FB">
        <w:trPr>
          <w:jc w:val="center"/>
        </w:trPr>
        <w:tc>
          <w:tcPr>
            <w:tcW w:w="5040" w:type="dxa"/>
          </w:tcPr>
          <w:p w14:paraId="27493838" w14:textId="77777777" w:rsidR="009A6B8F" w:rsidRPr="008A2B04" w:rsidRDefault="009A6B8F" w:rsidP="007475FB">
            <w:pPr>
              <w:rPr>
                <w:sz w:val="28"/>
                <w:szCs w:val="28"/>
              </w:rPr>
            </w:pPr>
            <w:r w:rsidRPr="008A2B04">
              <w:rPr>
                <w:sz w:val="28"/>
                <w:szCs w:val="28"/>
              </w:rPr>
              <w:t>Topic</w:t>
            </w:r>
          </w:p>
        </w:tc>
        <w:tc>
          <w:tcPr>
            <w:tcW w:w="5040" w:type="dxa"/>
          </w:tcPr>
          <w:p w14:paraId="3EFE7FDB" w14:textId="77777777" w:rsidR="009A6B8F" w:rsidRPr="008A2B04" w:rsidRDefault="009A6B8F" w:rsidP="007475FB">
            <w:pPr>
              <w:rPr>
                <w:sz w:val="28"/>
                <w:szCs w:val="28"/>
              </w:rPr>
            </w:pPr>
            <w:r w:rsidRPr="008A2B04">
              <w:rPr>
                <w:sz w:val="28"/>
                <w:szCs w:val="28"/>
              </w:rPr>
              <w:t>Cellular Network Evolution, Cellular Planning, Spectrum Allocation</w:t>
            </w:r>
          </w:p>
        </w:tc>
      </w:tr>
      <w:tr w:rsidR="009A6B8F" w:rsidRPr="008A2B04" w14:paraId="0ABF201D" w14:textId="77777777" w:rsidTr="007475FB">
        <w:trPr>
          <w:jc w:val="center"/>
        </w:trPr>
        <w:tc>
          <w:tcPr>
            <w:tcW w:w="5040" w:type="dxa"/>
          </w:tcPr>
          <w:p w14:paraId="5AB2E75B" w14:textId="77777777" w:rsidR="009A6B8F" w:rsidRPr="008A2B04" w:rsidRDefault="009A6B8F" w:rsidP="007475FB">
            <w:pPr>
              <w:rPr>
                <w:sz w:val="28"/>
                <w:szCs w:val="28"/>
              </w:rPr>
            </w:pPr>
            <w:r w:rsidRPr="008A2B04">
              <w:rPr>
                <w:sz w:val="28"/>
                <w:szCs w:val="28"/>
              </w:rPr>
              <w:t>Assessment</w:t>
            </w:r>
          </w:p>
        </w:tc>
        <w:tc>
          <w:tcPr>
            <w:tcW w:w="5040" w:type="dxa"/>
          </w:tcPr>
          <w:p w14:paraId="1C628619" w14:textId="77777777" w:rsidR="009A6B8F" w:rsidRPr="008A2B04" w:rsidRDefault="009A6B8F" w:rsidP="007475FB">
            <w:pPr>
              <w:rPr>
                <w:sz w:val="28"/>
                <w:szCs w:val="28"/>
              </w:rPr>
            </w:pPr>
            <w:r w:rsidRPr="008A2B04">
              <w:rPr>
                <w:sz w:val="28"/>
                <w:szCs w:val="28"/>
              </w:rPr>
              <w:t>Open-ended Engineering Design Report</w:t>
            </w:r>
          </w:p>
        </w:tc>
      </w:tr>
      <w:tr w:rsidR="009A6B8F" w:rsidRPr="008A2B04" w14:paraId="536BB52D" w14:textId="77777777" w:rsidTr="007475FB">
        <w:trPr>
          <w:jc w:val="center"/>
        </w:trPr>
        <w:tc>
          <w:tcPr>
            <w:tcW w:w="5040" w:type="dxa"/>
          </w:tcPr>
          <w:p w14:paraId="613FA065" w14:textId="77777777" w:rsidR="009A6B8F" w:rsidRPr="008A2B04" w:rsidRDefault="009A6B8F" w:rsidP="007475FB">
            <w:pPr>
              <w:rPr>
                <w:sz w:val="28"/>
                <w:szCs w:val="28"/>
              </w:rPr>
            </w:pPr>
            <w:r w:rsidRPr="008A2B04">
              <w:rPr>
                <w:sz w:val="28"/>
                <w:szCs w:val="28"/>
              </w:rPr>
              <w:t>Maximum Marks</w:t>
            </w:r>
          </w:p>
        </w:tc>
        <w:tc>
          <w:tcPr>
            <w:tcW w:w="5040" w:type="dxa"/>
          </w:tcPr>
          <w:p w14:paraId="60F934CE" w14:textId="77777777" w:rsidR="009A6B8F" w:rsidRPr="008A2B04" w:rsidRDefault="009A6B8F" w:rsidP="007475FB">
            <w:pPr>
              <w:rPr>
                <w:sz w:val="28"/>
                <w:szCs w:val="28"/>
              </w:rPr>
            </w:pPr>
            <w:r w:rsidRPr="008A2B04">
              <w:rPr>
                <w:sz w:val="28"/>
                <w:szCs w:val="28"/>
              </w:rPr>
              <w:t>100</w:t>
            </w:r>
          </w:p>
        </w:tc>
      </w:tr>
      <w:tr w:rsidR="009A6B8F" w:rsidRPr="008A2B04" w14:paraId="7EBFE548" w14:textId="77777777" w:rsidTr="007475FB">
        <w:trPr>
          <w:jc w:val="center"/>
        </w:trPr>
        <w:tc>
          <w:tcPr>
            <w:tcW w:w="5040" w:type="dxa"/>
          </w:tcPr>
          <w:p w14:paraId="6612603A" w14:textId="77777777" w:rsidR="009A6B8F" w:rsidRPr="008A2B04" w:rsidRDefault="009A6B8F" w:rsidP="007475FB">
            <w:pPr>
              <w:rPr>
                <w:sz w:val="28"/>
                <w:szCs w:val="28"/>
              </w:rPr>
            </w:pPr>
            <w:r w:rsidRPr="008A2B04">
              <w:rPr>
                <w:sz w:val="28"/>
                <w:szCs w:val="28"/>
              </w:rPr>
              <w:t>Prepared by</w:t>
            </w:r>
          </w:p>
        </w:tc>
        <w:tc>
          <w:tcPr>
            <w:tcW w:w="5040" w:type="dxa"/>
          </w:tcPr>
          <w:p w14:paraId="6A028BF3" w14:textId="07FCEF67" w:rsidR="009A6B8F" w:rsidRPr="008A2B04" w:rsidRDefault="009A6B8F" w:rsidP="007475FB">
            <w:pPr>
              <w:rPr>
                <w:sz w:val="28"/>
                <w:szCs w:val="28"/>
              </w:rPr>
            </w:pPr>
            <w:proofErr w:type="spellStart"/>
            <w:r>
              <w:rPr>
                <w:sz w:val="28"/>
                <w:szCs w:val="28"/>
              </w:rPr>
              <w:t>Preethiksha</w:t>
            </w:r>
            <w:proofErr w:type="spellEnd"/>
            <w:r>
              <w:rPr>
                <w:sz w:val="28"/>
                <w:szCs w:val="28"/>
              </w:rPr>
              <w:t xml:space="preserve"> L</w:t>
            </w:r>
          </w:p>
        </w:tc>
      </w:tr>
      <w:tr w:rsidR="009A6B8F" w:rsidRPr="008A2B04" w14:paraId="3A0A1764" w14:textId="77777777" w:rsidTr="007475FB">
        <w:trPr>
          <w:jc w:val="center"/>
        </w:trPr>
        <w:tc>
          <w:tcPr>
            <w:tcW w:w="5040" w:type="dxa"/>
          </w:tcPr>
          <w:p w14:paraId="22CBEC9A" w14:textId="77777777" w:rsidR="009A6B8F" w:rsidRPr="008A2B04" w:rsidRDefault="009A6B8F" w:rsidP="007475FB">
            <w:pPr>
              <w:rPr>
                <w:sz w:val="28"/>
                <w:szCs w:val="28"/>
              </w:rPr>
            </w:pPr>
            <w:r w:rsidRPr="008A2B04">
              <w:rPr>
                <w:sz w:val="28"/>
                <w:szCs w:val="28"/>
              </w:rPr>
              <w:t>Register No.</w:t>
            </w:r>
          </w:p>
        </w:tc>
        <w:tc>
          <w:tcPr>
            <w:tcW w:w="5040" w:type="dxa"/>
          </w:tcPr>
          <w:p w14:paraId="044083BA" w14:textId="4B5A314A" w:rsidR="009A6B8F" w:rsidRPr="008A2B04" w:rsidRDefault="009A6B8F" w:rsidP="007475FB">
            <w:pPr>
              <w:rPr>
                <w:sz w:val="28"/>
                <w:szCs w:val="28"/>
              </w:rPr>
            </w:pPr>
            <w:r w:rsidRPr="008A2B04">
              <w:rPr>
                <w:sz w:val="28"/>
                <w:szCs w:val="28"/>
              </w:rPr>
              <w:t>192412</w:t>
            </w:r>
            <w:r>
              <w:rPr>
                <w:sz w:val="28"/>
                <w:szCs w:val="28"/>
              </w:rPr>
              <w:t>452</w:t>
            </w:r>
          </w:p>
        </w:tc>
      </w:tr>
      <w:tr w:rsidR="009A6B8F" w:rsidRPr="008A2B04" w14:paraId="6BE36B58" w14:textId="77777777" w:rsidTr="007475FB">
        <w:trPr>
          <w:jc w:val="center"/>
        </w:trPr>
        <w:tc>
          <w:tcPr>
            <w:tcW w:w="5040" w:type="dxa"/>
          </w:tcPr>
          <w:p w14:paraId="3030203C" w14:textId="77777777" w:rsidR="009A6B8F" w:rsidRPr="008A2B04" w:rsidRDefault="009A6B8F" w:rsidP="007475FB">
            <w:pPr>
              <w:rPr>
                <w:sz w:val="28"/>
                <w:szCs w:val="28"/>
              </w:rPr>
            </w:pPr>
            <w:r w:rsidRPr="008A2B04">
              <w:rPr>
                <w:sz w:val="28"/>
                <w:szCs w:val="28"/>
              </w:rPr>
              <w:t>Department</w:t>
            </w:r>
          </w:p>
        </w:tc>
        <w:tc>
          <w:tcPr>
            <w:tcW w:w="5040" w:type="dxa"/>
          </w:tcPr>
          <w:p w14:paraId="41516D85" w14:textId="0426FEB7" w:rsidR="009A6B8F" w:rsidRPr="008A2B04" w:rsidRDefault="009A6B8F" w:rsidP="007475FB">
            <w:pPr>
              <w:rPr>
                <w:sz w:val="28"/>
                <w:szCs w:val="28"/>
              </w:rPr>
            </w:pPr>
            <w:r w:rsidRPr="008A2B04">
              <w:rPr>
                <w:sz w:val="28"/>
                <w:szCs w:val="28"/>
              </w:rPr>
              <w:t>ECE</w:t>
            </w:r>
          </w:p>
        </w:tc>
      </w:tr>
      <w:tr w:rsidR="009A6B8F" w:rsidRPr="008A2B04" w14:paraId="4A0DBCB3" w14:textId="77777777" w:rsidTr="007475FB">
        <w:trPr>
          <w:jc w:val="center"/>
        </w:trPr>
        <w:tc>
          <w:tcPr>
            <w:tcW w:w="5040" w:type="dxa"/>
          </w:tcPr>
          <w:p w14:paraId="0E99FB9E" w14:textId="77777777" w:rsidR="009A6B8F" w:rsidRPr="008A2B04" w:rsidRDefault="009A6B8F" w:rsidP="007475FB">
            <w:pPr>
              <w:rPr>
                <w:sz w:val="28"/>
                <w:szCs w:val="28"/>
              </w:rPr>
            </w:pPr>
            <w:r w:rsidRPr="008A2B04">
              <w:rPr>
                <w:sz w:val="28"/>
                <w:szCs w:val="28"/>
              </w:rPr>
              <w:t>Date</w:t>
            </w:r>
          </w:p>
        </w:tc>
        <w:tc>
          <w:tcPr>
            <w:tcW w:w="5040" w:type="dxa"/>
          </w:tcPr>
          <w:p w14:paraId="44569E8F" w14:textId="2C288A9E" w:rsidR="009A6B8F" w:rsidRPr="008A2B04" w:rsidRDefault="009A6B8F" w:rsidP="007475FB">
            <w:pPr>
              <w:rPr>
                <w:sz w:val="28"/>
                <w:szCs w:val="28"/>
              </w:rPr>
            </w:pPr>
            <w:r w:rsidRPr="008A2B04">
              <w:rPr>
                <w:sz w:val="28"/>
                <w:szCs w:val="28"/>
              </w:rPr>
              <w:t>28/10/2026</w:t>
            </w:r>
          </w:p>
        </w:tc>
      </w:tr>
    </w:tbl>
    <w:p w14:paraId="23645FE6" w14:textId="77777777" w:rsidR="009000A2" w:rsidRPr="009A6B8F" w:rsidRDefault="00000000">
      <w:pPr>
        <w:rPr>
          <w:sz w:val="28"/>
          <w:szCs w:val="28"/>
        </w:rPr>
      </w:pPr>
      <w:r w:rsidRPr="009A6B8F">
        <w:rPr>
          <w:sz w:val="28"/>
          <w:szCs w:val="28"/>
        </w:rPr>
        <w:br w:type="page"/>
      </w:r>
    </w:p>
    <w:p w14:paraId="5CBFB359" w14:textId="77777777" w:rsidR="009000A2" w:rsidRDefault="00000000">
      <w:pPr>
        <w:pStyle w:val="Heading1"/>
      </w:pPr>
      <w:r>
        <w:lastRenderedPageBreak/>
        <w:t>1. Introduction</w:t>
      </w:r>
    </w:p>
    <w:p w14:paraId="41505165" w14:textId="77777777" w:rsidR="009000A2" w:rsidRDefault="00000000">
      <w:pPr>
        <w:spacing w:after="100" w:line="259" w:lineRule="auto"/>
      </w:pPr>
      <w:r>
        <w:t>The proposed project is a state-wide wireless network intended to provide a common 5G/6G-ready communication platform across six states. The network must serve very different locations, from dense metropolitan areas to villages, highways, industrial zones and healthcare centres. Hence, the design cannot depend on a single frequency band or a single type of cell.</w:t>
      </w:r>
    </w:p>
    <w:p w14:paraId="414F7764" w14:textId="77777777" w:rsidR="009000A2" w:rsidRDefault="00000000">
      <w:pPr>
        <w:spacing w:after="100" w:line="259" w:lineRule="auto"/>
      </w:pPr>
      <w:r>
        <w:t>The alternative design presented here uses a coverage-first planning philosophy. A reliable low-frequency layer is established first, followed by a mid-band capacity layer. High-frequency mmWave cells are introduced only at locations where traffic demand is sufficiently high. This approach reduces unnecessary deployment cost while maintaining a path toward future 6G services.</w:t>
      </w:r>
    </w:p>
    <w:p w14:paraId="20A42028" w14:textId="77777777" w:rsidR="009000A2" w:rsidRDefault="00000000">
      <w:pPr>
        <w:spacing w:after="100" w:line="259" w:lineRule="auto"/>
      </w:pPr>
      <w:r>
        <w:t>The design also combines network slicing, edge computing, AI-based resource management, mobility optimization, cybersecurity and energy-saving techniques.</w:t>
      </w:r>
    </w:p>
    <w:p w14:paraId="5372566D" w14:textId="77777777" w:rsidR="009000A2" w:rsidRDefault="00000000">
      <w:pPr>
        <w:pStyle w:val="Heading1"/>
      </w:pPr>
      <w:r>
        <w:t>2. Stage 1 – Engineering Requirements</w:t>
      </w:r>
    </w:p>
    <w:p w14:paraId="646A80C4" w14:textId="77777777" w:rsidR="009000A2" w:rsidRDefault="00000000">
      <w:pPr>
        <w:pStyle w:val="Heading2"/>
      </w:pPr>
      <w:r>
        <w:t>2.1 Regional Requirement Analysis</w:t>
      </w:r>
    </w:p>
    <w:tbl>
      <w:tblPr>
        <w:tblStyle w:val="TableGrid"/>
        <w:tblW w:w="0" w:type="auto"/>
        <w:jc w:val="center"/>
        <w:tblLook w:val="04A0" w:firstRow="1" w:lastRow="0" w:firstColumn="1" w:lastColumn="0" w:noHBand="0" w:noVBand="1"/>
      </w:tblPr>
      <w:tblGrid>
        <w:gridCol w:w="2517"/>
        <w:gridCol w:w="2519"/>
        <w:gridCol w:w="2517"/>
        <w:gridCol w:w="2517"/>
      </w:tblGrid>
      <w:tr w:rsidR="009000A2" w14:paraId="4570F38E" w14:textId="77777777">
        <w:trPr>
          <w:jc w:val="center"/>
        </w:trPr>
        <w:tc>
          <w:tcPr>
            <w:tcW w:w="2520" w:type="dxa"/>
          </w:tcPr>
          <w:p w14:paraId="64DAD1FE" w14:textId="77777777" w:rsidR="009000A2" w:rsidRDefault="00000000">
            <w:r>
              <w:rPr>
                <w:b/>
              </w:rPr>
              <w:t>State</w:t>
            </w:r>
          </w:p>
        </w:tc>
        <w:tc>
          <w:tcPr>
            <w:tcW w:w="2520" w:type="dxa"/>
          </w:tcPr>
          <w:p w14:paraId="39B6E19A" w14:textId="77777777" w:rsidR="009000A2" w:rsidRDefault="00000000">
            <w:r>
              <w:rPr>
                <w:b/>
              </w:rPr>
              <w:t>User/environment profile</w:t>
            </w:r>
          </w:p>
        </w:tc>
        <w:tc>
          <w:tcPr>
            <w:tcW w:w="2520" w:type="dxa"/>
          </w:tcPr>
          <w:p w14:paraId="37F9B31A" w14:textId="77777777" w:rsidR="009000A2" w:rsidRDefault="00000000">
            <w:r>
              <w:rPr>
                <w:b/>
              </w:rPr>
              <w:t>Important requirement</w:t>
            </w:r>
          </w:p>
        </w:tc>
        <w:tc>
          <w:tcPr>
            <w:tcW w:w="2520" w:type="dxa"/>
          </w:tcPr>
          <w:p w14:paraId="0158C457" w14:textId="77777777" w:rsidR="009000A2" w:rsidRDefault="00000000">
            <w:r>
              <w:rPr>
                <w:b/>
              </w:rPr>
              <w:t>Planning approach</w:t>
            </w:r>
          </w:p>
        </w:tc>
      </w:tr>
      <w:tr w:rsidR="009000A2" w14:paraId="17072062" w14:textId="77777777">
        <w:trPr>
          <w:jc w:val="center"/>
        </w:trPr>
        <w:tc>
          <w:tcPr>
            <w:tcW w:w="2520" w:type="dxa"/>
          </w:tcPr>
          <w:p w14:paraId="193C6009" w14:textId="77777777" w:rsidR="009000A2" w:rsidRDefault="00000000">
            <w:r>
              <w:t>Tamil Nadu</w:t>
            </w:r>
          </w:p>
        </w:tc>
        <w:tc>
          <w:tcPr>
            <w:tcW w:w="2520" w:type="dxa"/>
          </w:tcPr>
          <w:p w14:paraId="3C3D0938" w14:textId="77777777" w:rsidR="009000A2" w:rsidRDefault="00000000">
            <w:r>
              <w:t>Cities, factories, ports, highways</w:t>
            </w:r>
          </w:p>
        </w:tc>
        <w:tc>
          <w:tcPr>
            <w:tcW w:w="2520" w:type="dxa"/>
          </w:tcPr>
          <w:p w14:paraId="0C977BEB" w14:textId="77777777" w:rsidR="009000A2" w:rsidRDefault="00000000">
            <w:r>
              <w:t>Industrial reliability + broadband</w:t>
            </w:r>
          </w:p>
        </w:tc>
        <w:tc>
          <w:tcPr>
            <w:tcW w:w="2520" w:type="dxa"/>
          </w:tcPr>
          <w:p w14:paraId="2A79A04B" w14:textId="77777777" w:rsidR="009000A2" w:rsidRDefault="00000000">
            <w:r>
              <w:t>Mid-band dense layer with low-band coverage and selected hotspots</w:t>
            </w:r>
          </w:p>
        </w:tc>
      </w:tr>
      <w:tr w:rsidR="009000A2" w14:paraId="5168EBB8" w14:textId="77777777">
        <w:trPr>
          <w:jc w:val="center"/>
        </w:trPr>
        <w:tc>
          <w:tcPr>
            <w:tcW w:w="2520" w:type="dxa"/>
          </w:tcPr>
          <w:p w14:paraId="07721FDB" w14:textId="77777777" w:rsidR="009000A2" w:rsidRDefault="00000000">
            <w:r>
              <w:t>Karnataka</w:t>
            </w:r>
          </w:p>
        </w:tc>
        <w:tc>
          <w:tcPr>
            <w:tcW w:w="2520" w:type="dxa"/>
          </w:tcPr>
          <w:p w14:paraId="403CB647" w14:textId="77777777" w:rsidR="009000A2" w:rsidRDefault="00000000">
            <w:r>
              <w:t>Technology centres, cities, highways</w:t>
            </w:r>
          </w:p>
        </w:tc>
        <w:tc>
          <w:tcPr>
            <w:tcW w:w="2520" w:type="dxa"/>
          </w:tcPr>
          <w:p w14:paraId="74299197" w14:textId="77777777" w:rsidR="009000A2" w:rsidRDefault="00000000">
            <w:r>
              <w:t>High data traffic + low latency</w:t>
            </w:r>
          </w:p>
        </w:tc>
        <w:tc>
          <w:tcPr>
            <w:tcW w:w="2520" w:type="dxa"/>
          </w:tcPr>
          <w:p w14:paraId="79C338DA" w14:textId="77777777" w:rsidR="009000A2" w:rsidRDefault="00000000">
            <w:r>
              <w:t>Mid-band capacity, edge computing and small cells</w:t>
            </w:r>
          </w:p>
        </w:tc>
      </w:tr>
      <w:tr w:rsidR="009000A2" w14:paraId="37CD435E" w14:textId="77777777">
        <w:trPr>
          <w:jc w:val="center"/>
        </w:trPr>
        <w:tc>
          <w:tcPr>
            <w:tcW w:w="2520" w:type="dxa"/>
          </w:tcPr>
          <w:p w14:paraId="4127DAAB" w14:textId="77777777" w:rsidR="009000A2" w:rsidRDefault="00000000">
            <w:r>
              <w:t>Kerala</w:t>
            </w:r>
          </w:p>
        </w:tc>
        <w:tc>
          <w:tcPr>
            <w:tcW w:w="2520" w:type="dxa"/>
          </w:tcPr>
          <w:p w14:paraId="30FCB062" w14:textId="77777777" w:rsidR="009000A2" w:rsidRDefault="00000000">
            <w:r>
              <w:t>Dense settlements, coastal/hilly areas</w:t>
            </w:r>
          </w:p>
        </w:tc>
        <w:tc>
          <w:tcPr>
            <w:tcW w:w="2520" w:type="dxa"/>
          </w:tcPr>
          <w:p w14:paraId="69076668" w14:textId="77777777" w:rsidR="009000A2" w:rsidRDefault="00000000">
            <w:r>
              <w:t>Coverage + healthcare + resilience</w:t>
            </w:r>
          </w:p>
        </w:tc>
        <w:tc>
          <w:tcPr>
            <w:tcW w:w="2520" w:type="dxa"/>
          </w:tcPr>
          <w:p w14:paraId="5BF09692" w14:textId="77777777" w:rsidR="009000A2" w:rsidRDefault="00000000">
            <w:r>
              <w:t>Low-band coverage with strategically placed mid-band cells</w:t>
            </w:r>
          </w:p>
        </w:tc>
      </w:tr>
      <w:tr w:rsidR="009000A2" w14:paraId="1DF97049" w14:textId="77777777">
        <w:trPr>
          <w:jc w:val="center"/>
        </w:trPr>
        <w:tc>
          <w:tcPr>
            <w:tcW w:w="2520" w:type="dxa"/>
          </w:tcPr>
          <w:p w14:paraId="589E4F4E" w14:textId="77777777" w:rsidR="009000A2" w:rsidRDefault="00000000">
            <w:r>
              <w:t>Maharashtra</w:t>
            </w:r>
          </w:p>
        </w:tc>
        <w:tc>
          <w:tcPr>
            <w:tcW w:w="2520" w:type="dxa"/>
          </w:tcPr>
          <w:p w14:paraId="4C553B3A" w14:textId="77777777" w:rsidR="009000A2" w:rsidRDefault="00000000">
            <w:r>
              <w:t>Major metropolitan and industrial regions</w:t>
            </w:r>
          </w:p>
        </w:tc>
        <w:tc>
          <w:tcPr>
            <w:tcW w:w="2520" w:type="dxa"/>
          </w:tcPr>
          <w:p w14:paraId="7CCDFC61" w14:textId="77777777" w:rsidR="009000A2" w:rsidRDefault="00000000">
            <w:r>
              <w:t>Very high capacity</w:t>
            </w:r>
          </w:p>
        </w:tc>
        <w:tc>
          <w:tcPr>
            <w:tcW w:w="2520" w:type="dxa"/>
          </w:tcPr>
          <w:p w14:paraId="05580D0D" w14:textId="77777777" w:rsidR="009000A2" w:rsidRDefault="00000000">
            <w:r>
              <w:t>Dense RAN, small cells, edge and selective mmWave</w:t>
            </w:r>
          </w:p>
        </w:tc>
      </w:tr>
      <w:tr w:rsidR="009000A2" w14:paraId="61E021E3" w14:textId="77777777">
        <w:trPr>
          <w:jc w:val="center"/>
        </w:trPr>
        <w:tc>
          <w:tcPr>
            <w:tcW w:w="2520" w:type="dxa"/>
          </w:tcPr>
          <w:p w14:paraId="05555BB7" w14:textId="77777777" w:rsidR="009000A2" w:rsidRDefault="00000000">
            <w:r>
              <w:t>Gujarat</w:t>
            </w:r>
          </w:p>
        </w:tc>
        <w:tc>
          <w:tcPr>
            <w:tcW w:w="2520" w:type="dxa"/>
          </w:tcPr>
          <w:p w14:paraId="36AC41FD" w14:textId="77777777" w:rsidR="009000A2" w:rsidRDefault="00000000">
            <w:r>
              <w:t>Industrial corridors, ports and cities</w:t>
            </w:r>
          </w:p>
        </w:tc>
        <w:tc>
          <w:tcPr>
            <w:tcW w:w="2520" w:type="dxa"/>
          </w:tcPr>
          <w:p w14:paraId="096C5DD5" w14:textId="77777777" w:rsidR="009000A2" w:rsidRDefault="00000000">
            <w:r>
              <w:t>Industrial IoT + logistics</w:t>
            </w:r>
          </w:p>
        </w:tc>
        <w:tc>
          <w:tcPr>
            <w:tcW w:w="2520" w:type="dxa"/>
          </w:tcPr>
          <w:p w14:paraId="1D585C78" w14:textId="77777777" w:rsidR="009000A2" w:rsidRDefault="00000000">
            <w:r>
              <w:t>Mid-band industrial coverage and edge processing</w:t>
            </w:r>
          </w:p>
        </w:tc>
      </w:tr>
      <w:tr w:rsidR="009000A2" w14:paraId="424C0528" w14:textId="77777777">
        <w:trPr>
          <w:jc w:val="center"/>
        </w:trPr>
        <w:tc>
          <w:tcPr>
            <w:tcW w:w="2520" w:type="dxa"/>
          </w:tcPr>
          <w:p w14:paraId="6E80E771" w14:textId="77777777" w:rsidR="009000A2" w:rsidRDefault="00000000">
            <w:r>
              <w:t>Uttar Pradesh</w:t>
            </w:r>
          </w:p>
        </w:tc>
        <w:tc>
          <w:tcPr>
            <w:tcW w:w="2520" w:type="dxa"/>
          </w:tcPr>
          <w:p w14:paraId="623BBC0E" w14:textId="77777777" w:rsidR="009000A2" w:rsidRDefault="00000000">
            <w:r>
              <w:t>Large rural and urban population</w:t>
            </w:r>
          </w:p>
        </w:tc>
        <w:tc>
          <w:tcPr>
            <w:tcW w:w="2520" w:type="dxa"/>
          </w:tcPr>
          <w:p w14:paraId="28AA5568" w14:textId="77777777" w:rsidR="009000A2" w:rsidRDefault="00000000">
            <w:r>
              <w:t>Wide coverage + affordable capacity</w:t>
            </w:r>
          </w:p>
        </w:tc>
        <w:tc>
          <w:tcPr>
            <w:tcW w:w="2520" w:type="dxa"/>
          </w:tcPr>
          <w:p w14:paraId="299B34F9" w14:textId="77777777" w:rsidR="009000A2" w:rsidRDefault="00000000">
            <w:r>
              <w:t>Low-band macro network with targeted mid-band expansion</w:t>
            </w:r>
          </w:p>
        </w:tc>
      </w:tr>
    </w:tbl>
    <w:p w14:paraId="796E9B0E" w14:textId="77777777" w:rsidR="009000A2" w:rsidRDefault="00000000">
      <w:pPr>
        <w:pStyle w:val="Heading2"/>
      </w:pPr>
      <w:r>
        <w:t>2.2 Service Requirements</w:t>
      </w:r>
    </w:p>
    <w:tbl>
      <w:tblPr>
        <w:tblStyle w:val="TableGrid"/>
        <w:tblW w:w="0" w:type="auto"/>
        <w:jc w:val="center"/>
        <w:tblLook w:val="04A0" w:firstRow="1" w:lastRow="0" w:firstColumn="1" w:lastColumn="0" w:noHBand="0" w:noVBand="1"/>
      </w:tblPr>
      <w:tblGrid>
        <w:gridCol w:w="2518"/>
        <w:gridCol w:w="2517"/>
        <w:gridCol w:w="2518"/>
        <w:gridCol w:w="2517"/>
      </w:tblGrid>
      <w:tr w:rsidR="009000A2" w14:paraId="49C2EB07" w14:textId="77777777">
        <w:trPr>
          <w:jc w:val="center"/>
        </w:trPr>
        <w:tc>
          <w:tcPr>
            <w:tcW w:w="2520" w:type="dxa"/>
          </w:tcPr>
          <w:p w14:paraId="233F6BE3" w14:textId="77777777" w:rsidR="009000A2" w:rsidRDefault="00000000">
            <w:r>
              <w:rPr>
                <w:b/>
              </w:rPr>
              <w:t>Service</w:t>
            </w:r>
          </w:p>
        </w:tc>
        <w:tc>
          <w:tcPr>
            <w:tcW w:w="2520" w:type="dxa"/>
          </w:tcPr>
          <w:p w14:paraId="531AAA6C" w14:textId="77777777" w:rsidR="009000A2" w:rsidRDefault="00000000">
            <w:r>
              <w:rPr>
                <w:b/>
              </w:rPr>
              <w:t>Category</w:t>
            </w:r>
          </w:p>
        </w:tc>
        <w:tc>
          <w:tcPr>
            <w:tcW w:w="2520" w:type="dxa"/>
          </w:tcPr>
          <w:p w14:paraId="4108CB99" w14:textId="77777777" w:rsidR="009000A2" w:rsidRDefault="00000000">
            <w:r>
              <w:rPr>
                <w:b/>
              </w:rPr>
              <w:t>Required characteristics</w:t>
            </w:r>
          </w:p>
        </w:tc>
        <w:tc>
          <w:tcPr>
            <w:tcW w:w="2520" w:type="dxa"/>
          </w:tcPr>
          <w:p w14:paraId="097788AC" w14:textId="77777777" w:rsidR="009000A2" w:rsidRDefault="00000000">
            <w:r>
              <w:rPr>
                <w:b/>
              </w:rPr>
              <w:t>Proposed solution</w:t>
            </w:r>
          </w:p>
        </w:tc>
      </w:tr>
      <w:tr w:rsidR="009000A2" w14:paraId="08416D6E" w14:textId="77777777">
        <w:trPr>
          <w:jc w:val="center"/>
        </w:trPr>
        <w:tc>
          <w:tcPr>
            <w:tcW w:w="2520" w:type="dxa"/>
          </w:tcPr>
          <w:p w14:paraId="55BF3C64" w14:textId="77777777" w:rsidR="009000A2" w:rsidRDefault="00000000">
            <w:r>
              <w:t>Mobile broadband</w:t>
            </w:r>
          </w:p>
        </w:tc>
        <w:tc>
          <w:tcPr>
            <w:tcW w:w="2520" w:type="dxa"/>
          </w:tcPr>
          <w:p w14:paraId="247CA1CB" w14:textId="77777777" w:rsidR="009000A2" w:rsidRDefault="00000000">
            <w:r>
              <w:t>eMBB</w:t>
            </w:r>
          </w:p>
        </w:tc>
        <w:tc>
          <w:tcPr>
            <w:tcW w:w="2520" w:type="dxa"/>
          </w:tcPr>
          <w:p w14:paraId="5C57BDF0" w14:textId="77777777" w:rsidR="009000A2" w:rsidRDefault="00000000">
            <w:r>
              <w:t>High throughput</w:t>
            </w:r>
          </w:p>
        </w:tc>
        <w:tc>
          <w:tcPr>
            <w:tcW w:w="2520" w:type="dxa"/>
          </w:tcPr>
          <w:p w14:paraId="2D1E8E2F" w14:textId="77777777" w:rsidR="009000A2" w:rsidRDefault="00000000">
            <w:r>
              <w:t>Mid-band, MIMO, small cells and mmWave hotspots</w:t>
            </w:r>
          </w:p>
        </w:tc>
      </w:tr>
      <w:tr w:rsidR="009000A2" w14:paraId="25638C7B" w14:textId="77777777">
        <w:trPr>
          <w:jc w:val="center"/>
        </w:trPr>
        <w:tc>
          <w:tcPr>
            <w:tcW w:w="2520" w:type="dxa"/>
          </w:tcPr>
          <w:p w14:paraId="510FCBF5" w14:textId="77777777" w:rsidR="009000A2" w:rsidRDefault="00000000">
            <w:r>
              <w:t>Autonomous vehicles</w:t>
            </w:r>
          </w:p>
        </w:tc>
        <w:tc>
          <w:tcPr>
            <w:tcW w:w="2520" w:type="dxa"/>
          </w:tcPr>
          <w:p w14:paraId="66105C47" w14:textId="77777777" w:rsidR="009000A2" w:rsidRDefault="00000000">
            <w:r>
              <w:t>URLLC</w:t>
            </w:r>
          </w:p>
        </w:tc>
        <w:tc>
          <w:tcPr>
            <w:tcW w:w="2520" w:type="dxa"/>
          </w:tcPr>
          <w:p w14:paraId="1CB10DAD" w14:textId="77777777" w:rsidR="009000A2" w:rsidRDefault="00000000">
            <w:r>
              <w:t>Low delay and reliable connectivity</w:t>
            </w:r>
          </w:p>
        </w:tc>
        <w:tc>
          <w:tcPr>
            <w:tcW w:w="2520" w:type="dxa"/>
          </w:tcPr>
          <w:p w14:paraId="4F665F51" w14:textId="77777777" w:rsidR="009000A2" w:rsidRDefault="00000000">
            <w:r>
              <w:t>Edge UPF, reserved resources and overlapping coverage</w:t>
            </w:r>
          </w:p>
        </w:tc>
      </w:tr>
      <w:tr w:rsidR="009000A2" w14:paraId="18003DB6" w14:textId="77777777">
        <w:trPr>
          <w:jc w:val="center"/>
        </w:trPr>
        <w:tc>
          <w:tcPr>
            <w:tcW w:w="2520" w:type="dxa"/>
          </w:tcPr>
          <w:p w14:paraId="77110D4B" w14:textId="77777777" w:rsidR="009000A2" w:rsidRDefault="00000000">
            <w:r>
              <w:t>Remote healthcare</w:t>
            </w:r>
          </w:p>
        </w:tc>
        <w:tc>
          <w:tcPr>
            <w:tcW w:w="2520" w:type="dxa"/>
          </w:tcPr>
          <w:p w14:paraId="6437E271" w14:textId="77777777" w:rsidR="009000A2" w:rsidRDefault="00000000">
            <w:r>
              <w:t>URLLC/eMBB</w:t>
            </w:r>
          </w:p>
        </w:tc>
        <w:tc>
          <w:tcPr>
            <w:tcW w:w="2520" w:type="dxa"/>
          </w:tcPr>
          <w:p w14:paraId="4EF6EDFB" w14:textId="77777777" w:rsidR="009000A2" w:rsidRDefault="00000000">
            <w:r>
              <w:t>Reliable video and low delay</w:t>
            </w:r>
          </w:p>
        </w:tc>
        <w:tc>
          <w:tcPr>
            <w:tcW w:w="2520" w:type="dxa"/>
          </w:tcPr>
          <w:p w14:paraId="7214835B" w14:textId="77777777" w:rsidR="009000A2" w:rsidRDefault="00000000">
            <w:r>
              <w:t>Dedicated slice + edge site + redundant backhaul</w:t>
            </w:r>
          </w:p>
        </w:tc>
      </w:tr>
      <w:tr w:rsidR="009000A2" w14:paraId="65E8D5F7" w14:textId="77777777">
        <w:trPr>
          <w:jc w:val="center"/>
        </w:trPr>
        <w:tc>
          <w:tcPr>
            <w:tcW w:w="2520" w:type="dxa"/>
          </w:tcPr>
          <w:p w14:paraId="5C4C2823" w14:textId="77777777" w:rsidR="009000A2" w:rsidRDefault="00000000">
            <w:r>
              <w:t>Factory automation</w:t>
            </w:r>
          </w:p>
        </w:tc>
        <w:tc>
          <w:tcPr>
            <w:tcW w:w="2520" w:type="dxa"/>
          </w:tcPr>
          <w:p w14:paraId="70ACA951" w14:textId="77777777" w:rsidR="009000A2" w:rsidRDefault="00000000">
            <w:r>
              <w:t>URLLC/mMTC</w:t>
            </w:r>
          </w:p>
        </w:tc>
        <w:tc>
          <w:tcPr>
            <w:tcW w:w="2520" w:type="dxa"/>
          </w:tcPr>
          <w:p w14:paraId="2AE88A21" w14:textId="77777777" w:rsidR="009000A2" w:rsidRDefault="00000000">
            <w:r>
              <w:t xml:space="preserve">Reliable control and </w:t>
            </w:r>
            <w:r>
              <w:lastRenderedPageBreak/>
              <w:t>many devices</w:t>
            </w:r>
          </w:p>
        </w:tc>
        <w:tc>
          <w:tcPr>
            <w:tcW w:w="2520" w:type="dxa"/>
          </w:tcPr>
          <w:p w14:paraId="3607D7A6" w14:textId="77777777" w:rsidR="009000A2" w:rsidRDefault="00000000">
            <w:r>
              <w:lastRenderedPageBreak/>
              <w:t xml:space="preserve">Industrial small cells + </w:t>
            </w:r>
            <w:r>
              <w:lastRenderedPageBreak/>
              <w:t>edge computing</w:t>
            </w:r>
          </w:p>
        </w:tc>
      </w:tr>
      <w:tr w:rsidR="009000A2" w14:paraId="12FB543C" w14:textId="77777777">
        <w:trPr>
          <w:jc w:val="center"/>
        </w:trPr>
        <w:tc>
          <w:tcPr>
            <w:tcW w:w="2520" w:type="dxa"/>
          </w:tcPr>
          <w:p w14:paraId="30655CB1" w14:textId="77777777" w:rsidR="009000A2" w:rsidRDefault="00000000">
            <w:r>
              <w:lastRenderedPageBreak/>
              <w:t>Smart meters/sensors</w:t>
            </w:r>
          </w:p>
        </w:tc>
        <w:tc>
          <w:tcPr>
            <w:tcW w:w="2520" w:type="dxa"/>
          </w:tcPr>
          <w:p w14:paraId="3BA1C4B9" w14:textId="77777777" w:rsidR="009000A2" w:rsidRDefault="00000000">
            <w:r>
              <w:t>mMTC</w:t>
            </w:r>
          </w:p>
        </w:tc>
        <w:tc>
          <w:tcPr>
            <w:tcW w:w="2520" w:type="dxa"/>
          </w:tcPr>
          <w:p w14:paraId="4804BF8E" w14:textId="77777777" w:rsidR="009000A2" w:rsidRDefault="00000000">
            <w:r>
              <w:t>Large device population</w:t>
            </w:r>
          </w:p>
        </w:tc>
        <w:tc>
          <w:tcPr>
            <w:tcW w:w="2520" w:type="dxa"/>
          </w:tcPr>
          <w:p w14:paraId="793575F6" w14:textId="77777777" w:rsidR="009000A2" w:rsidRDefault="00000000">
            <w:r>
              <w:t>Wide-area low-band and efficient device scheduling</w:t>
            </w:r>
          </w:p>
        </w:tc>
      </w:tr>
      <w:tr w:rsidR="009000A2" w14:paraId="62428072" w14:textId="77777777">
        <w:trPr>
          <w:jc w:val="center"/>
        </w:trPr>
        <w:tc>
          <w:tcPr>
            <w:tcW w:w="2520" w:type="dxa"/>
          </w:tcPr>
          <w:p w14:paraId="4EDB2AA2" w14:textId="77777777" w:rsidR="009000A2" w:rsidRDefault="00000000">
            <w:r>
              <w:t>Emergency services</w:t>
            </w:r>
          </w:p>
        </w:tc>
        <w:tc>
          <w:tcPr>
            <w:tcW w:w="2520" w:type="dxa"/>
          </w:tcPr>
          <w:p w14:paraId="48FF6277" w14:textId="77777777" w:rsidR="009000A2" w:rsidRDefault="00000000">
            <w:r>
              <w:t>URLLC / public safety</w:t>
            </w:r>
          </w:p>
        </w:tc>
        <w:tc>
          <w:tcPr>
            <w:tcW w:w="2520" w:type="dxa"/>
          </w:tcPr>
          <w:p w14:paraId="0871525D" w14:textId="77777777" w:rsidR="009000A2" w:rsidRDefault="00000000">
            <w:r>
              <w:t>High availability and priority</w:t>
            </w:r>
          </w:p>
        </w:tc>
        <w:tc>
          <w:tcPr>
            <w:tcW w:w="2520" w:type="dxa"/>
          </w:tcPr>
          <w:p w14:paraId="7E71792C" w14:textId="77777777" w:rsidR="009000A2" w:rsidRDefault="00000000">
            <w:r>
              <w:t>Dedicated slice and traffic pre-emption</w:t>
            </w:r>
          </w:p>
        </w:tc>
      </w:tr>
    </w:tbl>
    <w:p w14:paraId="2C46922C" w14:textId="77777777" w:rsidR="009000A2" w:rsidRDefault="00000000">
      <w:pPr>
        <w:pStyle w:val="Heading2"/>
      </w:pPr>
      <w:r>
        <w:t>2.3 Main Constraints</w:t>
      </w:r>
    </w:p>
    <w:p w14:paraId="2A626605" w14:textId="77777777" w:rsidR="009000A2" w:rsidRDefault="00000000">
      <w:pPr>
        <w:pStyle w:val="ListBullet"/>
      </w:pPr>
      <w:r>
        <w:t>Geographical diversity makes uniform cell planning unsuitable.</w:t>
      </w:r>
    </w:p>
    <w:p w14:paraId="1BF0A4F6" w14:textId="77777777" w:rsidR="009000A2" w:rsidRDefault="00000000">
      <w:pPr>
        <w:pStyle w:val="ListBullet"/>
      </w:pPr>
      <w:r>
        <w:t>Low frequencies provide coverage but normally have less bandwidth available for very high capacity.</w:t>
      </w:r>
    </w:p>
    <w:p w14:paraId="79F52E5B" w14:textId="77777777" w:rsidR="009000A2" w:rsidRDefault="00000000">
      <w:pPr>
        <w:pStyle w:val="ListBullet"/>
      </w:pPr>
      <w:r>
        <w:t>High-frequency deployment can deliver large capacity but requires dense sites because of shorter practical range and blockage.</w:t>
      </w:r>
    </w:p>
    <w:p w14:paraId="4E0053B7" w14:textId="77777777" w:rsidR="009000A2" w:rsidRDefault="00000000">
      <w:pPr>
        <w:pStyle w:val="ListBullet"/>
      </w:pPr>
      <w:r>
        <w:t>Adding cells increases capacity but also increases site, power, backhaul and maintenance requirements.</w:t>
      </w:r>
    </w:p>
    <w:p w14:paraId="7D987AA7" w14:textId="77777777" w:rsidR="009000A2" w:rsidRDefault="00000000">
      <w:pPr>
        <w:pStyle w:val="ListBullet"/>
      </w:pPr>
      <w:r>
        <w:t>More aggressive spectrum reuse can increase capacity while increasing interference-management requirements.</w:t>
      </w:r>
    </w:p>
    <w:p w14:paraId="5DA65D70" w14:textId="77777777" w:rsidR="009000A2" w:rsidRDefault="00000000">
      <w:pPr>
        <w:pStyle w:val="ListBullet"/>
      </w:pPr>
      <w:r>
        <w:t>Critical applications need better reliability than ordinary best-effort broadband.</w:t>
      </w:r>
    </w:p>
    <w:p w14:paraId="525B8CCB" w14:textId="77777777" w:rsidR="009000A2" w:rsidRDefault="00000000">
      <w:pPr>
        <w:pStyle w:val="ListBullet"/>
      </w:pPr>
      <w:r>
        <w:t>Security must be maintained across radio, transport, core, edge and application interfaces.</w:t>
      </w:r>
    </w:p>
    <w:p w14:paraId="1D35324C" w14:textId="77777777" w:rsidR="009000A2" w:rsidRDefault="00000000">
      <w:pPr>
        <w:pStyle w:val="ListBullet"/>
      </w:pPr>
      <w:r>
        <w:t>Energy consumption must be controlled because the network will contain many radio and computing elements.</w:t>
      </w:r>
    </w:p>
    <w:p w14:paraId="1CD74C54" w14:textId="77777777" w:rsidR="009000A2" w:rsidRDefault="00000000">
      <w:pPr>
        <w:pStyle w:val="Heading1"/>
      </w:pPr>
      <w:r>
        <w:t>2.4 Problem Formulation</w:t>
      </w:r>
    </w:p>
    <w:p w14:paraId="0A97E745" w14:textId="77777777" w:rsidR="009000A2" w:rsidRDefault="00000000">
      <w:pPr>
        <w:spacing w:after="100" w:line="259" w:lineRule="auto"/>
      </w:pPr>
      <w:r>
        <w:t>Let the design variables include the number and locations of macro/small cells, frequency assignment, transmit power, antenna configuration, spectrum allocation, edge-node placement and slice resource allocation.</w:t>
      </w:r>
    </w:p>
    <w:p w14:paraId="008FF0C0" w14:textId="77777777" w:rsidR="009000A2" w:rsidRDefault="00000000">
      <w:pPr>
        <w:spacing w:after="100" w:line="259" w:lineRule="auto"/>
      </w:pPr>
      <w:r>
        <w:t>The optimization objective is to minimize total deployment cost, energy use, interference and latency while maximizing coverage, capacity, reliability and spectral efficiency.</w:t>
      </w:r>
    </w:p>
    <w:p w14:paraId="2D13AF72" w14:textId="77777777" w:rsidR="009000A2" w:rsidRDefault="00000000">
      <w:pPr>
        <w:spacing w:after="100" w:line="259" w:lineRule="auto"/>
      </w:pPr>
      <w:r>
        <w:t>Subject to the constraints of available spectrum, site availability, power limits, required coverage, service latency, reliability targets and a blocking probability of not more than 2%.</w:t>
      </w:r>
    </w:p>
    <w:p w14:paraId="673E7D02" w14:textId="77777777" w:rsidR="009000A2" w:rsidRDefault="00000000">
      <w:pPr>
        <w:pStyle w:val="Heading2"/>
      </w:pPr>
      <w:r>
        <w:t>2.5 Performance Measures</w:t>
      </w:r>
    </w:p>
    <w:tbl>
      <w:tblPr>
        <w:tblStyle w:val="TableGrid"/>
        <w:tblW w:w="0" w:type="auto"/>
        <w:jc w:val="center"/>
        <w:tblLook w:val="04A0" w:firstRow="1" w:lastRow="0" w:firstColumn="1" w:lastColumn="0" w:noHBand="0" w:noVBand="1"/>
      </w:tblPr>
      <w:tblGrid>
        <w:gridCol w:w="5035"/>
        <w:gridCol w:w="5035"/>
      </w:tblGrid>
      <w:tr w:rsidR="009000A2" w14:paraId="5014AEF5" w14:textId="77777777">
        <w:trPr>
          <w:jc w:val="center"/>
        </w:trPr>
        <w:tc>
          <w:tcPr>
            <w:tcW w:w="5040" w:type="dxa"/>
          </w:tcPr>
          <w:p w14:paraId="634E9DD6" w14:textId="77777777" w:rsidR="009000A2" w:rsidRDefault="00000000">
            <w:r>
              <w:rPr>
                <w:b/>
              </w:rPr>
              <w:t>Parameter</w:t>
            </w:r>
          </w:p>
        </w:tc>
        <w:tc>
          <w:tcPr>
            <w:tcW w:w="5040" w:type="dxa"/>
          </w:tcPr>
          <w:p w14:paraId="5A0A16AC" w14:textId="77777777" w:rsidR="009000A2" w:rsidRDefault="00000000">
            <w:r>
              <w:rPr>
                <w:b/>
              </w:rPr>
              <w:t>Desired engineering objective</w:t>
            </w:r>
          </w:p>
        </w:tc>
      </w:tr>
      <w:tr w:rsidR="009000A2" w14:paraId="40DBB83C" w14:textId="77777777">
        <w:trPr>
          <w:jc w:val="center"/>
        </w:trPr>
        <w:tc>
          <w:tcPr>
            <w:tcW w:w="5040" w:type="dxa"/>
          </w:tcPr>
          <w:p w14:paraId="4488CB1D" w14:textId="77777777" w:rsidR="009000A2" w:rsidRDefault="00000000">
            <w:r>
              <w:t>Coverage</w:t>
            </w:r>
          </w:p>
        </w:tc>
        <w:tc>
          <w:tcPr>
            <w:tcW w:w="5040" w:type="dxa"/>
          </w:tcPr>
          <w:p w14:paraId="4EE4F6C5" w14:textId="77777777" w:rsidR="009000A2" w:rsidRDefault="00000000">
            <w:r>
              <w:t>High coverage probability in populated and critical corridors</w:t>
            </w:r>
          </w:p>
        </w:tc>
      </w:tr>
      <w:tr w:rsidR="009000A2" w14:paraId="5F9790A4" w14:textId="77777777">
        <w:trPr>
          <w:jc w:val="center"/>
        </w:trPr>
        <w:tc>
          <w:tcPr>
            <w:tcW w:w="5040" w:type="dxa"/>
          </w:tcPr>
          <w:p w14:paraId="4837B960" w14:textId="77777777" w:rsidR="009000A2" w:rsidRDefault="00000000">
            <w:r>
              <w:t>Throughput</w:t>
            </w:r>
          </w:p>
        </w:tc>
        <w:tc>
          <w:tcPr>
            <w:tcW w:w="5040" w:type="dxa"/>
          </w:tcPr>
          <w:p w14:paraId="1CCF8114" w14:textId="77777777" w:rsidR="009000A2" w:rsidRDefault="00000000">
            <w:r>
              <w:t>Adequate capacity during busy hours</w:t>
            </w:r>
          </w:p>
        </w:tc>
      </w:tr>
      <w:tr w:rsidR="009000A2" w14:paraId="259D3CBF" w14:textId="77777777">
        <w:trPr>
          <w:jc w:val="center"/>
        </w:trPr>
        <w:tc>
          <w:tcPr>
            <w:tcW w:w="5040" w:type="dxa"/>
          </w:tcPr>
          <w:p w14:paraId="5494BC24" w14:textId="77777777" w:rsidR="009000A2" w:rsidRDefault="00000000">
            <w:r>
              <w:t>Latency</w:t>
            </w:r>
          </w:p>
        </w:tc>
        <w:tc>
          <w:tcPr>
            <w:tcW w:w="5040" w:type="dxa"/>
          </w:tcPr>
          <w:p w14:paraId="6902A5BD" w14:textId="77777777" w:rsidR="009000A2" w:rsidRDefault="00000000">
            <w:r>
              <w:t>Low end-to-end delay for critical services</w:t>
            </w:r>
          </w:p>
        </w:tc>
      </w:tr>
      <w:tr w:rsidR="009000A2" w14:paraId="011973A8" w14:textId="77777777">
        <w:trPr>
          <w:jc w:val="center"/>
        </w:trPr>
        <w:tc>
          <w:tcPr>
            <w:tcW w:w="5040" w:type="dxa"/>
          </w:tcPr>
          <w:p w14:paraId="1C30333F" w14:textId="77777777" w:rsidR="009000A2" w:rsidRDefault="00000000">
            <w:r>
              <w:t>Reliability</w:t>
            </w:r>
          </w:p>
        </w:tc>
        <w:tc>
          <w:tcPr>
            <w:tcW w:w="5040" w:type="dxa"/>
          </w:tcPr>
          <w:p w14:paraId="002AB2C9" w14:textId="77777777" w:rsidR="009000A2" w:rsidRDefault="00000000">
            <w:r>
              <w:t>High availability for URLLC and public safety</w:t>
            </w:r>
          </w:p>
        </w:tc>
      </w:tr>
      <w:tr w:rsidR="009000A2" w14:paraId="529752D8" w14:textId="77777777">
        <w:trPr>
          <w:jc w:val="center"/>
        </w:trPr>
        <w:tc>
          <w:tcPr>
            <w:tcW w:w="5040" w:type="dxa"/>
          </w:tcPr>
          <w:p w14:paraId="4876B512" w14:textId="77777777" w:rsidR="009000A2" w:rsidRDefault="00000000">
            <w:r>
              <w:t>Blocking probability</w:t>
            </w:r>
          </w:p>
        </w:tc>
        <w:tc>
          <w:tcPr>
            <w:tcW w:w="5040" w:type="dxa"/>
          </w:tcPr>
          <w:p w14:paraId="0D0D4EDE" w14:textId="77777777" w:rsidR="009000A2" w:rsidRDefault="00000000">
            <w:r>
              <w:t>≤ 2% for the specified traffic model</w:t>
            </w:r>
          </w:p>
        </w:tc>
      </w:tr>
      <w:tr w:rsidR="009000A2" w14:paraId="5C527EFF" w14:textId="77777777">
        <w:trPr>
          <w:jc w:val="center"/>
        </w:trPr>
        <w:tc>
          <w:tcPr>
            <w:tcW w:w="5040" w:type="dxa"/>
          </w:tcPr>
          <w:p w14:paraId="12520B27" w14:textId="77777777" w:rsidR="009000A2" w:rsidRDefault="00000000">
            <w:r>
              <w:t>Spectral efficiency</w:t>
            </w:r>
          </w:p>
        </w:tc>
        <w:tc>
          <w:tcPr>
            <w:tcW w:w="5040" w:type="dxa"/>
          </w:tcPr>
          <w:p w14:paraId="7082931C" w14:textId="77777777" w:rsidR="009000A2" w:rsidRDefault="00000000">
            <w:r>
              <w:t>Increase bits/s/Hz through MIMO and beamforming</w:t>
            </w:r>
          </w:p>
        </w:tc>
      </w:tr>
      <w:tr w:rsidR="009000A2" w14:paraId="7B155CFD" w14:textId="77777777">
        <w:trPr>
          <w:jc w:val="center"/>
        </w:trPr>
        <w:tc>
          <w:tcPr>
            <w:tcW w:w="5040" w:type="dxa"/>
          </w:tcPr>
          <w:p w14:paraId="63DEF725" w14:textId="77777777" w:rsidR="009000A2" w:rsidRDefault="00000000">
            <w:r>
              <w:t>Cell utilization</w:t>
            </w:r>
          </w:p>
        </w:tc>
        <w:tc>
          <w:tcPr>
            <w:tcW w:w="5040" w:type="dxa"/>
          </w:tcPr>
          <w:p w14:paraId="7BBC1F9A" w14:textId="77777777" w:rsidR="009000A2" w:rsidRDefault="00000000">
            <w:r>
              <w:t>Avoid sustained overload</w:t>
            </w:r>
          </w:p>
        </w:tc>
      </w:tr>
      <w:tr w:rsidR="009000A2" w14:paraId="758958FE" w14:textId="77777777">
        <w:trPr>
          <w:jc w:val="center"/>
        </w:trPr>
        <w:tc>
          <w:tcPr>
            <w:tcW w:w="5040" w:type="dxa"/>
          </w:tcPr>
          <w:p w14:paraId="7D9D5476" w14:textId="77777777" w:rsidR="009000A2" w:rsidRDefault="00000000">
            <w:r>
              <w:t>Energy</w:t>
            </w:r>
          </w:p>
        </w:tc>
        <w:tc>
          <w:tcPr>
            <w:tcW w:w="5040" w:type="dxa"/>
          </w:tcPr>
          <w:p w14:paraId="17BE2B21" w14:textId="77777777" w:rsidR="009000A2" w:rsidRDefault="00000000">
            <w:r>
              <w:t>Reduce energy per delivered bit</w:t>
            </w:r>
          </w:p>
        </w:tc>
      </w:tr>
      <w:tr w:rsidR="009000A2" w14:paraId="691B617B" w14:textId="77777777">
        <w:trPr>
          <w:jc w:val="center"/>
        </w:trPr>
        <w:tc>
          <w:tcPr>
            <w:tcW w:w="5040" w:type="dxa"/>
          </w:tcPr>
          <w:p w14:paraId="3127F778" w14:textId="77777777" w:rsidR="009000A2" w:rsidRDefault="00000000">
            <w:r>
              <w:t>Handover</w:t>
            </w:r>
          </w:p>
        </w:tc>
        <w:tc>
          <w:tcPr>
            <w:tcW w:w="5040" w:type="dxa"/>
          </w:tcPr>
          <w:p w14:paraId="654D7F59" w14:textId="77777777" w:rsidR="009000A2" w:rsidRDefault="00000000">
            <w:r>
              <w:t>Low handover failure and interruption</w:t>
            </w:r>
          </w:p>
        </w:tc>
      </w:tr>
    </w:tbl>
    <w:p w14:paraId="5A7797F4" w14:textId="77777777" w:rsidR="009000A2" w:rsidRDefault="00000000">
      <w:pPr>
        <w:pStyle w:val="Heading2"/>
      </w:pPr>
      <w:r>
        <w:t>Design Decision 1</w:t>
      </w:r>
    </w:p>
    <w:p w14:paraId="390D578A" w14:textId="77777777" w:rsidR="009000A2" w:rsidRDefault="00000000">
      <w:pPr>
        <w:spacing w:after="100" w:line="259" w:lineRule="auto"/>
      </w:pPr>
      <w:r>
        <w:t>The design prioritizes reliability and coverage first for essential services, followed by capacity, latency, scalability and cost. Broadband traffic is allowed to use flexible resources, while emergency and URLLC traffic receives protected resources.</w:t>
      </w:r>
    </w:p>
    <w:p w14:paraId="4FE41230" w14:textId="77777777" w:rsidR="009000A2" w:rsidRDefault="00000000">
      <w:pPr>
        <w:pStyle w:val="Heading1"/>
      </w:pPr>
      <w:r>
        <w:lastRenderedPageBreak/>
        <w:t>3. Stage 2 – Spectrum and Cellular Planning</w:t>
      </w:r>
    </w:p>
    <w:p w14:paraId="7B9A9918" w14:textId="77777777" w:rsidR="009000A2" w:rsidRDefault="00000000">
      <w:pPr>
        <w:pStyle w:val="Heading2"/>
      </w:pPr>
      <w:r>
        <w:t>3.1 Frequency-Band Evaluation</w:t>
      </w:r>
    </w:p>
    <w:tbl>
      <w:tblPr>
        <w:tblStyle w:val="TableGrid"/>
        <w:tblW w:w="0" w:type="auto"/>
        <w:jc w:val="center"/>
        <w:tblLook w:val="04A0" w:firstRow="1" w:lastRow="0" w:firstColumn="1" w:lastColumn="0" w:noHBand="0" w:noVBand="1"/>
      </w:tblPr>
      <w:tblGrid>
        <w:gridCol w:w="2517"/>
        <w:gridCol w:w="2518"/>
        <w:gridCol w:w="2517"/>
        <w:gridCol w:w="2518"/>
      </w:tblGrid>
      <w:tr w:rsidR="009000A2" w14:paraId="2C4C5A0F" w14:textId="77777777">
        <w:trPr>
          <w:jc w:val="center"/>
        </w:trPr>
        <w:tc>
          <w:tcPr>
            <w:tcW w:w="2520" w:type="dxa"/>
          </w:tcPr>
          <w:p w14:paraId="74F02FDE" w14:textId="77777777" w:rsidR="009000A2" w:rsidRDefault="00000000">
            <w:r>
              <w:rPr>
                <w:b/>
              </w:rPr>
              <w:t>Band</w:t>
            </w:r>
          </w:p>
        </w:tc>
        <w:tc>
          <w:tcPr>
            <w:tcW w:w="2520" w:type="dxa"/>
          </w:tcPr>
          <w:p w14:paraId="3D69451F" w14:textId="77777777" w:rsidR="009000A2" w:rsidRDefault="00000000">
            <w:r>
              <w:rPr>
                <w:b/>
              </w:rPr>
              <w:t>Strength</w:t>
            </w:r>
          </w:p>
        </w:tc>
        <w:tc>
          <w:tcPr>
            <w:tcW w:w="2520" w:type="dxa"/>
          </w:tcPr>
          <w:p w14:paraId="0A8D7847" w14:textId="77777777" w:rsidR="009000A2" w:rsidRDefault="00000000">
            <w:r>
              <w:rPr>
                <w:b/>
              </w:rPr>
              <w:t>Limitation</w:t>
            </w:r>
          </w:p>
        </w:tc>
        <w:tc>
          <w:tcPr>
            <w:tcW w:w="2520" w:type="dxa"/>
          </w:tcPr>
          <w:p w14:paraId="704BF03D" w14:textId="77777777" w:rsidR="009000A2" w:rsidRDefault="00000000">
            <w:r>
              <w:rPr>
                <w:b/>
              </w:rPr>
              <w:t>Preferred deployment</w:t>
            </w:r>
          </w:p>
        </w:tc>
      </w:tr>
      <w:tr w:rsidR="009000A2" w14:paraId="672FEF3B" w14:textId="77777777">
        <w:trPr>
          <w:jc w:val="center"/>
        </w:trPr>
        <w:tc>
          <w:tcPr>
            <w:tcW w:w="2520" w:type="dxa"/>
          </w:tcPr>
          <w:p w14:paraId="0827BBB5" w14:textId="77777777" w:rsidR="009000A2" w:rsidRDefault="00000000">
            <w:r>
              <w:t>Sub-1 GHz</w:t>
            </w:r>
          </w:p>
        </w:tc>
        <w:tc>
          <w:tcPr>
            <w:tcW w:w="2520" w:type="dxa"/>
          </w:tcPr>
          <w:p w14:paraId="7758C274" w14:textId="77777777" w:rsidR="009000A2" w:rsidRDefault="00000000">
            <w:r>
              <w:t>Large coverage area and useful penetration</w:t>
            </w:r>
          </w:p>
        </w:tc>
        <w:tc>
          <w:tcPr>
            <w:tcW w:w="2520" w:type="dxa"/>
          </w:tcPr>
          <w:p w14:paraId="2328C2B8" w14:textId="77777777" w:rsidR="009000A2" w:rsidRDefault="00000000">
            <w:r>
              <w:t>Limited bandwidth for extreme capacity</w:t>
            </w:r>
          </w:p>
        </w:tc>
        <w:tc>
          <w:tcPr>
            <w:tcW w:w="2520" w:type="dxa"/>
          </w:tcPr>
          <w:p w14:paraId="6DC2D9F1" w14:textId="77777777" w:rsidR="009000A2" w:rsidRDefault="00000000">
            <w:r>
              <w:t>Rural areas, highways, IoT and emergency coverage</w:t>
            </w:r>
          </w:p>
        </w:tc>
      </w:tr>
      <w:tr w:rsidR="009000A2" w14:paraId="506D2514" w14:textId="77777777">
        <w:trPr>
          <w:jc w:val="center"/>
        </w:trPr>
        <w:tc>
          <w:tcPr>
            <w:tcW w:w="2520" w:type="dxa"/>
          </w:tcPr>
          <w:p w14:paraId="34F98DDD" w14:textId="77777777" w:rsidR="009000A2" w:rsidRDefault="00000000">
            <w:r>
              <w:t>1–6 GHz</w:t>
            </w:r>
          </w:p>
        </w:tc>
        <w:tc>
          <w:tcPr>
            <w:tcW w:w="2520" w:type="dxa"/>
          </w:tcPr>
          <w:p w14:paraId="64C4328C" w14:textId="77777777" w:rsidR="009000A2" w:rsidRDefault="00000000">
            <w:r>
              <w:t>Balanced coverage and capacity</w:t>
            </w:r>
          </w:p>
        </w:tc>
        <w:tc>
          <w:tcPr>
            <w:tcW w:w="2520" w:type="dxa"/>
          </w:tcPr>
          <w:p w14:paraId="55D407D7" w14:textId="77777777" w:rsidR="009000A2" w:rsidRDefault="00000000">
            <w:r>
              <w:t>Less range than low-band</w:t>
            </w:r>
          </w:p>
        </w:tc>
        <w:tc>
          <w:tcPr>
            <w:tcW w:w="2520" w:type="dxa"/>
          </w:tcPr>
          <w:p w14:paraId="423D9AEC" w14:textId="77777777" w:rsidR="009000A2" w:rsidRDefault="00000000">
            <w:r>
              <w:t>Main nationwide 5G capacity layer</w:t>
            </w:r>
          </w:p>
        </w:tc>
      </w:tr>
      <w:tr w:rsidR="009000A2" w14:paraId="19E5B7B6" w14:textId="77777777">
        <w:trPr>
          <w:jc w:val="center"/>
        </w:trPr>
        <w:tc>
          <w:tcPr>
            <w:tcW w:w="2520" w:type="dxa"/>
          </w:tcPr>
          <w:p w14:paraId="063445D6" w14:textId="77777777" w:rsidR="009000A2" w:rsidRDefault="00000000">
            <w:r>
              <w:t>&gt;24 GHz mmWave</w:t>
            </w:r>
          </w:p>
        </w:tc>
        <w:tc>
          <w:tcPr>
            <w:tcW w:w="2520" w:type="dxa"/>
          </w:tcPr>
          <w:p w14:paraId="1E67E6DB" w14:textId="77777777" w:rsidR="009000A2" w:rsidRDefault="00000000">
            <w:r>
              <w:t>Very large bandwidth</w:t>
            </w:r>
          </w:p>
        </w:tc>
        <w:tc>
          <w:tcPr>
            <w:tcW w:w="2520" w:type="dxa"/>
          </w:tcPr>
          <w:p w14:paraId="1310174F" w14:textId="77777777" w:rsidR="009000A2" w:rsidRDefault="00000000">
            <w:r>
              <w:t>Shorter range and blockage sensitivity</w:t>
            </w:r>
          </w:p>
        </w:tc>
        <w:tc>
          <w:tcPr>
            <w:tcW w:w="2520" w:type="dxa"/>
          </w:tcPr>
          <w:p w14:paraId="6B5AEA91" w14:textId="77777777" w:rsidR="009000A2" w:rsidRDefault="00000000">
            <w:r>
              <w:t>Dense hotspots, factories, stadiums and fixed high-rate links</w:t>
            </w:r>
          </w:p>
        </w:tc>
      </w:tr>
    </w:tbl>
    <w:p w14:paraId="1CC57E7C" w14:textId="77777777" w:rsidR="009000A2" w:rsidRDefault="00000000">
      <w:pPr>
        <w:spacing w:after="100" w:line="259" w:lineRule="auto"/>
      </w:pPr>
      <w:r>
        <w:t>The proposed spectrum strategy is therefore not a single-band design. Low-band is treated as the reliability and coverage foundation, mid-band as the workhorse capacity layer, and mmWave as an additional hotspot layer.</w:t>
      </w:r>
    </w:p>
    <w:p w14:paraId="5F922BD1" w14:textId="77777777" w:rsidR="009000A2" w:rsidRDefault="00000000">
      <w:pPr>
        <w:pStyle w:val="Heading2"/>
      </w:pPr>
      <w:r>
        <w:t>3.2 Cellular Planning Strategy</w:t>
      </w:r>
    </w:p>
    <w:tbl>
      <w:tblPr>
        <w:tblStyle w:val="TableGrid"/>
        <w:tblW w:w="0" w:type="auto"/>
        <w:jc w:val="center"/>
        <w:tblLook w:val="04A0" w:firstRow="1" w:lastRow="0" w:firstColumn="1" w:lastColumn="0" w:noHBand="0" w:noVBand="1"/>
      </w:tblPr>
      <w:tblGrid>
        <w:gridCol w:w="3358"/>
        <w:gridCol w:w="3356"/>
        <w:gridCol w:w="3356"/>
      </w:tblGrid>
      <w:tr w:rsidR="009000A2" w14:paraId="2DD30560" w14:textId="77777777">
        <w:trPr>
          <w:jc w:val="center"/>
        </w:trPr>
        <w:tc>
          <w:tcPr>
            <w:tcW w:w="3360" w:type="dxa"/>
          </w:tcPr>
          <w:p w14:paraId="05A7E9CA" w14:textId="77777777" w:rsidR="009000A2" w:rsidRDefault="00000000">
            <w:r>
              <w:rPr>
                <w:b/>
              </w:rPr>
              <w:t>Cell</w:t>
            </w:r>
          </w:p>
        </w:tc>
        <w:tc>
          <w:tcPr>
            <w:tcW w:w="3360" w:type="dxa"/>
          </w:tcPr>
          <w:p w14:paraId="15C09D56" w14:textId="77777777" w:rsidR="009000A2" w:rsidRDefault="00000000">
            <w:r>
              <w:rPr>
                <w:b/>
              </w:rPr>
              <w:t>Purpose</w:t>
            </w:r>
          </w:p>
        </w:tc>
        <w:tc>
          <w:tcPr>
            <w:tcW w:w="3360" w:type="dxa"/>
          </w:tcPr>
          <w:p w14:paraId="1960B380" w14:textId="77777777" w:rsidR="009000A2" w:rsidRDefault="00000000">
            <w:r>
              <w:rPr>
                <w:b/>
              </w:rPr>
              <w:t>Example location</w:t>
            </w:r>
          </w:p>
        </w:tc>
      </w:tr>
      <w:tr w:rsidR="009000A2" w14:paraId="419FF1B9" w14:textId="77777777">
        <w:trPr>
          <w:jc w:val="center"/>
        </w:trPr>
        <w:tc>
          <w:tcPr>
            <w:tcW w:w="3360" w:type="dxa"/>
          </w:tcPr>
          <w:p w14:paraId="1381FF7B" w14:textId="77777777" w:rsidR="009000A2" w:rsidRDefault="00000000">
            <w:r>
              <w:t>Macro gNodeB</w:t>
            </w:r>
          </w:p>
        </w:tc>
        <w:tc>
          <w:tcPr>
            <w:tcW w:w="3360" w:type="dxa"/>
          </w:tcPr>
          <w:p w14:paraId="7D32CFB9" w14:textId="77777777" w:rsidR="009000A2" w:rsidRDefault="00000000">
            <w:r>
              <w:t>Wide-area service and mobility</w:t>
            </w:r>
          </w:p>
        </w:tc>
        <w:tc>
          <w:tcPr>
            <w:tcW w:w="3360" w:type="dxa"/>
          </w:tcPr>
          <w:p w14:paraId="2157D555" w14:textId="77777777" w:rsidR="009000A2" w:rsidRDefault="00000000">
            <w:r>
              <w:t>Rural areas, highways, suburbs</w:t>
            </w:r>
          </w:p>
        </w:tc>
      </w:tr>
      <w:tr w:rsidR="009000A2" w14:paraId="11554666" w14:textId="77777777">
        <w:trPr>
          <w:jc w:val="center"/>
        </w:trPr>
        <w:tc>
          <w:tcPr>
            <w:tcW w:w="3360" w:type="dxa"/>
          </w:tcPr>
          <w:p w14:paraId="300929DD" w14:textId="77777777" w:rsidR="009000A2" w:rsidRDefault="00000000">
            <w:r>
              <w:t>Micro/small cell</w:t>
            </w:r>
          </w:p>
        </w:tc>
        <w:tc>
          <w:tcPr>
            <w:tcW w:w="3360" w:type="dxa"/>
          </w:tcPr>
          <w:p w14:paraId="6A97CD16" w14:textId="77777777" w:rsidR="009000A2" w:rsidRDefault="00000000">
            <w:r>
              <w:t>Capacity enhancement</w:t>
            </w:r>
          </w:p>
        </w:tc>
        <w:tc>
          <w:tcPr>
            <w:tcW w:w="3360" w:type="dxa"/>
          </w:tcPr>
          <w:p w14:paraId="5CA3C1F9" w14:textId="77777777" w:rsidR="009000A2" w:rsidRDefault="00000000">
            <w:r>
              <w:t>Urban streets and transport hubs</w:t>
            </w:r>
          </w:p>
        </w:tc>
      </w:tr>
      <w:tr w:rsidR="009000A2" w14:paraId="7698FF50" w14:textId="77777777">
        <w:trPr>
          <w:jc w:val="center"/>
        </w:trPr>
        <w:tc>
          <w:tcPr>
            <w:tcW w:w="3360" w:type="dxa"/>
          </w:tcPr>
          <w:p w14:paraId="0F7A81D6" w14:textId="77777777" w:rsidR="009000A2" w:rsidRDefault="00000000">
            <w:r>
              <w:t>Enterprise/industrial small cell</w:t>
            </w:r>
          </w:p>
        </w:tc>
        <w:tc>
          <w:tcPr>
            <w:tcW w:w="3360" w:type="dxa"/>
          </w:tcPr>
          <w:p w14:paraId="69D3ACDB" w14:textId="77777777" w:rsidR="009000A2" w:rsidRDefault="00000000">
            <w:r>
              <w:t>Reliable local connectivity</w:t>
            </w:r>
          </w:p>
        </w:tc>
        <w:tc>
          <w:tcPr>
            <w:tcW w:w="3360" w:type="dxa"/>
          </w:tcPr>
          <w:p w14:paraId="789B3DA6" w14:textId="77777777" w:rsidR="009000A2" w:rsidRDefault="00000000">
            <w:r>
              <w:t>Factories and industrial parks</w:t>
            </w:r>
          </w:p>
        </w:tc>
      </w:tr>
      <w:tr w:rsidR="009000A2" w14:paraId="1378AFE5" w14:textId="77777777">
        <w:trPr>
          <w:jc w:val="center"/>
        </w:trPr>
        <w:tc>
          <w:tcPr>
            <w:tcW w:w="3360" w:type="dxa"/>
          </w:tcPr>
          <w:p w14:paraId="6687A38F" w14:textId="77777777" w:rsidR="009000A2" w:rsidRDefault="00000000">
            <w:r>
              <w:t>mmWave small cell</w:t>
            </w:r>
          </w:p>
        </w:tc>
        <w:tc>
          <w:tcPr>
            <w:tcW w:w="3360" w:type="dxa"/>
          </w:tcPr>
          <w:p w14:paraId="7C9A9CC2" w14:textId="77777777" w:rsidR="009000A2" w:rsidRDefault="00000000">
            <w:r>
              <w:t>Extreme local capacity</w:t>
            </w:r>
          </w:p>
        </w:tc>
        <w:tc>
          <w:tcPr>
            <w:tcW w:w="3360" w:type="dxa"/>
          </w:tcPr>
          <w:p w14:paraId="527CA953" w14:textId="77777777" w:rsidR="009000A2" w:rsidRDefault="00000000">
            <w:r>
              <w:t>High-density hotspots</w:t>
            </w:r>
          </w:p>
        </w:tc>
      </w:tr>
      <w:tr w:rsidR="009000A2" w14:paraId="128D767F" w14:textId="77777777">
        <w:trPr>
          <w:jc w:val="center"/>
        </w:trPr>
        <w:tc>
          <w:tcPr>
            <w:tcW w:w="3360" w:type="dxa"/>
          </w:tcPr>
          <w:p w14:paraId="18009665" w14:textId="77777777" w:rsidR="009000A2" w:rsidRDefault="00000000">
            <w:r>
              <w:t>Edge node</w:t>
            </w:r>
          </w:p>
        </w:tc>
        <w:tc>
          <w:tcPr>
            <w:tcW w:w="3360" w:type="dxa"/>
          </w:tcPr>
          <w:p w14:paraId="69966EFD" w14:textId="77777777" w:rsidR="009000A2" w:rsidRDefault="00000000">
            <w:r>
              <w:t>Local processing</w:t>
            </w:r>
          </w:p>
        </w:tc>
        <w:tc>
          <w:tcPr>
            <w:tcW w:w="3360" w:type="dxa"/>
          </w:tcPr>
          <w:p w14:paraId="4B2CD8FE" w14:textId="77777777" w:rsidR="009000A2" w:rsidRDefault="00000000">
            <w:r>
              <w:t>Cities, factories and transport corridors</w:t>
            </w:r>
          </w:p>
        </w:tc>
      </w:tr>
    </w:tbl>
    <w:p w14:paraId="5807A107" w14:textId="77777777" w:rsidR="009000A2" w:rsidRDefault="00000000">
      <w:pPr>
        <w:pStyle w:val="Heading1"/>
      </w:pPr>
      <w:r>
        <w:t>3.3 Frequency Reuse</w:t>
      </w:r>
    </w:p>
    <w:p w14:paraId="37B980E8" w14:textId="77777777" w:rsidR="009000A2" w:rsidRDefault="00000000">
      <w:pPr>
        <w:spacing w:after="100" w:line="259" w:lineRule="auto"/>
      </w:pPr>
      <w:r>
        <w:t>Frequency reuse permits the same spectrum to be used again in geographically separated cells. In a modern 5G system, reuse can be close to one because advanced antenna techniques and interference coordination are available. However, dense deployments require careful power control, beam selection and scheduling.</w:t>
      </w:r>
    </w:p>
    <w:p w14:paraId="62930551" w14:textId="77777777" w:rsidR="009000A2" w:rsidRDefault="00000000">
      <w:pPr>
        <w:spacing w:after="100" w:line="259" w:lineRule="auto"/>
      </w:pPr>
      <w:r>
        <w:t>The design therefore uses spatial reuse rather than depending only on large frequency separation. This increases spectral efficiency but requires continuous interference monitoring.</w:t>
      </w:r>
    </w:p>
    <w:p w14:paraId="3D3FE7BE" w14:textId="77777777" w:rsidR="009000A2" w:rsidRDefault="00000000">
      <w:pPr>
        <w:pStyle w:val="Heading2"/>
      </w:pPr>
      <w:r>
        <w:t>3.4 Capacity Enhancement</w:t>
      </w:r>
    </w:p>
    <w:p w14:paraId="57AA2C67" w14:textId="77777777" w:rsidR="009000A2" w:rsidRDefault="00000000">
      <w:pPr>
        <w:pStyle w:val="ListBullet"/>
      </w:pPr>
      <w:r>
        <w:t>Cell splitting: introduce additional cells in overloaded regions.</w:t>
      </w:r>
    </w:p>
    <w:p w14:paraId="36765717" w14:textId="77777777" w:rsidR="009000A2" w:rsidRDefault="00000000">
      <w:pPr>
        <w:pStyle w:val="ListBullet"/>
      </w:pPr>
      <w:r>
        <w:t>Sectoring: divide a cell into directional sectors to increase spatial reuse.</w:t>
      </w:r>
    </w:p>
    <w:p w14:paraId="74F7E7DE" w14:textId="77777777" w:rsidR="009000A2" w:rsidRDefault="00000000">
      <w:pPr>
        <w:pStyle w:val="ListBullet"/>
      </w:pPr>
      <w:r>
        <w:t>Carrier aggregation: combine available carriers to increase user data rate.</w:t>
      </w:r>
    </w:p>
    <w:p w14:paraId="658719AC" w14:textId="77777777" w:rsidR="009000A2" w:rsidRDefault="00000000">
      <w:pPr>
        <w:pStyle w:val="ListBullet"/>
      </w:pPr>
      <w:r>
        <w:t>Massive MIMO: serve multiple users using spatial multiplexing.</w:t>
      </w:r>
    </w:p>
    <w:p w14:paraId="0AF0B63A" w14:textId="77777777" w:rsidR="009000A2" w:rsidRDefault="00000000">
      <w:pPr>
        <w:pStyle w:val="ListBullet"/>
      </w:pPr>
      <w:r>
        <w:t>Beamforming: focus transmitted energy toward the intended user.</w:t>
      </w:r>
    </w:p>
    <w:p w14:paraId="4F8B8146" w14:textId="77777777" w:rsidR="009000A2" w:rsidRDefault="00000000">
      <w:pPr>
        <w:pStyle w:val="ListBullet"/>
      </w:pPr>
      <w:r>
        <w:t>Traffic steering: move users between low-band, mid-band and small-cell layers.</w:t>
      </w:r>
    </w:p>
    <w:p w14:paraId="35EB28BB" w14:textId="77777777" w:rsidR="009000A2" w:rsidRDefault="00000000">
      <w:pPr>
        <w:pStyle w:val="Heading2"/>
      </w:pPr>
      <w:r>
        <w:t>3.5 Illustrative Cell Calculation</w:t>
      </w:r>
    </w:p>
    <w:p w14:paraId="198660A8" w14:textId="77777777" w:rsidR="009000A2" w:rsidRDefault="00000000">
      <w:pPr>
        <w:spacing w:after="100" w:line="259" w:lineRule="auto"/>
      </w:pPr>
      <w:r>
        <w:t>Assume an urban planning zone produces 7.2 Gbps of busy-hour demand and one effective cell provides 600 Mbps under the selected operating conditions.</w:t>
      </w:r>
    </w:p>
    <w:p w14:paraId="5336D4E3" w14:textId="77777777" w:rsidR="009000A2" w:rsidRDefault="00000000">
      <w:pPr>
        <w:spacing w:after="100" w:line="259" w:lineRule="auto"/>
      </w:pPr>
      <w:r>
        <w:t>Minimum cells = 7.2 Gbps / 0.6 Gbps = 12 cells.</w:t>
      </w:r>
    </w:p>
    <w:p w14:paraId="7991E9B8" w14:textId="77777777" w:rsidR="009000A2" w:rsidRDefault="00000000">
      <w:pPr>
        <w:spacing w:after="100" w:line="259" w:lineRule="auto"/>
      </w:pPr>
      <w:r>
        <w:t>If 20% additional capacity is reserved for traffic growth and variation: Planned cells = ceil(12 × 1.20) = 15 cells.</w:t>
      </w:r>
    </w:p>
    <w:p w14:paraId="6DC02F34" w14:textId="77777777" w:rsidR="009000A2" w:rsidRDefault="00000000">
      <w:pPr>
        <w:spacing w:after="100" w:line="259" w:lineRule="auto"/>
      </w:pPr>
      <w:r>
        <w:lastRenderedPageBreak/>
        <w:t>Thus, 15 cells are planned for this illustrative zone. This is a capacity calculation only; the final count must also satisfy coverage and propagation requirements.</w:t>
      </w:r>
    </w:p>
    <w:p w14:paraId="00DFC55F" w14:textId="77777777" w:rsidR="009000A2" w:rsidRDefault="00000000">
      <w:pPr>
        <w:pStyle w:val="Heading2"/>
      </w:pPr>
      <w:r>
        <w:t>3.6 Interference Control</w:t>
      </w:r>
    </w:p>
    <w:tbl>
      <w:tblPr>
        <w:tblStyle w:val="TableGrid"/>
        <w:tblW w:w="0" w:type="auto"/>
        <w:jc w:val="center"/>
        <w:tblLook w:val="04A0" w:firstRow="1" w:lastRow="0" w:firstColumn="1" w:lastColumn="0" w:noHBand="0" w:noVBand="1"/>
      </w:tblPr>
      <w:tblGrid>
        <w:gridCol w:w="5035"/>
        <w:gridCol w:w="5035"/>
      </w:tblGrid>
      <w:tr w:rsidR="009000A2" w14:paraId="1BBE648D" w14:textId="77777777">
        <w:trPr>
          <w:jc w:val="center"/>
        </w:trPr>
        <w:tc>
          <w:tcPr>
            <w:tcW w:w="5040" w:type="dxa"/>
          </w:tcPr>
          <w:p w14:paraId="23A37B25" w14:textId="77777777" w:rsidR="009000A2" w:rsidRDefault="00000000">
            <w:r>
              <w:rPr>
                <w:b/>
              </w:rPr>
              <w:t>Problem</w:t>
            </w:r>
          </w:p>
        </w:tc>
        <w:tc>
          <w:tcPr>
            <w:tcW w:w="5040" w:type="dxa"/>
          </w:tcPr>
          <w:p w14:paraId="51B805AB" w14:textId="77777777" w:rsidR="009000A2" w:rsidRDefault="00000000">
            <w:r>
              <w:rPr>
                <w:b/>
              </w:rPr>
              <w:t>Control method</w:t>
            </w:r>
          </w:p>
        </w:tc>
      </w:tr>
      <w:tr w:rsidR="009000A2" w14:paraId="39A714AC" w14:textId="77777777">
        <w:trPr>
          <w:jc w:val="center"/>
        </w:trPr>
        <w:tc>
          <w:tcPr>
            <w:tcW w:w="5040" w:type="dxa"/>
          </w:tcPr>
          <w:p w14:paraId="722434E9" w14:textId="77777777" w:rsidR="009000A2" w:rsidRDefault="00000000">
            <w:r>
              <w:t>Co-channel interference</w:t>
            </w:r>
          </w:p>
        </w:tc>
        <w:tc>
          <w:tcPr>
            <w:tcW w:w="5040" w:type="dxa"/>
          </w:tcPr>
          <w:p w14:paraId="720EB79E" w14:textId="77777777" w:rsidR="009000A2" w:rsidRDefault="00000000">
            <w:r>
              <w:t>Beamforming, coordinated scheduling and power control</w:t>
            </w:r>
          </w:p>
        </w:tc>
      </w:tr>
      <w:tr w:rsidR="009000A2" w14:paraId="3E126A90" w14:textId="77777777">
        <w:trPr>
          <w:jc w:val="center"/>
        </w:trPr>
        <w:tc>
          <w:tcPr>
            <w:tcW w:w="5040" w:type="dxa"/>
          </w:tcPr>
          <w:p w14:paraId="59D0D017" w14:textId="77777777" w:rsidR="009000A2" w:rsidRDefault="00000000">
            <w:r>
              <w:t>Adjacent-channel interference</w:t>
            </w:r>
          </w:p>
        </w:tc>
        <w:tc>
          <w:tcPr>
            <w:tcW w:w="5040" w:type="dxa"/>
          </w:tcPr>
          <w:p w14:paraId="3ACBF8BE" w14:textId="77777777" w:rsidR="009000A2" w:rsidRDefault="00000000">
            <w:r>
              <w:t>Filtering and suitable channel separation</w:t>
            </w:r>
          </w:p>
        </w:tc>
      </w:tr>
      <w:tr w:rsidR="009000A2" w14:paraId="52FBB91B" w14:textId="77777777">
        <w:trPr>
          <w:jc w:val="center"/>
        </w:trPr>
        <w:tc>
          <w:tcPr>
            <w:tcW w:w="5040" w:type="dxa"/>
          </w:tcPr>
          <w:p w14:paraId="638EF279" w14:textId="77777777" w:rsidR="009000A2" w:rsidRDefault="00000000">
            <w:r>
              <w:t>Dense small-cell interference</w:t>
            </w:r>
          </w:p>
        </w:tc>
        <w:tc>
          <w:tcPr>
            <w:tcW w:w="5040" w:type="dxa"/>
          </w:tcPr>
          <w:p w14:paraId="7DF8F5D4" w14:textId="77777777" w:rsidR="009000A2" w:rsidRDefault="00000000">
            <w:r>
              <w:t>Adaptive power and interference-aware association</w:t>
            </w:r>
          </w:p>
        </w:tc>
      </w:tr>
      <w:tr w:rsidR="009000A2" w14:paraId="66F10735" w14:textId="77777777">
        <w:trPr>
          <w:jc w:val="center"/>
        </w:trPr>
        <w:tc>
          <w:tcPr>
            <w:tcW w:w="5040" w:type="dxa"/>
          </w:tcPr>
          <w:p w14:paraId="1DF91AA6" w14:textId="77777777" w:rsidR="009000A2" w:rsidRDefault="00000000">
            <w:r>
              <w:t>Cell-edge interference</w:t>
            </w:r>
          </w:p>
        </w:tc>
        <w:tc>
          <w:tcPr>
            <w:tcW w:w="5040" w:type="dxa"/>
          </w:tcPr>
          <w:p w14:paraId="788023F9" w14:textId="77777777" w:rsidR="009000A2" w:rsidRDefault="00000000">
            <w:r>
              <w:t>Coordinated resource allocation and antenna optimization</w:t>
            </w:r>
          </w:p>
        </w:tc>
      </w:tr>
      <w:tr w:rsidR="009000A2" w14:paraId="3DA5F293" w14:textId="77777777">
        <w:trPr>
          <w:jc w:val="center"/>
        </w:trPr>
        <w:tc>
          <w:tcPr>
            <w:tcW w:w="5040" w:type="dxa"/>
          </w:tcPr>
          <w:p w14:paraId="47AE70EB" w14:textId="77777777" w:rsidR="009000A2" w:rsidRDefault="00000000">
            <w:r>
              <w:t>mmWave blockage</w:t>
            </w:r>
          </w:p>
        </w:tc>
        <w:tc>
          <w:tcPr>
            <w:tcW w:w="5040" w:type="dxa"/>
          </w:tcPr>
          <w:p w14:paraId="0A2EBA18" w14:textId="77777777" w:rsidR="009000A2" w:rsidRDefault="00000000">
            <w:r>
              <w:t>Multiple beams, fallback to lower-frequency coverage</w:t>
            </w:r>
          </w:p>
        </w:tc>
      </w:tr>
    </w:tbl>
    <w:p w14:paraId="2257D2A9" w14:textId="77777777" w:rsidR="009000A2" w:rsidRDefault="00000000">
      <w:pPr>
        <w:pStyle w:val="Heading2"/>
      </w:pPr>
      <w:r>
        <w:t>State-wise Radio Plan</w:t>
      </w:r>
    </w:p>
    <w:tbl>
      <w:tblPr>
        <w:tblStyle w:val="TableGrid"/>
        <w:tblW w:w="0" w:type="auto"/>
        <w:jc w:val="center"/>
        <w:tblLook w:val="04A0" w:firstRow="1" w:lastRow="0" w:firstColumn="1" w:lastColumn="0" w:noHBand="0" w:noVBand="1"/>
      </w:tblPr>
      <w:tblGrid>
        <w:gridCol w:w="2517"/>
        <w:gridCol w:w="2517"/>
        <w:gridCol w:w="2518"/>
        <w:gridCol w:w="2518"/>
      </w:tblGrid>
      <w:tr w:rsidR="009000A2" w14:paraId="03948525" w14:textId="77777777">
        <w:trPr>
          <w:jc w:val="center"/>
        </w:trPr>
        <w:tc>
          <w:tcPr>
            <w:tcW w:w="2520" w:type="dxa"/>
          </w:tcPr>
          <w:p w14:paraId="1E396E65" w14:textId="77777777" w:rsidR="009000A2" w:rsidRDefault="00000000">
            <w:r>
              <w:rPr>
                <w:b/>
              </w:rPr>
              <w:t>State</w:t>
            </w:r>
          </w:p>
        </w:tc>
        <w:tc>
          <w:tcPr>
            <w:tcW w:w="2520" w:type="dxa"/>
          </w:tcPr>
          <w:p w14:paraId="1C4CD9BB" w14:textId="77777777" w:rsidR="009000A2" w:rsidRDefault="00000000">
            <w:r>
              <w:rPr>
                <w:b/>
              </w:rPr>
              <w:t>Primary layer</w:t>
            </w:r>
          </w:p>
        </w:tc>
        <w:tc>
          <w:tcPr>
            <w:tcW w:w="2520" w:type="dxa"/>
          </w:tcPr>
          <w:p w14:paraId="4B49A7E2" w14:textId="77777777" w:rsidR="009000A2" w:rsidRDefault="00000000">
            <w:r>
              <w:rPr>
                <w:b/>
              </w:rPr>
              <w:t>Additional layer</w:t>
            </w:r>
          </w:p>
        </w:tc>
        <w:tc>
          <w:tcPr>
            <w:tcW w:w="2520" w:type="dxa"/>
          </w:tcPr>
          <w:p w14:paraId="63BA77D8" w14:textId="77777777" w:rsidR="009000A2" w:rsidRDefault="00000000">
            <w:r>
              <w:rPr>
                <w:b/>
              </w:rPr>
              <w:t>Special focus</w:t>
            </w:r>
          </w:p>
        </w:tc>
      </w:tr>
      <w:tr w:rsidR="009000A2" w14:paraId="5E8356C3" w14:textId="77777777">
        <w:trPr>
          <w:jc w:val="center"/>
        </w:trPr>
        <w:tc>
          <w:tcPr>
            <w:tcW w:w="2520" w:type="dxa"/>
          </w:tcPr>
          <w:p w14:paraId="73C49097" w14:textId="77777777" w:rsidR="009000A2" w:rsidRDefault="00000000">
            <w:r>
              <w:t>Tamil Nadu</w:t>
            </w:r>
          </w:p>
        </w:tc>
        <w:tc>
          <w:tcPr>
            <w:tcW w:w="2520" w:type="dxa"/>
          </w:tcPr>
          <w:p w14:paraId="56EBDAE1" w14:textId="77777777" w:rsidR="009000A2" w:rsidRDefault="00000000">
            <w:r>
              <w:t>Mid-band</w:t>
            </w:r>
          </w:p>
        </w:tc>
        <w:tc>
          <w:tcPr>
            <w:tcW w:w="2520" w:type="dxa"/>
          </w:tcPr>
          <w:p w14:paraId="3138C47A" w14:textId="77777777" w:rsidR="009000A2" w:rsidRDefault="00000000">
            <w:r>
              <w:t>Low-band + mmWave hotspots</w:t>
            </w:r>
          </w:p>
        </w:tc>
        <w:tc>
          <w:tcPr>
            <w:tcW w:w="2520" w:type="dxa"/>
          </w:tcPr>
          <w:p w14:paraId="69D654E2" w14:textId="77777777" w:rsidR="009000A2" w:rsidRDefault="00000000">
            <w:r>
              <w:t>Manufacturing, ports, cities</w:t>
            </w:r>
          </w:p>
        </w:tc>
      </w:tr>
      <w:tr w:rsidR="009000A2" w14:paraId="58F56983" w14:textId="77777777">
        <w:trPr>
          <w:jc w:val="center"/>
        </w:trPr>
        <w:tc>
          <w:tcPr>
            <w:tcW w:w="2520" w:type="dxa"/>
          </w:tcPr>
          <w:p w14:paraId="6FA46FEC" w14:textId="77777777" w:rsidR="009000A2" w:rsidRDefault="00000000">
            <w:r>
              <w:t>Karnataka</w:t>
            </w:r>
          </w:p>
        </w:tc>
        <w:tc>
          <w:tcPr>
            <w:tcW w:w="2520" w:type="dxa"/>
          </w:tcPr>
          <w:p w14:paraId="12669EF5" w14:textId="77777777" w:rsidR="009000A2" w:rsidRDefault="00000000">
            <w:r>
              <w:t>Mid-band</w:t>
            </w:r>
          </w:p>
        </w:tc>
        <w:tc>
          <w:tcPr>
            <w:tcW w:w="2520" w:type="dxa"/>
          </w:tcPr>
          <w:p w14:paraId="05ECD7FA" w14:textId="77777777" w:rsidR="009000A2" w:rsidRDefault="00000000">
            <w:r>
              <w:t>Small cells + edge</w:t>
            </w:r>
          </w:p>
        </w:tc>
        <w:tc>
          <w:tcPr>
            <w:tcW w:w="2520" w:type="dxa"/>
          </w:tcPr>
          <w:p w14:paraId="6A26436C" w14:textId="77777777" w:rsidR="009000A2" w:rsidRDefault="00000000">
            <w:r>
              <w:t>Technology centres and highways</w:t>
            </w:r>
          </w:p>
        </w:tc>
      </w:tr>
      <w:tr w:rsidR="009000A2" w14:paraId="2D52C8E2" w14:textId="77777777">
        <w:trPr>
          <w:jc w:val="center"/>
        </w:trPr>
        <w:tc>
          <w:tcPr>
            <w:tcW w:w="2520" w:type="dxa"/>
          </w:tcPr>
          <w:p w14:paraId="59DDBA47" w14:textId="77777777" w:rsidR="009000A2" w:rsidRDefault="00000000">
            <w:r>
              <w:t>Kerala</w:t>
            </w:r>
          </w:p>
        </w:tc>
        <w:tc>
          <w:tcPr>
            <w:tcW w:w="2520" w:type="dxa"/>
          </w:tcPr>
          <w:p w14:paraId="2A402104" w14:textId="77777777" w:rsidR="009000A2" w:rsidRDefault="00000000">
            <w:r>
              <w:t>Low-band + mid-band</w:t>
            </w:r>
          </w:p>
        </w:tc>
        <w:tc>
          <w:tcPr>
            <w:tcW w:w="2520" w:type="dxa"/>
          </w:tcPr>
          <w:p w14:paraId="793F6D84" w14:textId="77777777" w:rsidR="009000A2" w:rsidRDefault="00000000">
            <w:r>
              <w:t>Selected small cells</w:t>
            </w:r>
          </w:p>
        </w:tc>
        <w:tc>
          <w:tcPr>
            <w:tcW w:w="2520" w:type="dxa"/>
          </w:tcPr>
          <w:p w14:paraId="115963B5" w14:textId="77777777" w:rsidR="009000A2" w:rsidRDefault="00000000">
            <w:r>
              <w:t>Healthcare and resilience</w:t>
            </w:r>
          </w:p>
        </w:tc>
      </w:tr>
      <w:tr w:rsidR="009000A2" w14:paraId="776DCD4F" w14:textId="77777777">
        <w:trPr>
          <w:jc w:val="center"/>
        </w:trPr>
        <w:tc>
          <w:tcPr>
            <w:tcW w:w="2520" w:type="dxa"/>
          </w:tcPr>
          <w:p w14:paraId="5BF14D6F" w14:textId="77777777" w:rsidR="009000A2" w:rsidRDefault="00000000">
            <w:r>
              <w:t>Maharashtra</w:t>
            </w:r>
          </w:p>
        </w:tc>
        <w:tc>
          <w:tcPr>
            <w:tcW w:w="2520" w:type="dxa"/>
          </w:tcPr>
          <w:p w14:paraId="5334722A" w14:textId="77777777" w:rsidR="009000A2" w:rsidRDefault="00000000">
            <w:r>
              <w:t>Mid-band</w:t>
            </w:r>
          </w:p>
        </w:tc>
        <w:tc>
          <w:tcPr>
            <w:tcW w:w="2520" w:type="dxa"/>
          </w:tcPr>
          <w:p w14:paraId="1E0CA31B" w14:textId="77777777" w:rsidR="009000A2" w:rsidRDefault="00000000">
            <w:r>
              <w:t>Dense small cells + mmWave</w:t>
            </w:r>
          </w:p>
        </w:tc>
        <w:tc>
          <w:tcPr>
            <w:tcW w:w="2520" w:type="dxa"/>
          </w:tcPr>
          <w:p w14:paraId="65DA0139" w14:textId="77777777" w:rsidR="009000A2" w:rsidRDefault="00000000">
            <w:r>
              <w:t>Very high urban traffic</w:t>
            </w:r>
          </w:p>
        </w:tc>
      </w:tr>
      <w:tr w:rsidR="009000A2" w14:paraId="0B464C22" w14:textId="77777777">
        <w:trPr>
          <w:jc w:val="center"/>
        </w:trPr>
        <w:tc>
          <w:tcPr>
            <w:tcW w:w="2520" w:type="dxa"/>
          </w:tcPr>
          <w:p w14:paraId="4A6A353A" w14:textId="77777777" w:rsidR="009000A2" w:rsidRDefault="00000000">
            <w:r>
              <w:t>Gujarat</w:t>
            </w:r>
          </w:p>
        </w:tc>
        <w:tc>
          <w:tcPr>
            <w:tcW w:w="2520" w:type="dxa"/>
          </w:tcPr>
          <w:p w14:paraId="6788D0B4" w14:textId="77777777" w:rsidR="009000A2" w:rsidRDefault="00000000">
            <w:r>
              <w:t>Mid-band</w:t>
            </w:r>
          </w:p>
        </w:tc>
        <w:tc>
          <w:tcPr>
            <w:tcW w:w="2520" w:type="dxa"/>
          </w:tcPr>
          <w:p w14:paraId="06BB730B" w14:textId="77777777" w:rsidR="009000A2" w:rsidRDefault="00000000">
            <w:r>
              <w:t>Industrial small cells</w:t>
            </w:r>
          </w:p>
        </w:tc>
        <w:tc>
          <w:tcPr>
            <w:tcW w:w="2520" w:type="dxa"/>
          </w:tcPr>
          <w:p w14:paraId="603924D1" w14:textId="77777777" w:rsidR="009000A2" w:rsidRDefault="00000000">
            <w:r>
              <w:t>Ports and industrial automation</w:t>
            </w:r>
          </w:p>
        </w:tc>
      </w:tr>
      <w:tr w:rsidR="009000A2" w14:paraId="295A0D06" w14:textId="77777777">
        <w:trPr>
          <w:jc w:val="center"/>
        </w:trPr>
        <w:tc>
          <w:tcPr>
            <w:tcW w:w="2520" w:type="dxa"/>
          </w:tcPr>
          <w:p w14:paraId="22E35E8A" w14:textId="77777777" w:rsidR="009000A2" w:rsidRDefault="00000000">
            <w:r>
              <w:t>Uttar Pradesh</w:t>
            </w:r>
          </w:p>
        </w:tc>
        <w:tc>
          <w:tcPr>
            <w:tcW w:w="2520" w:type="dxa"/>
          </w:tcPr>
          <w:p w14:paraId="07AE91BA" w14:textId="77777777" w:rsidR="009000A2" w:rsidRDefault="00000000">
            <w:r>
              <w:t>Low-band</w:t>
            </w:r>
          </w:p>
        </w:tc>
        <w:tc>
          <w:tcPr>
            <w:tcW w:w="2520" w:type="dxa"/>
          </w:tcPr>
          <w:p w14:paraId="4F194BE2" w14:textId="77777777" w:rsidR="009000A2" w:rsidRDefault="00000000">
            <w:r>
              <w:t>Mid-band city/corridor layer</w:t>
            </w:r>
          </w:p>
        </w:tc>
        <w:tc>
          <w:tcPr>
            <w:tcW w:w="2520" w:type="dxa"/>
          </w:tcPr>
          <w:p w14:paraId="1881099A" w14:textId="77777777" w:rsidR="009000A2" w:rsidRDefault="00000000">
            <w:r>
              <w:t>Large-area economical coverage</w:t>
            </w:r>
          </w:p>
        </w:tc>
      </w:tr>
    </w:tbl>
    <w:p w14:paraId="7EB25BDE" w14:textId="77777777" w:rsidR="009000A2" w:rsidRDefault="00000000">
      <w:pPr>
        <w:pStyle w:val="Heading2"/>
      </w:pPr>
      <w:r>
        <w:t>Design Decision 2</w:t>
      </w:r>
    </w:p>
    <w:p w14:paraId="1B7B58CC" w14:textId="77777777" w:rsidR="009000A2" w:rsidRDefault="00000000">
      <w:pPr>
        <w:spacing w:after="100" w:line="259" w:lineRule="auto"/>
      </w:pPr>
      <w:r>
        <w:t>A mixed radio architecture is recommended. A uniform mmWave network would be expensive and coverage-limited, while a low-band-only network would not provide sufficient capacity. The combination gives the best practical balance.</w:t>
      </w:r>
    </w:p>
    <w:p w14:paraId="660A5B68" w14:textId="77777777" w:rsidR="009000A2" w:rsidRDefault="00000000">
      <w:pPr>
        <w:pStyle w:val="Heading1"/>
      </w:pPr>
      <w:r>
        <w:t>4. Stage 3 – Quantitative Models</w:t>
      </w:r>
    </w:p>
    <w:p w14:paraId="366181B1" w14:textId="77777777" w:rsidR="009000A2" w:rsidRDefault="00000000">
      <w:pPr>
        <w:pStyle w:val="Heading2"/>
      </w:pPr>
      <w:r>
        <w:t>4.1 Example Traffic Model</w:t>
      </w:r>
    </w:p>
    <w:tbl>
      <w:tblPr>
        <w:tblStyle w:val="TableGrid"/>
        <w:tblW w:w="0" w:type="auto"/>
        <w:jc w:val="center"/>
        <w:tblLook w:val="04A0" w:firstRow="1" w:lastRow="0" w:firstColumn="1" w:lastColumn="0" w:noHBand="0" w:noVBand="1"/>
      </w:tblPr>
      <w:tblGrid>
        <w:gridCol w:w="2518"/>
        <w:gridCol w:w="2517"/>
        <w:gridCol w:w="2518"/>
        <w:gridCol w:w="2517"/>
      </w:tblGrid>
      <w:tr w:rsidR="009000A2" w14:paraId="560DA95E" w14:textId="77777777">
        <w:trPr>
          <w:jc w:val="center"/>
        </w:trPr>
        <w:tc>
          <w:tcPr>
            <w:tcW w:w="2520" w:type="dxa"/>
          </w:tcPr>
          <w:p w14:paraId="55B94621" w14:textId="77777777" w:rsidR="009000A2" w:rsidRDefault="00000000">
            <w:r>
              <w:rPr>
                <w:b/>
              </w:rPr>
              <w:t>Traffic source</w:t>
            </w:r>
          </w:p>
        </w:tc>
        <w:tc>
          <w:tcPr>
            <w:tcW w:w="2520" w:type="dxa"/>
          </w:tcPr>
          <w:p w14:paraId="3FC4503B" w14:textId="77777777" w:rsidR="009000A2" w:rsidRDefault="00000000">
            <w:r>
              <w:rPr>
                <w:b/>
              </w:rPr>
              <w:t>Active units</w:t>
            </w:r>
          </w:p>
        </w:tc>
        <w:tc>
          <w:tcPr>
            <w:tcW w:w="2520" w:type="dxa"/>
          </w:tcPr>
          <w:p w14:paraId="6946C504" w14:textId="77777777" w:rsidR="009000A2" w:rsidRDefault="00000000">
            <w:r>
              <w:rPr>
                <w:b/>
              </w:rPr>
              <w:t>Assumed rate</w:t>
            </w:r>
          </w:p>
        </w:tc>
        <w:tc>
          <w:tcPr>
            <w:tcW w:w="2520" w:type="dxa"/>
          </w:tcPr>
          <w:p w14:paraId="5B0125A2" w14:textId="77777777" w:rsidR="009000A2" w:rsidRDefault="00000000">
            <w:r>
              <w:rPr>
                <w:b/>
              </w:rPr>
              <w:t>Total</w:t>
            </w:r>
          </w:p>
        </w:tc>
      </w:tr>
      <w:tr w:rsidR="009000A2" w14:paraId="5472684D" w14:textId="77777777">
        <w:trPr>
          <w:jc w:val="center"/>
        </w:trPr>
        <w:tc>
          <w:tcPr>
            <w:tcW w:w="2520" w:type="dxa"/>
          </w:tcPr>
          <w:p w14:paraId="65275C1B" w14:textId="77777777" w:rsidR="009000A2" w:rsidRDefault="00000000">
            <w:r>
              <w:t>HD video</w:t>
            </w:r>
          </w:p>
        </w:tc>
        <w:tc>
          <w:tcPr>
            <w:tcW w:w="2520" w:type="dxa"/>
          </w:tcPr>
          <w:p w14:paraId="3205534C" w14:textId="77777777" w:rsidR="009000A2" w:rsidRDefault="00000000">
            <w:r>
              <w:t>8,000 users</w:t>
            </w:r>
          </w:p>
        </w:tc>
        <w:tc>
          <w:tcPr>
            <w:tcW w:w="2520" w:type="dxa"/>
          </w:tcPr>
          <w:p w14:paraId="11595C22" w14:textId="77777777" w:rsidR="009000A2" w:rsidRDefault="00000000">
            <w:r>
              <w:t>2.5 Mbps</w:t>
            </w:r>
          </w:p>
        </w:tc>
        <w:tc>
          <w:tcPr>
            <w:tcW w:w="2520" w:type="dxa"/>
          </w:tcPr>
          <w:p w14:paraId="2C304FCE" w14:textId="77777777" w:rsidR="009000A2" w:rsidRDefault="00000000">
            <w:r>
              <w:t>20 Gbps</w:t>
            </w:r>
          </w:p>
        </w:tc>
      </w:tr>
      <w:tr w:rsidR="009000A2" w14:paraId="74FBCD3E" w14:textId="77777777">
        <w:trPr>
          <w:jc w:val="center"/>
        </w:trPr>
        <w:tc>
          <w:tcPr>
            <w:tcW w:w="2520" w:type="dxa"/>
          </w:tcPr>
          <w:p w14:paraId="44184357" w14:textId="77777777" w:rsidR="009000A2" w:rsidRDefault="00000000">
            <w:r>
              <w:t>Autonomous transport</w:t>
            </w:r>
          </w:p>
        </w:tc>
        <w:tc>
          <w:tcPr>
            <w:tcW w:w="2520" w:type="dxa"/>
          </w:tcPr>
          <w:p w14:paraId="71DC33A0" w14:textId="77777777" w:rsidR="009000A2" w:rsidRDefault="00000000">
            <w:r>
              <w:t>3,000 vehicles</w:t>
            </w:r>
          </w:p>
        </w:tc>
        <w:tc>
          <w:tcPr>
            <w:tcW w:w="2520" w:type="dxa"/>
          </w:tcPr>
          <w:p w14:paraId="27B564DB" w14:textId="77777777" w:rsidR="009000A2" w:rsidRDefault="00000000">
            <w:r>
              <w:t>0.8 Mbps</w:t>
            </w:r>
          </w:p>
        </w:tc>
        <w:tc>
          <w:tcPr>
            <w:tcW w:w="2520" w:type="dxa"/>
          </w:tcPr>
          <w:p w14:paraId="74EAF667" w14:textId="77777777" w:rsidR="009000A2" w:rsidRDefault="00000000">
            <w:r>
              <w:t>2.4 Gbps</w:t>
            </w:r>
          </w:p>
        </w:tc>
      </w:tr>
      <w:tr w:rsidR="009000A2" w14:paraId="4B640F60" w14:textId="77777777">
        <w:trPr>
          <w:jc w:val="center"/>
        </w:trPr>
        <w:tc>
          <w:tcPr>
            <w:tcW w:w="2520" w:type="dxa"/>
          </w:tcPr>
          <w:p w14:paraId="7AFDBF3A" w14:textId="77777777" w:rsidR="009000A2" w:rsidRDefault="00000000">
            <w:r>
              <w:t>Industrial IoT</w:t>
            </w:r>
          </w:p>
        </w:tc>
        <w:tc>
          <w:tcPr>
            <w:tcW w:w="2520" w:type="dxa"/>
          </w:tcPr>
          <w:p w14:paraId="739E1013" w14:textId="77777777" w:rsidR="009000A2" w:rsidRDefault="00000000">
            <w:r>
              <w:t>120,000 devices</w:t>
            </w:r>
          </w:p>
        </w:tc>
        <w:tc>
          <w:tcPr>
            <w:tcW w:w="2520" w:type="dxa"/>
          </w:tcPr>
          <w:p w14:paraId="11DB9A6C" w14:textId="77777777" w:rsidR="009000A2" w:rsidRDefault="00000000">
            <w:r>
              <w:t>0.015 Mbps</w:t>
            </w:r>
          </w:p>
        </w:tc>
        <w:tc>
          <w:tcPr>
            <w:tcW w:w="2520" w:type="dxa"/>
          </w:tcPr>
          <w:p w14:paraId="30BFDBE8" w14:textId="77777777" w:rsidR="009000A2" w:rsidRDefault="00000000">
            <w:r>
              <w:t>1.8 Gbps</w:t>
            </w:r>
          </w:p>
        </w:tc>
      </w:tr>
    </w:tbl>
    <w:p w14:paraId="58AEA346" w14:textId="77777777" w:rsidR="009000A2" w:rsidRDefault="00000000">
      <w:pPr>
        <w:spacing w:after="100" w:line="259" w:lineRule="auto"/>
      </w:pPr>
      <w:r>
        <w:t>Illustrative aggregate demand = 20 + 2.4 + 1.8 = 24.2 Gbps.</w:t>
      </w:r>
    </w:p>
    <w:p w14:paraId="3EBAA69F" w14:textId="77777777" w:rsidR="009000A2" w:rsidRDefault="00000000">
      <w:pPr>
        <w:spacing w:after="100" w:line="259" w:lineRule="auto"/>
      </w:pPr>
      <w:r>
        <w:t>With a 20% planning margin, required capacity = 24.2 × 1.20 = 29.04 Gbps.</w:t>
      </w:r>
    </w:p>
    <w:p w14:paraId="1996F4B6" w14:textId="77777777" w:rsidR="009000A2" w:rsidRDefault="00000000">
      <w:pPr>
        <w:spacing w:after="100" w:line="259" w:lineRule="auto"/>
      </w:pPr>
      <w:r>
        <w:t>The example shows why capacity must be distributed over many cells instead of being supplied by one large cell.</w:t>
      </w:r>
    </w:p>
    <w:p w14:paraId="4F36A084" w14:textId="77777777" w:rsidR="009000A2" w:rsidRDefault="00000000">
      <w:pPr>
        <w:pStyle w:val="Heading1"/>
      </w:pPr>
      <w:r>
        <w:lastRenderedPageBreak/>
        <w:t>4.2 Bandwidth and Spectral Efficiency</w:t>
      </w:r>
    </w:p>
    <w:p w14:paraId="7DB8BCD8" w14:textId="77777777" w:rsidR="009000A2" w:rsidRDefault="00000000">
      <w:pPr>
        <w:spacing w:after="100" w:line="259" w:lineRule="auto"/>
      </w:pPr>
      <w:r>
        <w:t>The practical relationship is R = Bη. If an effective spectral efficiency of 4.5 bit/s/Hz is assumed, a 500 Mbps cell requires approximately B = 500/4.5 = 111.1 MHz of effective bandwidth. Since real systems have overhead and varying spectral efficiency, actual planning must use measured or simulated throughput rather than the ideal expression alone.</w:t>
      </w:r>
    </w:p>
    <w:p w14:paraId="3331A2F4" w14:textId="77777777" w:rsidR="009000A2" w:rsidRDefault="00000000">
      <w:pPr>
        <w:spacing w:after="100" w:line="259" w:lineRule="auto"/>
      </w:pPr>
      <w:r>
        <w:t>The Shannon expression C = B log₂(1+SNR) is useful as a theoretical upper limit. Actual 5G throughput is reduced by interference, protocol overhead, channel conditions and scheduling.</w:t>
      </w:r>
    </w:p>
    <w:p w14:paraId="1245477B" w14:textId="77777777" w:rsidR="009000A2" w:rsidRDefault="00000000">
      <w:pPr>
        <w:pStyle w:val="Heading1"/>
      </w:pPr>
      <w:r>
        <w:t>4.3 Propagation and Coverage</w:t>
      </w:r>
    </w:p>
    <w:p w14:paraId="06D3EF30" w14:textId="77777777" w:rsidR="009000A2" w:rsidRDefault="00000000">
      <w:pPr>
        <w:spacing w:after="100" w:line="259" w:lineRule="auto"/>
      </w:pPr>
      <w:r>
        <w:t>Propagation loss increases with distance and is affected by frequency, antenna characteristics and the environment. As frequency increases, practical blockage becomes more important. The proposed network therefore maintains a lower-frequency coverage layer beneath higher-frequency capacity layers.</w:t>
      </w:r>
    </w:p>
    <w:p w14:paraId="0B8BAC14" w14:textId="77777777" w:rsidR="009000A2" w:rsidRDefault="00000000">
      <w:pPr>
        <w:spacing w:after="100" w:line="259" w:lineRule="auto"/>
      </w:pPr>
      <w:r>
        <w:t>Urban planning should consider building penetration and street-level blockage, while rural planning should consider terrain, tower height and large inter-site distances.</w:t>
      </w:r>
    </w:p>
    <w:p w14:paraId="0855321E" w14:textId="77777777" w:rsidR="009000A2" w:rsidRDefault="00000000">
      <w:pPr>
        <w:pStyle w:val="Heading1"/>
      </w:pPr>
      <w:r>
        <w:t>4.4 Latency Allocation</w:t>
      </w:r>
    </w:p>
    <w:tbl>
      <w:tblPr>
        <w:tblStyle w:val="TableGrid"/>
        <w:tblW w:w="0" w:type="auto"/>
        <w:jc w:val="center"/>
        <w:tblLook w:val="04A0" w:firstRow="1" w:lastRow="0" w:firstColumn="1" w:lastColumn="0" w:noHBand="0" w:noVBand="1"/>
      </w:tblPr>
      <w:tblGrid>
        <w:gridCol w:w="3358"/>
        <w:gridCol w:w="3356"/>
        <w:gridCol w:w="3356"/>
      </w:tblGrid>
      <w:tr w:rsidR="009000A2" w14:paraId="64B3C56B" w14:textId="77777777">
        <w:trPr>
          <w:jc w:val="center"/>
        </w:trPr>
        <w:tc>
          <w:tcPr>
            <w:tcW w:w="3360" w:type="dxa"/>
          </w:tcPr>
          <w:p w14:paraId="47705AE0" w14:textId="77777777" w:rsidR="009000A2" w:rsidRDefault="00000000">
            <w:r>
              <w:rPr>
                <w:b/>
              </w:rPr>
              <w:t>Network part</w:t>
            </w:r>
          </w:p>
        </w:tc>
        <w:tc>
          <w:tcPr>
            <w:tcW w:w="3360" w:type="dxa"/>
          </w:tcPr>
          <w:p w14:paraId="3C5B2322" w14:textId="77777777" w:rsidR="009000A2" w:rsidRDefault="00000000">
            <w:r>
              <w:rPr>
                <w:b/>
              </w:rPr>
              <w:t>Illustrative contribution</w:t>
            </w:r>
          </w:p>
        </w:tc>
        <w:tc>
          <w:tcPr>
            <w:tcW w:w="3360" w:type="dxa"/>
          </w:tcPr>
          <w:p w14:paraId="0F5FAE70" w14:textId="77777777" w:rsidR="009000A2" w:rsidRDefault="00000000">
            <w:r>
              <w:rPr>
                <w:b/>
              </w:rPr>
              <w:t>Improvement</w:t>
            </w:r>
          </w:p>
        </w:tc>
      </w:tr>
      <w:tr w:rsidR="009000A2" w14:paraId="156FDED2" w14:textId="77777777">
        <w:trPr>
          <w:jc w:val="center"/>
        </w:trPr>
        <w:tc>
          <w:tcPr>
            <w:tcW w:w="3360" w:type="dxa"/>
          </w:tcPr>
          <w:p w14:paraId="5FA985B1" w14:textId="77777777" w:rsidR="009000A2" w:rsidRDefault="00000000">
            <w:r>
              <w:t>Radio access</w:t>
            </w:r>
          </w:p>
        </w:tc>
        <w:tc>
          <w:tcPr>
            <w:tcW w:w="3360" w:type="dxa"/>
          </w:tcPr>
          <w:p w14:paraId="057ABFC1" w14:textId="77777777" w:rsidR="009000A2" w:rsidRDefault="00000000">
            <w:r>
              <w:t>5–8 ms</w:t>
            </w:r>
          </w:p>
        </w:tc>
        <w:tc>
          <w:tcPr>
            <w:tcW w:w="3360" w:type="dxa"/>
          </w:tcPr>
          <w:p w14:paraId="511B0A88" w14:textId="77777777" w:rsidR="009000A2" w:rsidRDefault="00000000">
            <w:r>
              <w:t>Efficient scheduling and suitable numerology</w:t>
            </w:r>
          </w:p>
        </w:tc>
      </w:tr>
      <w:tr w:rsidR="009000A2" w14:paraId="5D43B29F" w14:textId="77777777">
        <w:trPr>
          <w:jc w:val="center"/>
        </w:trPr>
        <w:tc>
          <w:tcPr>
            <w:tcW w:w="3360" w:type="dxa"/>
          </w:tcPr>
          <w:p w14:paraId="7FC3E8D7" w14:textId="77777777" w:rsidR="009000A2" w:rsidRDefault="00000000">
            <w:r>
              <w:t>Backhaul/transport</w:t>
            </w:r>
          </w:p>
        </w:tc>
        <w:tc>
          <w:tcPr>
            <w:tcW w:w="3360" w:type="dxa"/>
          </w:tcPr>
          <w:p w14:paraId="19C8760C" w14:textId="77777777" w:rsidR="009000A2" w:rsidRDefault="00000000">
            <w:r>
              <w:t>5–8 ms</w:t>
            </w:r>
          </w:p>
        </w:tc>
        <w:tc>
          <w:tcPr>
            <w:tcW w:w="3360" w:type="dxa"/>
          </w:tcPr>
          <w:p w14:paraId="3A655A3D" w14:textId="77777777" w:rsidR="009000A2" w:rsidRDefault="00000000">
            <w:r>
              <w:t>Short routes and resilient high-capacity links</w:t>
            </w:r>
          </w:p>
        </w:tc>
      </w:tr>
      <w:tr w:rsidR="009000A2" w14:paraId="686470AF" w14:textId="77777777">
        <w:trPr>
          <w:jc w:val="center"/>
        </w:trPr>
        <w:tc>
          <w:tcPr>
            <w:tcW w:w="3360" w:type="dxa"/>
          </w:tcPr>
          <w:p w14:paraId="09285D26" w14:textId="77777777" w:rsidR="009000A2" w:rsidRDefault="00000000">
            <w:r>
              <w:t>Core</w:t>
            </w:r>
          </w:p>
        </w:tc>
        <w:tc>
          <w:tcPr>
            <w:tcW w:w="3360" w:type="dxa"/>
          </w:tcPr>
          <w:p w14:paraId="6C8A370B" w14:textId="77777777" w:rsidR="009000A2" w:rsidRDefault="00000000">
            <w:r>
              <w:t>3–5 ms</w:t>
            </w:r>
          </w:p>
        </w:tc>
        <w:tc>
          <w:tcPr>
            <w:tcW w:w="3360" w:type="dxa"/>
          </w:tcPr>
          <w:p w14:paraId="0D6EA2B3" w14:textId="77777777" w:rsidR="009000A2" w:rsidRDefault="00000000">
            <w:r>
              <w:t>Cloud-native functions and local UPF</w:t>
            </w:r>
          </w:p>
        </w:tc>
      </w:tr>
      <w:tr w:rsidR="009000A2" w14:paraId="3D7396AA" w14:textId="77777777">
        <w:trPr>
          <w:jc w:val="center"/>
        </w:trPr>
        <w:tc>
          <w:tcPr>
            <w:tcW w:w="3360" w:type="dxa"/>
          </w:tcPr>
          <w:p w14:paraId="7043EA99" w14:textId="77777777" w:rsidR="009000A2" w:rsidRDefault="00000000">
            <w:r>
              <w:t>Edge application</w:t>
            </w:r>
          </w:p>
        </w:tc>
        <w:tc>
          <w:tcPr>
            <w:tcW w:w="3360" w:type="dxa"/>
          </w:tcPr>
          <w:p w14:paraId="788BE78A" w14:textId="77777777" w:rsidR="009000A2" w:rsidRDefault="00000000">
            <w:r>
              <w:t>2–4 ms</w:t>
            </w:r>
          </w:p>
        </w:tc>
        <w:tc>
          <w:tcPr>
            <w:tcW w:w="3360" w:type="dxa"/>
          </w:tcPr>
          <w:p w14:paraId="2A3E91FE" w14:textId="77777777" w:rsidR="009000A2" w:rsidRDefault="00000000">
            <w:r>
              <w:t>Process close to users</w:t>
            </w:r>
          </w:p>
        </w:tc>
      </w:tr>
      <w:tr w:rsidR="009000A2" w14:paraId="4FDA4C29" w14:textId="77777777">
        <w:trPr>
          <w:jc w:val="center"/>
        </w:trPr>
        <w:tc>
          <w:tcPr>
            <w:tcW w:w="3360" w:type="dxa"/>
          </w:tcPr>
          <w:p w14:paraId="1667C5FC" w14:textId="77777777" w:rsidR="009000A2" w:rsidRDefault="00000000">
            <w:r>
              <w:t>Total</w:t>
            </w:r>
          </w:p>
        </w:tc>
        <w:tc>
          <w:tcPr>
            <w:tcW w:w="3360" w:type="dxa"/>
          </w:tcPr>
          <w:p w14:paraId="2623204D" w14:textId="77777777" w:rsidR="009000A2" w:rsidRDefault="00000000">
            <w:r>
              <w:t>Approximately 15–25 ms</w:t>
            </w:r>
          </w:p>
        </w:tc>
        <w:tc>
          <w:tcPr>
            <w:tcW w:w="3360" w:type="dxa"/>
          </w:tcPr>
          <w:p w14:paraId="2C9AF5F4" w14:textId="77777777" w:rsidR="009000A2" w:rsidRDefault="00000000">
            <w:r>
              <w:t>Application-specific validation required</w:t>
            </w:r>
          </w:p>
        </w:tc>
      </w:tr>
    </w:tbl>
    <w:p w14:paraId="04A8956B" w14:textId="77777777" w:rsidR="009000A2" w:rsidRDefault="00000000">
      <w:pPr>
        <w:spacing w:after="100" w:line="259" w:lineRule="auto"/>
      </w:pPr>
      <w:r>
        <w:t>The values are illustrative planning targets rather than guaranteed performance. URLLC applications require application-specific testing.</w:t>
      </w:r>
    </w:p>
    <w:p w14:paraId="5278D926" w14:textId="77777777" w:rsidR="009000A2" w:rsidRDefault="00000000">
      <w:pPr>
        <w:pStyle w:val="Heading1"/>
      </w:pPr>
      <w:r>
        <w:t>4.5 Erlang-B Example</w:t>
      </w:r>
    </w:p>
    <w:p w14:paraId="012F7840" w14:textId="77777777" w:rsidR="009000A2" w:rsidRDefault="00000000">
      <w:pPr>
        <w:spacing w:after="100" w:line="259" w:lineRule="auto"/>
      </w:pPr>
      <w:r>
        <w:t>The Erlang-B equation is used to estimate the probability that an offered traffic load is blocked when all channels are occupied:</w:t>
      </w:r>
    </w:p>
    <w:p w14:paraId="1524E2E1" w14:textId="77777777" w:rsidR="009000A2" w:rsidRDefault="00000000">
      <w:pPr>
        <w:spacing w:after="100" w:line="259" w:lineRule="auto"/>
      </w:pPr>
      <w:r>
        <w:t>B(E,N) = (E^N/N!) / [Σ(k=0 to N) E^k/k!].</w:t>
      </w:r>
    </w:p>
    <w:p w14:paraId="43208AFC" w14:textId="77777777" w:rsidR="009000A2" w:rsidRDefault="00000000">
      <w:pPr>
        <w:spacing w:after="100" w:line="259" w:lineRule="auto"/>
      </w:pPr>
      <w:r>
        <w:t>For an alternative numerical example, assume 750 busy-hour subscribers and 0.025 Erlang per subscriber. Offered traffic E = 750 × 0.025 = 18.75 Erlangs.</w:t>
      </w:r>
    </w:p>
    <w:p w14:paraId="5280C232" w14:textId="77777777" w:rsidR="009000A2" w:rsidRDefault="00000000">
      <w:pPr>
        <w:spacing w:after="100" w:line="259" w:lineRule="auto"/>
      </w:pPr>
      <w:r>
        <w:t>Using the recursive Erlang-B calculation, N = 27 channels gives a blocking probability of approximately 1.60%, satisfying the 2% target.</w:t>
      </w:r>
    </w:p>
    <w:p w14:paraId="30A6D5D3" w14:textId="77777777" w:rsidR="009000A2" w:rsidRDefault="00000000">
      <w:pPr>
        <w:spacing w:after="100" w:line="259" w:lineRule="auto"/>
      </w:pPr>
      <w:r>
        <w:t>This calculation intentionally treats the channels as ideal traffic channels. Guard bands, duplexing overhead, control resources and other practical spectrum overheads are excluded from this simplified channel-count calculation. The actual supplied/operator traffic values should replace the assumptions.</w:t>
      </w:r>
    </w:p>
    <w:p w14:paraId="0B65DB71" w14:textId="77777777" w:rsidR="009000A2" w:rsidRDefault="00000000">
      <w:pPr>
        <w:pStyle w:val="Heading1"/>
      </w:pPr>
      <w:r>
        <w:lastRenderedPageBreak/>
        <w:t>4.6 Reliability and Mobility</w:t>
      </w:r>
    </w:p>
    <w:p w14:paraId="5DA04515" w14:textId="77777777" w:rsidR="009000A2" w:rsidRDefault="00000000">
      <w:pPr>
        <w:spacing w:after="100" w:line="259" w:lineRule="auto"/>
      </w:pPr>
      <w:r>
        <w:t>Autonomous vehicles require continuous service as they move between cells. Overlapping coverage, optimized neighbor lists, measurement-based handover and rapid target-cell preparation are required. A lower-frequency layer should remain available so that a vehicle does not lose service when a high-frequency beam is blocked.</w:t>
      </w:r>
    </w:p>
    <w:p w14:paraId="688717F5" w14:textId="77777777" w:rsidR="009000A2" w:rsidRDefault="00000000">
      <w:pPr>
        <w:spacing w:after="100" w:line="259" w:lineRule="auto"/>
      </w:pPr>
      <w:r>
        <w:t>For emergency services, reliability is increased by redundant backhaul, protected network slices and priority resource allocation.</w:t>
      </w:r>
    </w:p>
    <w:p w14:paraId="21AF1056" w14:textId="77777777" w:rsidR="009000A2" w:rsidRDefault="00000000">
      <w:pPr>
        <w:pStyle w:val="Heading2"/>
      </w:pPr>
      <w:r>
        <w:t>4.7 Design Decision 3</w:t>
      </w:r>
    </w:p>
    <w:tbl>
      <w:tblPr>
        <w:tblStyle w:val="TableGrid"/>
        <w:tblW w:w="0" w:type="auto"/>
        <w:jc w:val="center"/>
        <w:tblLook w:val="04A0" w:firstRow="1" w:lastRow="0" w:firstColumn="1" w:lastColumn="0" w:noHBand="0" w:noVBand="1"/>
      </w:tblPr>
      <w:tblGrid>
        <w:gridCol w:w="3356"/>
        <w:gridCol w:w="3358"/>
        <w:gridCol w:w="3356"/>
      </w:tblGrid>
      <w:tr w:rsidR="009000A2" w14:paraId="440076BE" w14:textId="77777777">
        <w:trPr>
          <w:jc w:val="center"/>
        </w:trPr>
        <w:tc>
          <w:tcPr>
            <w:tcW w:w="3360" w:type="dxa"/>
          </w:tcPr>
          <w:p w14:paraId="54127028" w14:textId="77777777" w:rsidR="009000A2" w:rsidRDefault="00000000">
            <w:r>
              <w:rPr>
                <w:b/>
              </w:rPr>
              <w:t>State</w:t>
            </w:r>
          </w:p>
        </w:tc>
        <w:tc>
          <w:tcPr>
            <w:tcW w:w="3360" w:type="dxa"/>
          </w:tcPr>
          <w:p w14:paraId="6265A238" w14:textId="77777777" w:rsidR="009000A2" w:rsidRDefault="00000000">
            <w:r>
              <w:rPr>
                <w:b/>
              </w:rPr>
              <w:t>Main expected bottleneck</w:t>
            </w:r>
          </w:p>
        </w:tc>
        <w:tc>
          <w:tcPr>
            <w:tcW w:w="3360" w:type="dxa"/>
          </w:tcPr>
          <w:p w14:paraId="700D2990" w14:textId="77777777" w:rsidR="009000A2" w:rsidRDefault="00000000">
            <w:r>
              <w:rPr>
                <w:b/>
              </w:rPr>
              <w:t>Intervention</w:t>
            </w:r>
          </w:p>
        </w:tc>
      </w:tr>
      <w:tr w:rsidR="009000A2" w14:paraId="39751F38" w14:textId="77777777">
        <w:trPr>
          <w:jc w:val="center"/>
        </w:trPr>
        <w:tc>
          <w:tcPr>
            <w:tcW w:w="3360" w:type="dxa"/>
          </w:tcPr>
          <w:p w14:paraId="60D8338F" w14:textId="77777777" w:rsidR="009000A2" w:rsidRDefault="00000000">
            <w:r>
              <w:t>Tamil Nadu</w:t>
            </w:r>
          </w:p>
        </w:tc>
        <w:tc>
          <w:tcPr>
            <w:tcW w:w="3360" w:type="dxa"/>
          </w:tcPr>
          <w:p w14:paraId="613EDB4D" w14:textId="77777777" w:rsidR="009000A2" w:rsidRDefault="00000000">
            <w:r>
              <w:t>Industrial and city capacity</w:t>
            </w:r>
          </w:p>
        </w:tc>
        <w:tc>
          <w:tcPr>
            <w:tcW w:w="3360" w:type="dxa"/>
          </w:tcPr>
          <w:p w14:paraId="436FF775" w14:textId="77777777" w:rsidR="009000A2" w:rsidRDefault="00000000">
            <w:r>
              <w:t>Densification and edge computing</w:t>
            </w:r>
          </w:p>
        </w:tc>
      </w:tr>
      <w:tr w:rsidR="009000A2" w14:paraId="6474B3C4" w14:textId="77777777">
        <w:trPr>
          <w:jc w:val="center"/>
        </w:trPr>
        <w:tc>
          <w:tcPr>
            <w:tcW w:w="3360" w:type="dxa"/>
          </w:tcPr>
          <w:p w14:paraId="5D3B6768" w14:textId="77777777" w:rsidR="009000A2" w:rsidRDefault="00000000">
            <w:r>
              <w:t>Karnataka</w:t>
            </w:r>
          </w:p>
        </w:tc>
        <w:tc>
          <w:tcPr>
            <w:tcW w:w="3360" w:type="dxa"/>
          </w:tcPr>
          <w:p w14:paraId="4AFAE63C" w14:textId="77777777" w:rsidR="009000A2" w:rsidRDefault="00000000">
            <w:r>
              <w:t>Peak urban traffic</w:t>
            </w:r>
          </w:p>
        </w:tc>
        <w:tc>
          <w:tcPr>
            <w:tcW w:w="3360" w:type="dxa"/>
          </w:tcPr>
          <w:p w14:paraId="165F6364" w14:textId="77777777" w:rsidR="009000A2" w:rsidRDefault="00000000">
            <w:r>
              <w:t>Small cells and traffic steering</w:t>
            </w:r>
          </w:p>
        </w:tc>
      </w:tr>
      <w:tr w:rsidR="009000A2" w14:paraId="1E24A975" w14:textId="77777777">
        <w:trPr>
          <w:jc w:val="center"/>
        </w:trPr>
        <w:tc>
          <w:tcPr>
            <w:tcW w:w="3360" w:type="dxa"/>
          </w:tcPr>
          <w:p w14:paraId="6C214822" w14:textId="77777777" w:rsidR="009000A2" w:rsidRDefault="00000000">
            <w:r>
              <w:t>Kerala</w:t>
            </w:r>
          </w:p>
        </w:tc>
        <w:tc>
          <w:tcPr>
            <w:tcW w:w="3360" w:type="dxa"/>
          </w:tcPr>
          <w:p w14:paraId="53D929B3" w14:textId="77777777" w:rsidR="009000A2" w:rsidRDefault="00000000">
            <w:r>
              <w:t>Coverage/resilience</w:t>
            </w:r>
          </w:p>
        </w:tc>
        <w:tc>
          <w:tcPr>
            <w:tcW w:w="3360" w:type="dxa"/>
          </w:tcPr>
          <w:p w14:paraId="4D21A0DA" w14:textId="77777777" w:rsidR="009000A2" w:rsidRDefault="00000000">
            <w:r>
              <w:t>Low-band expansion and redundant links</w:t>
            </w:r>
          </w:p>
        </w:tc>
      </w:tr>
      <w:tr w:rsidR="009000A2" w14:paraId="7F574CD0" w14:textId="77777777">
        <w:trPr>
          <w:jc w:val="center"/>
        </w:trPr>
        <w:tc>
          <w:tcPr>
            <w:tcW w:w="3360" w:type="dxa"/>
          </w:tcPr>
          <w:p w14:paraId="7F85B44F" w14:textId="77777777" w:rsidR="009000A2" w:rsidRDefault="00000000">
            <w:r>
              <w:t>Maharashtra</w:t>
            </w:r>
          </w:p>
        </w:tc>
        <w:tc>
          <w:tcPr>
            <w:tcW w:w="3360" w:type="dxa"/>
          </w:tcPr>
          <w:p w14:paraId="47632D7D" w14:textId="77777777" w:rsidR="009000A2" w:rsidRDefault="00000000">
            <w:r>
              <w:t>Very high capacity</w:t>
            </w:r>
          </w:p>
        </w:tc>
        <w:tc>
          <w:tcPr>
            <w:tcW w:w="3360" w:type="dxa"/>
          </w:tcPr>
          <w:p w14:paraId="42D4F8BD" w14:textId="77777777" w:rsidR="009000A2" w:rsidRDefault="00000000">
            <w:r>
              <w:t>Dense small cells and selective mmWave</w:t>
            </w:r>
          </w:p>
        </w:tc>
      </w:tr>
      <w:tr w:rsidR="009000A2" w14:paraId="5126870C" w14:textId="77777777">
        <w:trPr>
          <w:jc w:val="center"/>
        </w:trPr>
        <w:tc>
          <w:tcPr>
            <w:tcW w:w="3360" w:type="dxa"/>
          </w:tcPr>
          <w:p w14:paraId="532AC5D1" w14:textId="77777777" w:rsidR="009000A2" w:rsidRDefault="00000000">
            <w:r>
              <w:t>Gujarat</w:t>
            </w:r>
          </w:p>
        </w:tc>
        <w:tc>
          <w:tcPr>
            <w:tcW w:w="3360" w:type="dxa"/>
          </w:tcPr>
          <w:p w14:paraId="2AF3BF50" w14:textId="77777777" w:rsidR="009000A2" w:rsidRDefault="00000000">
            <w:r>
              <w:t>Industrial reliability</w:t>
            </w:r>
          </w:p>
        </w:tc>
        <w:tc>
          <w:tcPr>
            <w:tcW w:w="3360" w:type="dxa"/>
          </w:tcPr>
          <w:p w14:paraId="63FF387A" w14:textId="77777777" w:rsidR="009000A2" w:rsidRDefault="00000000">
            <w:r>
              <w:t>Industrial RAN and edge</w:t>
            </w:r>
          </w:p>
        </w:tc>
      </w:tr>
      <w:tr w:rsidR="009000A2" w14:paraId="01953CA4" w14:textId="77777777">
        <w:trPr>
          <w:jc w:val="center"/>
        </w:trPr>
        <w:tc>
          <w:tcPr>
            <w:tcW w:w="3360" w:type="dxa"/>
          </w:tcPr>
          <w:p w14:paraId="4E17B252" w14:textId="77777777" w:rsidR="009000A2" w:rsidRDefault="00000000">
            <w:r>
              <w:t>Uttar Pradesh</w:t>
            </w:r>
          </w:p>
        </w:tc>
        <w:tc>
          <w:tcPr>
            <w:tcW w:w="3360" w:type="dxa"/>
          </w:tcPr>
          <w:p w14:paraId="7E20E141" w14:textId="77777777" w:rsidR="009000A2" w:rsidRDefault="00000000">
            <w:r>
              <w:t>Coverage over large area</w:t>
            </w:r>
          </w:p>
        </w:tc>
        <w:tc>
          <w:tcPr>
            <w:tcW w:w="3360" w:type="dxa"/>
          </w:tcPr>
          <w:p w14:paraId="4E6E8947" w14:textId="77777777" w:rsidR="009000A2" w:rsidRDefault="00000000">
            <w:r>
              <w:t>Low-band macro expansion and targeted mid-band</w:t>
            </w:r>
          </w:p>
        </w:tc>
      </w:tr>
    </w:tbl>
    <w:p w14:paraId="55441CDE" w14:textId="77777777" w:rsidR="009000A2" w:rsidRDefault="00000000">
      <w:pPr>
        <w:pStyle w:val="Heading1"/>
      </w:pPr>
      <w:r>
        <w:t>5. Stage 4 – Architecture Evaluation</w:t>
      </w:r>
    </w:p>
    <w:p w14:paraId="311460D2" w14:textId="77777777" w:rsidR="009000A2" w:rsidRDefault="00000000">
      <w:pPr>
        <w:pStyle w:val="Heading2"/>
      </w:pPr>
      <w:r>
        <w:t>5.1 Alternative 1: Coverage-Oriented Macro Network</w:t>
      </w:r>
    </w:p>
    <w:p w14:paraId="75D31401" w14:textId="77777777" w:rsidR="009000A2" w:rsidRDefault="00000000">
      <w:pPr>
        <w:spacing w:after="100" w:line="259" w:lineRule="auto"/>
      </w:pPr>
      <w:r>
        <w:t>Alternative 1 uses mostly macro cells with low-band and mid-band spectrum. Its major advantage is simpler deployment with fewer sites. It is suitable for broad rural coverage but is less effective for very dense traffic and short-latency enterprise applications.</w:t>
      </w:r>
    </w:p>
    <w:p w14:paraId="3DB361A6" w14:textId="77777777" w:rsidR="009000A2" w:rsidRDefault="00000000">
      <w:pPr>
        <w:pStyle w:val="Heading2"/>
      </w:pPr>
      <w:r>
        <w:t>5.2 Alternative 2: Layered Heterogeneous Network</w:t>
      </w:r>
    </w:p>
    <w:p w14:paraId="25B5FDBD" w14:textId="77777777" w:rsidR="009000A2" w:rsidRDefault="00000000">
      <w:pPr>
        <w:spacing w:after="100" w:line="259" w:lineRule="auto"/>
      </w:pPr>
      <w:r>
        <w:t>Alternative 2 uses macro cells, small cells, mid-band spectrum, selective mmWave, edge computing and service-aware network slicing. It requires more planning and investment but supports a much wider range of applications.</w:t>
      </w:r>
    </w:p>
    <w:p w14:paraId="51D40CBB" w14:textId="77777777" w:rsidR="009000A2" w:rsidRDefault="00000000">
      <w:pPr>
        <w:pStyle w:val="Heading2"/>
      </w:pPr>
      <w:r>
        <w:t>5.3 Decision Matrix</w:t>
      </w:r>
    </w:p>
    <w:tbl>
      <w:tblPr>
        <w:tblStyle w:val="TableGrid"/>
        <w:tblW w:w="0" w:type="auto"/>
        <w:jc w:val="center"/>
        <w:tblLook w:val="04A0" w:firstRow="1" w:lastRow="0" w:firstColumn="1" w:lastColumn="0" w:noHBand="0" w:noVBand="1"/>
      </w:tblPr>
      <w:tblGrid>
        <w:gridCol w:w="2517"/>
        <w:gridCol w:w="2517"/>
        <w:gridCol w:w="2518"/>
        <w:gridCol w:w="2518"/>
      </w:tblGrid>
      <w:tr w:rsidR="009000A2" w14:paraId="64C14873" w14:textId="77777777">
        <w:trPr>
          <w:jc w:val="center"/>
        </w:trPr>
        <w:tc>
          <w:tcPr>
            <w:tcW w:w="2520" w:type="dxa"/>
          </w:tcPr>
          <w:p w14:paraId="4EF9504D" w14:textId="77777777" w:rsidR="009000A2" w:rsidRDefault="00000000">
            <w:r>
              <w:rPr>
                <w:b/>
              </w:rPr>
              <w:t>Criterion</w:t>
            </w:r>
          </w:p>
        </w:tc>
        <w:tc>
          <w:tcPr>
            <w:tcW w:w="2520" w:type="dxa"/>
          </w:tcPr>
          <w:p w14:paraId="4D8A892A" w14:textId="77777777" w:rsidR="009000A2" w:rsidRDefault="00000000">
            <w:r>
              <w:rPr>
                <w:b/>
              </w:rPr>
              <w:t>Weight</w:t>
            </w:r>
          </w:p>
        </w:tc>
        <w:tc>
          <w:tcPr>
            <w:tcW w:w="2520" w:type="dxa"/>
          </w:tcPr>
          <w:p w14:paraId="56BCFF60" w14:textId="77777777" w:rsidR="009000A2" w:rsidRDefault="00000000">
            <w:r>
              <w:rPr>
                <w:b/>
              </w:rPr>
              <w:t>Alternative 1</w:t>
            </w:r>
          </w:p>
        </w:tc>
        <w:tc>
          <w:tcPr>
            <w:tcW w:w="2520" w:type="dxa"/>
          </w:tcPr>
          <w:p w14:paraId="2B9DEE07" w14:textId="77777777" w:rsidR="009000A2" w:rsidRDefault="00000000">
            <w:r>
              <w:rPr>
                <w:b/>
              </w:rPr>
              <w:t>Alternative 2</w:t>
            </w:r>
          </w:p>
        </w:tc>
      </w:tr>
      <w:tr w:rsidR="009000A2" w14:paraId="1696AE5D" w14:textId="77777777">
        <w:trPr>
          <w:jc w:val="center"/>
        </w:trPr>
        <w:tc>
          <w:tcPr>
            <w:tcW w:w="2520" w:type="dxa"/>
          </w:tcPr>
          <w:p w14:paraId="66054FAC" w14:textId="77777777" w:rsidR="009000A2" w:rsidRDefault="00000000">
            <w:r>
              <w:t>Coverage</w:t>
            </w:r>
          </w:p>
        </w:tc>
        <w:tc>
          <w:tcPr>
            <w:tcW w:w="2520" w:type="dxa"/>
          </w:tcPr>
          <w:p w14:paraId="74CE68E6" w14:textId="77777777" w:rsidR="009000A2" w:rsidRDefault="00000000">
            <w:r>
              <w:t>20</w:t>
            </w:r>
          </w:p>
        </w:tc>
        <w:tc>
          <w:tcPr>
            <w:tcW w:w="2520" w:type="dxa"/>
          </w:tcPr>
          <w:p w14:paraId="2D9B4394" w14:textId="77777777" w:rsidR="009000A2" w:rsidRDefault="00000000">
            <w:r>
              <w:t>5</w:t>
            </w:r>
          </w:p>
        </w:tc>
        <w:tc>
          <w:tcPr>
            <w:tcW w:w="2520" w:type="dxa"/>
          </w:tcPr>
          <w:p w14:paraId="387C60B4" w14:textId="77777777" w:rsidR="009000A2" w:rsidRDefault="00000000">
            <w:r>
              <w:t>4</w:t>
            </w:r>
          </w:p>
        </w:tc>
      </w:tr>
      <w:tr w:rsidR="009000A2" w14:paraId="5DA239B5" w14:textId="77777777">
        <w:trPr>
          <w:jc w:val="center"/>
        </w:trPr>
        <w:tc>
          <w:tcPr>
            <w:tcW w:w="2520" w:type="dxa"/>
          </w:tcPr>
          <w:p w14:paraId="2DABD883" w14:textId="77777777" w:rsidR="009000A2" w:rsidRDefault="00000000">
            <w:r>
              <w:t>Capacity</w:t>
            </w:r>
          </w:p>
        </w:tc>
        <w:tc>
          <w:tcPr>
            <w:tcW w:w="2520" w:type="dxa"/>
          </w:tcPr>
          <w:p w14:paraId="349DF24E" w14:textId="77777777" w:rsidR="009000A2" w:rsidRDefault="00000000">
            <w:r>
              <w:t>20</w:t>
            </w:r>
          </w:p>
        </w:tc>
        <w:tc>
          <w:tcPr>
            <w:tcW w:w="2520" w:type="dxa"/>
          </w:tcPr>
          <w:p w14:paraId="2A657693" w14:textId="77777777" w:rsidR="009000A2" w:rsidRDefault="00000000">
            <w:r>
              <w:t>3</w:t>
            </w:r>
          </w:p>
        </w:tc>
        <w:tc>
          <w:tcPr>
            <w:tcW w:w="2520" w:type="dxa"/>
          </w:tcPr>
          <w:p w14:paraId="1182AFE2" w14:textId="77777777" w:rsidR="009000A2" w:rsidRDefault="00000000">
            <w:r>
              <w:t>5</w:t>
            </w:r>
          </w:p>
        </w:tc>
      </w:tr>
      <w:tr w:rsidR="009000A2" w14:paraId="509235A3" w14:textId="77777777">
        <w:trPr>
          <w:jc w:val="center"/>
        </w:trPr>
        <w:tc>
          <w:tcPr>
            <w:tcW w:w="2520" w:type="dxa"/>
          </w:tcPr>
          <w:p w14:paraId="338CAEF8" w14:textId="77777777" w:rsidR="009000A2" w:rsidRDefault="00000000">
            <w:r>
              <w:t>Latency</w:t>
            </w:r>
          </w:p>
        </w:tc>
        <w:tc>
          <w:tcPr>
            <w:tcW w:w="2520" w:type="dxa"/>
          </w:tcPr>
          <w:p w14:paraId="37212E3F" w14:textId="77777777" w:rsidR="009000A2" w:rsidRDefault="00000000">
            <w:r>
              <w:t>15</w:t>
            </w:r>
          </w:p>
        </w:tc>
        <w:tc>
          <w:tcPr>
            <w:tcW w:w="2520" w:type="dxa"/>
          </w:tcPr>
          <w:p w14:paraId="0EF7EBAD" w14:textId="77777777" w:rsidR="009000A2" w:rsidRDefault="00000000">
            <w:r>
              <w:t>3</w:t>
            </w:r>
          </w:p>
        </w:tc>
        <w:tc>
          <w:tcPr>
            <w:tcW w:w="2520" w:type="dxa"/>
          </w:tcPr>
          <w:p w14:paraId="5818F595" w14:textId="77777777" w:rsidR="009000A2" w:rsidRDefault="00000000">
            <w:r>
              <w:t>5</w:t>
            </w:r>
          </w:p>
        </w:tc>
      </w:tr>
      <w:tr w:rsidR="009000A2" w14:paraId="5F4CD345" w14:textId="77777777">
        <w:trPr>
          <w:jc w:val="center"/>
        </w:trPr>
        <w:tc>
          <w:tcPr>
            <w:tcW w:w="2520" w:type="dxa"/>
          </w:tcPr>
          <w:p w14:paraId="14208642" w14:textId="77777777" w:rsidR="009000A2" w:rsidRDefault="00000000">
            <w:r>
              <w:t>Reliability</w:t>
            </w:r>
          </w:p>
        </w:tc>
        <w:tc>
          <w:tcPr>
            <w:tcW w:w="2520" w:type="dxa"/>
          </w:tcPr>
          <w:p w14:paraId="3ECB55DD" w14:textId="77777777" w:rsidR="009000A2" w:rsidRDefault="00000000">
            <w:r>
              <w:t>15</w:t>
            </w:r>
          </w:p>
        </w:tc>
        <w:tc>
          <w:tcPr>
            <w:tcW w:w="2520" w:type="dxa"/>
          </w:tcPr>
          <w:p w14:paraId="19A9C87E" w14:textId="77777777" w:rsidR="009000A2" w:rsidRDefault="00000000">
            <w:r>
              <w:t>4</w:t>
            </w:r>
          </w:p>
        </w:tc>
        <w:tc>
          <w:tcPr>
            <w:tcW w:w="2520" w:type="dxa"/>
          </w:tcPr>
          <w:p w14:paraId="217D4F02" w14:textId="77777777" w:rsidR="009000A2" w:rsidRDefault="00000000">
            <w:r>
              <w:t>5</w:t>
            </w:r>
          </w:p>
        </w:tc>
      </w:tr>
      <w:tr w:rsidR="009000A2" w14:paraId="7747E819" w14:textId="77777777">
        <w:trPr>
          <w:jc w:val="center"/>
        </w:trPr>
        <w:tc>
          <w:tcPr>
            <w:tcW w:w="2520" w:type="dxa"/>
          </w:tcPr>
          <w:p w14:paraId="2151EC37" w14:textId="77777777" w:rsidR="009000A2" w:rsidRDefault="00000000">
            <w:r>
              <w:t>Scalability</w:t>
            </w:r>
          </w:p>
        </w:tc>
        <w:tc>
          <w:tcPr>
            <w:tcW w:w="2520" w:type="dxa"/>
          </w:tcPr>
          <w:p w14:paraId="5EDFADE7" w14:textId="77777777" w:rsidR="009000A2" w:rsidRDefault="00000000">
            <w:r>
              <w:t>10</w:t>
            </w:r>
          </w:p>
        </w:tc>
        <w:tc>
          <w:tcPr>
            <w:tcW w:w="2520" w:type="dxa"/>
          </w:tcPr>
          <w:p w14:paraId="461F7266" w14:textId="77777777" w:rsidR="009000A2" w:rsidRDefault="00000000">
            <w:r>
              <w:t>3</w:t>
            </w:r>
          </w:p>
        </w:tc>
        <w:tc>
          <w:tcPr>
            <w:tcW w:w="2520" w:type="dxa"/>
          </w:tcPr>
          <w:p w14:paraId="3F749A15" w14:textId="77777777" w:rsidR="009000A2" w:rsidRDefault="00000000">
            <w:r>
              <w:t>5</w:t>
            </w:r>
          </w:p>
        </w:tc>
      </w:tr>
      <w:tr w:rsidR="009000A2" w14:paraId="613845FF" w14:textId="77777777">
        <w:trPr>
          <w:jc w:val="center"/>
        </w:trPr>
        <w:tc>
          <w:tcPr>
            <w:tcW w:w="2520" w:type="dxa"/>
          </w:tcPr>
          <w:p w14:paraId="1CA00A6F" w14:textId="77777777" w:rsidR="009000A2" w:rsidRDefault="00000000">
            <w:r>
              <w:t>Complexity</w:t>
            </w:r>
          </w:p>
        </w:tc>
        <w:tc>
          <w:tcPr>
            <w:tcW w:w="2520" w:type="dxa"/>
          </w:tcPr>
          <w:p w14:paraId="42BD07D6" w14:textId="77777777" w:rsidR="009000A2" w:rsidRDefault="00000000">
            <w:r>
              <w:t>5</w:t>
            </w:r>
          </w:p>
        </w:tc>
        <w:tc>
          <w:tcPr>
            <w:tcW w:w="2520" w:type="dxa"/>
          </w:tcPr>
          <w:p w14:paraId="68E26977" w14:textId="77777777" w:rsidR="009000A2" w:rsidRDefault="00000000">
            <w:r>
              <w:t>5</w:t>
            </w:r>
          </w:p>
        </w:tc>
        <w:tc>
          <w:tcPr>
            <w:tcW w:w="2520" w:type="dxa"/>
          </w:tcPr>
          <w:p w14:paraId="50F4FA6F" w14:textId="77777777" w:rsidR="009000A2" w:rsidRDefault="00000000">
            <w:r>
              <w:t>3</w:t>
            </w:r>
          </w:p>
        </w:tc>
      </w:tr>
      <w:tr w:rsidR="009000A2" w14:paraId="2EE78CF5" w14:textId="77777777">
        <w:trPr>
          <w:jc w:val="center"/>
        </w:trPr>
        <w:tc>
          <w:tcPr>
            <w:tcW w:w="2520" w:type="dxa"/>
          </w:tcPr>
          <w:p w14:paraId="46E22107" w14:textId="77777777" w:rsidR="009000A2" w:rsidRDefault="00000000">
            <w:r>
              <w:t>Energy</w:t>
            </w:r>
          </w:p>
        </w:tc>
        <w:tc>
          <w:tcPr>
            <w:tcW w:w="2520" w:type="dxa"/>
          </w:tcPr>
          <w:p w14:paraId="6C19D7C4" w14:textId="77777777" w:rsidR="009000A2" w:rsidRDefault="00000000">
            <w:r>
              <w:t>5</w:t>
            </w:r>
          </w:p>
        </w:tc>
        <w:tc>
          <w:tcPr>
            <w:tcW w:w="2520" w:type="dxa"/>
          </w:tcPr>
          <w:p w14:paraId="36776C52" w14:textId="77777777" w:rsidR="009000A2" w:rsidRDefault="00000000">
            <w:r>
              <w:t>4</w:t>
            </w:r>
          </w:p>
        </w:tc>
        <w:tc>
          <w:tcPr>
            <w:tcW w:w="2520" w:type="dxa"/>
          </w:tcPr>
          <w:p w14:paraId="1E8351D8" w14:textId="77777777" w:rsidR="009000A2" w:rsidRDefault="00000000">
            <w:r>
              <w:t>4</w:t>
            </w:r>
          </w:p>
        </w:tc>
      </w:tr>
      <w:tr w:rsidR="009000A2" w14:paraId="681512B2" w14:textId="77777777">
        <w:trPr>
          <w:jc w:val="center"/>
        </w:trPr>
        <w:tc>
          <w:tcPr>
            <w:tcW w:w="2520" w:type="dxa"/>
          </w:tcPr>
          <w:p w14:paraId="04176368" w14:textId="77777777" w:rsidR="009000A2" w:rsidRDefault="00000000">
            <w:r>
              <w:t>Economic efficiency</w:t>
            </w:r>
          </w:p>
        </w:tc>
        <w:tc>
          <w:tcPr>
            <w:tcW w:w="2520" w:type="dxa"/>
          </w:tcPr>
          <w:p w14:paraId="104D3C70" w14:textId="77777777" w:rsidR="009000A2" w:rsidRDefault="00000000">
            <w:r>
              <w:t>10</w:t>
            </w:r>
          </w:p>
        </w:tc>
        <w:tc>
          <w:tcPr>
            <w:tcW w:w="2520" w:type="dxa"/>
          </w:tcPr>
          <w:p w14:paraId="7E145C3E" w14:textId="77777777" w:rsidR="009000A2" w:rsidRDefault="00000000">
            <w:r>
              <w:t>5</w:t>
            </w:r>
          </w:p>
        </w:tc>
        <w:tc>
          <w:tcPr>
            <w:tcW w:w="2520" w:type="dxa"/>
          </w:tcPr>
          <w:p w14:paraId="6E23A245" w14:textId="77777777" w:rsidR="009000A2" w:rsidRDefault="00000000">
            <w:r>
              <w:t>3</w:t>
            </w:r>
          </w:p>
        </w:tc>
      </w:tr>
      <w:tr w:rsidR="009000A2" w14:paraId="6EB5736C" w14:textId="77777777">
        <w:trPr>
          <w:jc w:val="center"/>
        </w:trPr>
        <w:tc>
          <w:tcPr>
            <w:tcW w:w="2520" w:type="dxa"/>
          </w:tcPr>
          <w:p w14:paraId="0B7B2A95" w14:textId="77777777" w:rsidR="009000A2" w:rsidRDefault="00000000">
            <w:r>
              <w:t>Weighted result</w:t>
            </w:r>
          </w:p>
        </w:tc>
        <w:tc>
          <w:tcPr>
            <w:tcW w:w="2520" w:type="dxa"/>
          </w:tcPr>
          <w:p w14:paraId="0F1D4988" w14:textId="77777777" w:rsidR="009000A2" w:rsidRDefault="00000000">
            <w:r>
              <w:t>100</w:t>
            </w:r>
          </w:p>
        </w:tc>
        <w:tc>
          <w:tcPr>
            <w:tcW w:w="2520" w:type="dxa"/>
          </w:tcPr>
          <w:p w14:paraId="719AB11B" w14:textId="77777777" w:rsidR="009000A2" w:rsidRDefault="00000000">
            <w:r>
              <w:t>3.90/5</w:t>
            </w:r>
          </w:p>
        </w:tc>
        <w:tc>
          <w:tcPr>
            <w:tcW w:w="2520" w:type="dxa"/>
          </w:tcPr>
          <w:p w14:paraId="56895CAE" w14:textId="77777777" w:rsidR="009000A2" w:rsidRDefault="00000000">
            <w:r>
              <w:t>4.50/5</w:t>
            </w:r>
          </w:p>
        </w:tc>
      </w:tr>
    </w:tbl>
    <w:p w14:paraId="4219EBDF" w14:textId="77777777" w:rsidR="009000A2" w:rsidRDefault="00000000">
      <w:pPr>
        <w:spacing w:after="100" w:line="259" w:lineRule="auto"/>
      </w:pPr>
      <w:r>
        <w:t>Alternative 2 is selected because the assignment requires support for high-speed broadband, autonomous transport, healthcare, industrial automation, IoT and emergency communication at the same time.</w:t>
      </w:r>
    </w:p>
    <w:p w14:paraId="777AAABE" w14:textId="77777777" w:rsidR="009000A2" w:rsidRDefault="00000000">
      <w:pPr>
        <w:pStyle w:val="Heading2"/>
      </w:pPr>
      <w:r>
        <w:lastRenderedPageBreak/>
        <w:t>5.4 Network Slices</w:t>
      </w:r>
    </w:p>
    <w:tbl>
      <w:tblPr>
        <w:tblStyle w:val="TableGrid"/>
        <w:tblW w:w="0" w:type="auto"/>
        <w:jc w:val="center"/>
        <w:tblLook w:val="04A0" w:firstRow="1" w:lastRow="0" w:firstColumn="1" w:lastColumn="0" w:noHBand="0" w:noVBand="1"/>
      </w:tblPr>
      <w:tblGrid>
        <w:gridCol w:w="3355"/>
        <w:gridCol w:w="3358"/>
        <w:gridCol w:w="3357"/>
      </w:tblGrid>
      <w:tr w:rsidR="009000A2" w14:paraId="19FB0368" w14:textId="77777777">
        <w:trPr>
          <w:jc w:val="center"/>
        </w:trPr>
        <w:tc>
          <w:tcPr>
            <w:tcW w:w="3360" w:type="dxa"/>
          </w:tcPr>
          <w:p w14:paraId="37F527F8" w14:textId="77777777" w:rsidR="009000A2" w:rsidRDefault="00000000">
            <w:r>
              <w:rPr>
                <w:b/>
              </w:rPr>
              <w:t>Slice</w:t>
            </w:r>
          </w:p>
        </w:tc>
        <w:tc>
          <w:tcPr>
            <w:tcW w:w="3360" w:type="dxa"/>
          </w:tcPr>
          <w:p w14:paraId="530B3321" w14:textId="77777777" w:rsidR="009000A2" w:rsidRDefault="00000000">
            <w:r>
              <w:rPr>
                <w:b/>
              </w:rPr>
              <w:t>Users</w:t>
            </w:r>
          </w:p>
        </w:tc>
        <w:tc>
          <w:tcPr>
            <w:tcW w:w="3360" w:type="dxa"/>
          </w:tcPr>
          <w:p w14:paraId="6FB55140" w14:textId="77777777" w:rsidR="009000A2" w:rsidRDefault="00000000">
            <w:r>
              <w:rPr>
                <w:b/>
              </w:rPr>
              <w:t>Main policy</w:t>
            </w:r>
          </w:p>
        </w:tc>
      </w:tr>
      <w:tr w:rsidR="009000A2" w14:paraId="240E2671" w14:textId="77777777">
        <w:trPr>
          <w:jc w:val="center"/>
        </w:trPr>
        <w:tc>
          <w:tcPr>
            <w:tcW w:w="3360" w:type="dxa"/>
          </w:tcPr>
          <w:p w14:paraId="4DBE69B3" w14:textId="77777777" w:rsidR="009000A2" w:rsidRDefault="00000000">
            <w:r>
              <w:t>eMBB</w:t>
            </w:r>
          </w:p>
        </w:tc>
        <w:tc>
          <w:tcPr>
            <w:tcW w:w="3360" w:type="dxa"/>
          </w:tcPr>
          <w:p w14:paraId="1CE9C55B" w14:textId="77777777" w:rsidR="009000A2" w:rsidRDefault="00000000">
            <w:r>
              <w:t>Broadband/video users</w:t>
            </w:r>
          </w:p>
        </w:tc>
        <w:tc>
          <w:tcPr>
            <w:tcW w:w="3360" w:type="dxa"/>
          </w:tcPr>
          <w:p w14:paraId="4F44F8EB" w14:textId="77777777" w:rsidR="009000A2" w:rsidRDefault="00000000">
            <w:r>
              <w:t>Maximize throughput</w:t>
            </w:r>
          </w:p>
        </w:tc>
      </w:tr>
      <w:tr w:rsidR="009000A2" w14:paraId="1EF98D35" w14:textId="77777777">
        <w:trPr>
          <w:jc w:val="center"/>
        </w:trPr>
        <w:tc>
          <w:tcPr>
            <w:tcW w:w="3360" w:type="dxa"/>
          </w:tcPr>
          <w:p w14:paraId="4DE57313" w14:textId="77777777" w:rsidR="009000A2" w:rsidRDefault="00000000">
            <w:r>
              <w:t>URLLC</w:t>
            </w:r>
          </w:p>
        </w:tc>
        <w:tc>
          <w:tcPr>
            <w:tcW w:w="3360" w:type="dxa"/>
          </w:tcPr>
          <w:p w14:paraId="767C7851" w14:textId="77777777" w:rsidR="009000A2" w:rsidRDefault="00000000">
            <w:r>
              <w:t>Vehicles, industry, healthcare</w:t>
            </w:r>
          </w:p>
        </w:tc>
        <w:tc>
          <w:tcPr>
            <w:tcW w:w="3360" w:type="dxa"/>
          </w:tcPr>
          <w:p w14:paraId="2020A228" w14:textId="77777777" w:rsidR="009000A2" w:rsidRDefault="00000000">
            <w:r>
              <w:t>Reserve low-latency resources</w:t>
            </w:r>
          </w:p>
        </w:tc>
      </w:tr>
      <w:tr w:rsidR="009000A2" w14:paraId="6CB1E03B" w14:textId="77777777">
        <w:trPr>
          <w:jc w:val="center"/>
        </w:trPr>
        <w:tc>
          <w:tcPr>
            <w:tcW w:w="3360" w:type="dxa"/>
          </w:tcPr>
          <w:p w14:paraId="66AAF854" w14:textId="77777777" w:rsidR="009000A2" w:rsidRDefault="00000000">
            <w:r>
              <w:t>mMTC</w:t>
            </w:r>
          </w:p>
        </w:tc>
        <w:tc>
          <w:tcPr>
            <w:tcW w:w="3360" w:type="dxa"/>
          </w:tcPr>
          <w:p w14:paraId="480592B2" w14:textId="77777777" w:rsidR="009000A2" w:rsidRDefault="00000000">
            <w:r>
              <w:t>Sensors and meters</w:t>
            </w:r>
          </w:p>
        </w:tc>
        <w:tc>
          <w:tcPr>
            <w:tcW w:w="3360" w:type="dxa"/>
          </w:tcPr>
          <w:p w14:paraId="18D98AE3" w14:textId="77777777" w:rsidR="009000A2" w:rsidRDefault="00000000">
            <w:r>
              <w:t>Support large device numbers efficiently</w:t>
            </w:r>
          </w:p>
        </w:tc>
      </w:tr>
      <w:tr w:rsidR="009000A2" w14:paraId="442D922D" w14:textId="77777777">
        <w:trPr>
          <w:jc w:val="center"/>
        </w:trPr>
        <w:tc>
          <w:tcPr>
            <w:tcW w:w="3360" w:type="dxa"/>
          </w:tcPr>
          <w:p w14:paraId="7EF4395B" w14:textId="77777777" w:rsidR="009000A2" w:rsidRDefault="00000000">
            <w:r>
              <w:t>Public safety</w:t>
            </w:r>
          </w:p>
        </w:tc>
        <w:tc>
          <w:tcPr>
            <w:tcW w:w="3360" w:type="dxa"/>
          </w:tcPr>
          <w:p w14:paraId="7A49570F" w14:textId="77777777" w:rsidR="009000A2" w:rsidRDefault="00000000">
            <w:r>
              <w:t>Emergency organizations</w:t>
            </w:r>
          </w:p>
        </w:tc>
        <w:tc>
          <w:tcPr>
            <w:tcW w:w="3360" w:type="dxa"/>
          </w:tcPr>
          <w:p w14:paraId="6A9DD627" w14:textId="77777777" w:rsidR="009000A2" w:rsidRDefault="00000000">
            <w:r>
              <w:t>Highest priority during incidents</w:t>
            </w:r>
          </w:p>
        </w:tc>
      </w:tr>
    </w:tbl>
    <w:p w14:paraId="234D936E" w14:textId="77777777" w:rsidR="009000A2" w:rsidRDefault="00000000">
      <w:pPr>
        <w:pStyle w:val="Heading2"/>
      </w:pPr>
      <w:r>
        <w:t>5.5 Edge Placement</w:t>
      </w:r>
    </w:p>
    <w:p w14:paraId="721D9695" w14:textId="77777777" w:rsidR="009000A2" w:rsidRDefault="00000000">
      <w:pPr>
        <w:spacing w:after="100" w:line="259" w:lineRule="auto"/>
      </w:pPr>
      <w:r>
        <w:t>Edge resources are recommended near major cities, industrial parks, transport corridors and healthcare clusters. Local UPF and application processing can reduce the distance that critical traffic travels before reaching its application.</w:t>
      </w:r>
    </w:p>
    <w:p w14:paraId="7426D819" w14:textId="77777777" w:rsidR="009000A2" w:rsidRDefault="00000000">
      <w:pPr>
        <w:pStyle w:val="Heading2"/>
      </w:pPr>
      <w:r>
        <w:t>Design Decision 4</w:t>
      </w:r>
    </w:p>
    <w:p w14:paraId="113D2E99" w14:textId="77777777" w:rsidR="009000A2" w:rsidRDefault="00000000">
      <w:pPr>
        <w:spacing w:after="100" w:line="259" w:lineRule="auto"/>
      </w:pPr>
      <w:r>
        <w:t>The heterogeneous design remains the preferred architecture. If the objective changes to rural coverage only, more low-band macro cells and fewer small cells would be selected. If vehicle reliability becomes dominant, more edge nodes, redundant links and overlapping transport-corridor coverage would be added.</w:t>
      </w:r>
    </w:p>
    <w:p w14:paraId="73314C44" w14:textId="77777777" w:rsidR="009000A2" w:rsidRDefault="00000000">
      <w:pPr>
        <w:pStyle w:val="Heading1"/>
      </w:pPr>
      <w:r>
        <w:t>6. Stage 5 – Integrated Network Design</w:t>
      </w:r>
    </w:p>
    <w:p w14:paraId="4547BEBE" w14:textId="77777777" w:rsidR="009000A2" w:rsidRDefault="00000000">
      <w:pPr>
        <w:pStyle w:val="Heading2"/>
      </w:pPr>
      <w:r>
        <w:t>6.1 Proposed Architecture</w:t>
      </w:r>
    </w:p>
    <w:p w14:paraId="6C6D6A8B" w14:textId="77777777" w:rsidR="009000A2" w:rsidRDefault="00000000">
      <w:pPr>
        <w:spacing w:after="100" w:line="259" w:lineRule="auto"/>
      </w:pPr>
      <w:r>
        <w:t>User equipment and IoT devices connect to gNodeBs through the selected low-band, mid-band or mmWave layer. The RAN connects through redundant backhaul to the 5G Core. AMF provides access and mobility management, SMF manages sessions, and UPF carries user traffic. Local UPF and edge application servers are used for latency-sensitive traffic.</w:t>
      </w:r>
    </w:p>
    <w:p w14:paraId="3C9D4970" w14:textId="77777777" w:rsidR="009000A2" w:rsidRDefault="00000000">
      <w:pPr>
        <w:spacing w:after="100" w:line="259" w:lineRule="auto"/>
      </w:pPr>
      <w:r>
        <w:t>Logical flow:</w:t>
      </w:r>
    </w:p>
    <w:p w14:paraId="791719BD" w14:textId="77777777" w:rsidR="009000A2" w:rsidRDefault="00000000">
      <w:pPr>
        <w:spacing w:after="100" w:line="259" w:lineRule="auto"/>
      </w:pPr>
      <w:r>
        <w:t>Users / Vehicles / IoT → gNodeB → 5G RAN → Redundant Backhaul → 5G Core → UPF / Edge → Applications / Cloud</w:t>
      </w:r>
    </w:p>
    <w:p w14:paraId="06434F84" w14:textId="77777777" w:rsidR="009000A2" w:rsidRDefault="00000000">
      <w:pPr>
        <w:pStyle w:val="Heading2"/>
      </w:pPr>
      <w:r>
        <w:t>6.2 Integrated Control Functions</w:t>
      </w:r>
    </w:p>
    <w:tbl>
      <w:tblPr>
        <w:tblStyle w:val="TableGrid"/>
        <w:tblW w:w="0" w:type="auto"/>
        <w:jc w:val="center"/>
        <w:tblLook w:val="04A0" w:firstRow="1" w:lastRow="0" w:firstColumn="1" w:lastColumn="0" w:noHBand="0" w:noVBand="1"/>
      </w:tblPr>
      <w:tblGrid>
        <w:gridCol w:w="5035"/>
        <w:gridCol w:w="5035"/>
      </w:tblGrid>
      <w:tr w:rsidR="009000A2" w14:paraId="4274ECCD" w14:textId="77777777">
        <w:trPr>
          <w:jc w:val="center"/>
        </w:trPr>
        <w:tc>
          <w:tcPr>
            <w:tcW w:w="5040" w:type="dxa"/>
          </w:tcPr>
          <w:p w14:paraId="5F4E2523" w14:textId="77777777" w:rsidR="009000A2" w:rsidRDefault="00000000">
            <w:r>
              <w:rPr>
                <w:b/>
              </w:rPr>
              <w:t>Function</w:t>
            </w:r>
          </w:p>
        </w:tc>
        <w:tc>
          <w:tcPr>
            <w:tcW w:w="5040" w:type="dxa"/>
          </w:tcPr>
          <w:p w14:paraId="53F393AB" w14:textId="77777777" w:rsidR="009000A2" w:rsidRDefault="00000000">
            <w:r>
              <w:rPr>
                <w:b/>
              </w:rPr>
              <w:t>Role</w:t>
            </w:r>
          </w:p>
        </w:tc>
      </w:tr>
      <w:tr w:rsidR="009000A2" w14:paraId="6E115070" w14:textId="77777777">
        <w:trPr>
          <w:jc w:val="center"/>
        </w:trPr>
        <w:tc>
          <w:tcPr>
            <w:tcW w:w="5040" w:type="dxa"/>
          </w:tcPr>
          <w:p w14:paraId="1AAD3A9C" w14:textId="77777777" w:rsidR="009000A2" w:rsidRDefault="00000000">
            <w:r>
              <w:t>Radio resource management</w:t>
            </w:r>
          </w:p>
        </w:tc>
        <w:tc>
          <w:tcPr>
            <w:tcW w:w="5040" w:type="dxa"/>
          </w:tcPr>
          <w:p w14:paraId="02AE26C0" w14:textId="77777777" w:rsidR="009000A2" w:rsidRDefault="00000000">
            <w:r>
              <w:t>Assign time-frequency resources according to traffic and radio conditions</w:t>
            </w:r>
          </w:p>
        </w:tc>
      </w:tr>
      <w:tr w:rsidR="009000A2" w14:paraId="0213F0F9" w14:textId="77777777">
        <w:trPr>
          <w:jc w:val="center"/>
        </w:trPr>
        <w:tc>
          <w:tcPr>
            <w:tcW w:w="5040" w:type="dxa"/>
          </w:tcPr>
          <w:p w14:paraId="2947DDD7" w14:textId="77777777" w:rsidR="009000A2" w:rsidRDefault="00000000">
            <w:r>
              <w:t>Mobility management</w:t>
            </w:r>
          </w:p>
        </w:tc>
        <w:tc>
          <w:tcPr>
            <w:tcW w:w="5040" w:type="dxa"/>
          </w:tcPr>
          <w:p w14:paraId="451642F8" w14:textId="77777777" w:rsidR="009000A2" w:rsidRDefault="00000000">
            <w:r>
              <w:t>Maintain service during cell changes</w:t>
            </w:r>
          </w:p>
        </w:tc>
      </w:tr>
      <w:tr w:rsidR="009000A2" w14:paraId="445ECD31" w14:textId="77777777">
        <w:trPr>
          <w:jc w:val="center"/>
        </w:trPr>
        <w:tc>
          <w:tcPr>
            <w:tcW w:w="5040" w:type="dxa"/>
          </w:tcPr>
          <w:p w14:paraId="521041DE" w14:textId="77777777" w:rsidR="009000A2" w:rsidRDefault="00000000">
            <w:r>
              <w:t>Slice management</w:t>
            </w:r>
          </w:p>
        </w:tc>
        <w:tc>
          <w:tcPr>
            <w:tcW w:w="5040" w:type="dxa"/>
          </w:tcPr>
          <w:p w14:paraId="54BBD171" w14:textId="77777777" w:rsidR="009000A2" w:rsidRDefault="00000000">
            <w:r>
              <w:t>Reserve and prioritize resources by service</w:t>
            </w:r>
          </w:p>
        </w:tc>
      </w:tr>
      <w:tr w:rsidR="009000A2" w14:paraId="46C2581D" w14:textId="77777777">
        <w:trPr>
          <w:jc w:val="center"/>
        </w:trPr>
        <w:tc>
          <w:tcPr>
            <w:tcW w:w="5040" w:type="dxa"/>
          </w:tcPr>
          <w:p w14:paraId="03F2B549" w14:textId="77777777" w:rsidR="009000A2" w:rsidRDefault="00000000">
            <w:r>
              <w:t>AI controller</w:t>
            </w:r>
          </w:p>
        </w:tc>
        <w:tc>
          <w:tcPr>
            <w:tcW w:w="5040" w:type="dxa"/>
          </w:tcPr>
          <w:p w14:paraId="112154E4" w14:textId="77777777" w:rsidR="009000A2" w:rsidRDefault="00000000">
            <w:r>
              <w:t>Predict traffic and recommend optimization actions</w:t>
            </w:r>
          </w:p>
        </w:tc>
      </w:tr>
      <w:tr w:rsidR="009000A2" w14:paraId="02857B8D" w14:textId="77777777">
        <w:trPr>
          <w:jc w:val="center"/>
        </w:trPr>
        <w:tc>
          <w:tcPr>
            <w:tcW w:w="5040" w:type="dxa"/>
          </w:tcPr>
          <w:p w14:paraId="28BB2D99" w14:textId="77777777" w:rsidR="009000A2" w:rsidRDefault="00000000">
            <w:r>
              <w:t>Security controller</w:t>
            </w:r>
          </w:p>
        </w:tc>
        <w:tc>
          <w:tcPr>
            <w:tcW w:w="5040" w:type="dxa"/>
          </w:tcPr>
          <w:p w14:paraId="2FD110FD" w14:textId="77777777" w:rsidR="009000A2" w:rsidRDefault="00000000">
            <w:r>
              <w:t>Monitor authentication, anomalies and incidents</w:t>
            </w:r>
          </w:p>
        </w:tc>
      </w:tr>
      <w:tr w:rsidR="009000A2" w14:paraId="5C2E03DC" w14:textId="77777777">
        <w:trPr>
          <w:jc w:val="center"/>
        </w:trPr>
        <w:tc>
          <w:tcPr>
            <w:tcW w:w="5040" w:type="dxa"/>
          </w:tcPr>
          <w:p w14:paraId="55E18831" w14:textId="77777777" w:rsidR="009000A2" w:rsidRDefault="00000000">
            <w:r>
              <w:t>Energy controller</w:t>
            </w:r>
          </w:p>
        </w:tc>
        <w:tc>
          <w:tcPr>
            <w:tcW w:w="5040" w:type="dxa"/>
          </w:tcPr>
          <w:p w14:paraId="4832B3F1" w14:textId="77777777" w:rsidR="009000A2" w:rsidRDefault="00000000">
            <w:r>
              <w:t>Reduce unnecessary radio and computing power</w:t>
            </w:r>
          </w:p>
        </w:tc>
      </w:tr>
    </w:tbl>
    <w:p w14:paraId="6C56EA8F" w14:textId="77777777" w:rsidR="009000A2" w:rsidRDefault="00000000">
      <w:pPr>
        <w:pStyle w:val="Heading2"/>
      </w:pPr>
      <w:r>
        <w:t>6.3 AI-Based Optimization</w:t>
      </w:r>
    </w:p>
    <w:p w14:paraId="5D714F68" w14:textId="77777777" w:rsidR="009000A2" w:rsidRDefault="00000000">
      <w:pPr>
        <w:spacing w:after="100" w:line="259" w:lineRule="auto"/>
      </w:pPr>
      <w:r>
        <w:t>The AI system receives cell utilization, user counts, signal quality, traffic history and mobility information. It predicts congestion and recommends resource allocation before the cell becomes overloaded.</w:t>
      </w:r>
    </w:p>
    <w:p w14:paraId="5F003281" w14:textId="77777777" w:rsidR="009000A2" w:rsidRDefault="00000000">
      <w:pPr>
        <w:pStyle w:val="ListBullet"/>
      </w:pPr>
      <w:r>
        <w:t>Predict traffic load for the next planning interval.</w:t>
      </w:r>
    </w:p>
    <w:p w14:paraId="259E6405" w14:textId="77777777" w:rsidR="009000A2" w:rsidRDefault="00000000">
      <w:pPr>
        <w:pStyle w:val="ListBullet"/>
      </w:pPr>
      <w:r>
        <w:t>Identify cells approaching congestion.</w:t>
      </w:r>
    </w:p>
    <w:p w14:paraId="486FCF89" w14:textId="77777777" w:rsidR="009000A2" w:rsidRDefault="00000000">
      <w:pPr>
        <w:pStyle w:val="ListBullet"/>
      </w:pPr>
      <w:r>
        <w:t>Shift users to available neighboring layers.</w:t>
      </w:r>
    </w:p>
    <w:p w14:paraId="04798BB2" w14:textId="77777777" w:rsidR="009000A2" w:rsidRDefault="00000000">
      <w:pPr>
        <w:pStyle w:val="ListBullet"/>
      </w:pPr>
      <w:r>
        <w:t>Adjust radio resources and transmit power.</w:t>
      </w:r>
    </w:p>
    <w:p w14:paraId="45F0E5BC" w14:textId="77777777" w:rsidR="009000A2" w:rsidRDefault="00000000">
      <w:pPr>
        <w:pStyle w:val="ListBullet"/>
      </w:pPr>
      <w:r>
        <w:lastRenderedPageBreak/>
        <w:t>Activate or deactivate suitable small-cell capacity.</w:t>
      </w:r>
    </w:p>
    <w:p w14:paraId="45AA2E5F" w14:textId="77777777" w:rsidR="009000A2" w:rsidRDefault="00000000">
      <w:pPr>
        <w:pStyle w:val="ListBullet"/>
      </w:pPr>
      <w:r>
        <w:t>Compare the result with a conventional rule-based baseline.</w:t>
      </w:r>
    </w:p>
    <w:p w14:paraId="2CC1BA85" w14:textId="77777777" w:rsidR="009000A2" w:rsidRDefault="00000000">
      <w:pPr>
        <w:pStyle w:val="Heading2"/>
      </w:pPr>
      <w:r>
        <w:t>6.4 Security and Resilience</w:t>
      </w:r>
    </w:p>
    <w:p w14:paraId="1F1D4926" w14:textId="77777777" w:rsidR="009000A2" w:rsidRDefault="00000000">
      <w:pPr>
        <w:pStyle w:val="ListBullet"/>
      </w:pPr>
      <w:r>
        <w:t>Strong authentication should be applied to users and network functions.</w:t>
      </w:r>
    </w:p>
    <w:p w14:paraId="418BFF8F" w14:textId="77777777" w:rsidR="009000A2" w:rsidRDefault="00000000">
      <w:pPr>
        <w:pStyle w:val="ListBullet"/>
      </w:pPr>
      <w:r>
        <w:t>Control and user-plane traffic should be protected using appropriate encryption.</w:t>
      </w:r>
    </w:p>
    <w:p w14:paraId="32D7F91A" w14:textId="77777777" w:rsidR="009000A2" w:rsidRDefault="00000000">
      <w:pPr>
        <w:pStyle w:val="ListBullet"/>
      </w:pPr>
      <w:r>
        <w:t>Anomaly detection should monitor unusual signaling and traffic behaviour.</w:t>
      </w:r>
    </w:p>
    <w:p w14:paraId="227C205B" w14:textId="77777777" w:rsidR="009000A2" w:rsidRDefault="00000000">
      <w:pPr>
        <w:pStyle w:val="ListBullet"/>
      </w:pPr>
      <w:r>
        <w:t>Critical network functions should have redundancy where economically justified.</w:t>
      </w:r>
    </w:p>
    <w:p w14:paraId="0EF20898" w14:textId="77777777" w:rsidR="009000A2" w:rsidRDefault="00000000">
      <w:pPr>
        <w:pStyle w:val="ListBullet"/>
      </w:pPr>
      <w:r>
        <w:t>Backhaul should use alternate paths so a single link failure does not isolate a critical region.</w:t>
      </w:r>
    </w:p>
    <w:p w14:paraId="76407845" w14:textId="77777777" w:rsidR="009000A2" w:rsidRDefault="00000000">
      <w:pPr>
        <w:pStyle w:val="ListBullet"/>
      </w:pPr>
      <w:r>
        <w:t>Emergency traffic should be allowed priority access through the public-safety slice.</w:t>
      </w:r>
    </w:p>
    <w:p w14:paraId="2252F318" w14:textId="77777777" w:rsidR="009000A2" w:rsidRDefault="00000000">
      <w:pPr>
        <w:pStyle w:val="ListBullet"/>
      </w:pPr>
      <w:r>
        <w:t>Recovery procedures should define how services are restored after equipment or transport failure.</w:t>
      </w:r>
    </w:p>
    <w:p w14:paraId="6344954A" w14:textId="77777777" w:rsidR="009000A2" w:rsidRDefault="00000000">
      <w:pPr>
        <w:pStyle w:val="Heading2"/>
      </w:pPr>
      <w:r>
        <w:t>6.5 Energy Efficiency</w:t>
      </w:r>
    </w:p>
    <w:p w14:paraId="59203337" w14:textId="77777777" w:rsidR="009000A2" w:rsidRDefault="00000000">
      <w:pPr>
        <w:pStyle w:val="ListBullet"/>
      </w:pPr>
      <w:r>
        <w:t>Use low-power operation or sleep modes for lightly loaded small cells when service permits.</w:t>
      </w:r>
    </w:p>
    <w:p w14:paraId="43599E12" w14:textId="77777777" w:rsidR="009000A2" w:rsidRDefault="00000000">
      <w:pPr>
        <w:pStyle w:val="ListBullet"/>
      </w:pPr>
      <w:r>
        <w:t>Use traffic-aware resource allocation to avoid unnecessary active resources.</w:t>
      </w:r>
    </w:p>
    <w:p w14:paraId="6011F141" w14:textId="77777777" w:rsidR="009000A2" w:rsidRDefault="00000000">
      <w:pPr>
        <w:pStyle w:val="ListBullet"/>
      </w:pPr>
      <w:r>
        <w:t>Share towers, sites, power and transport infrastructure where possible.</w:t>
      </w:r>
    </w:p>
    <w:p w14:paraId="2B6126DA" w14:textId="77777777" w:rsidR="009000A2" w:rsidRDefault="00000000">
      <w:pPr>
        <w:pStyle w:val="ListBullet"/>
      </w:pPr>
      <w:r>
        <w:t>Use efficient cooling and power management for edge sites.</w:t>
      </w:r>
    </w:p>
    <w:p w14:paraId="491C43AC" w14:textId="77777777" w:rsidR="009000A2" w:rsidRDefault="00000000">
      <w:pPr>
        <w:pStyle w:val="ListBullet"/>
      </w:pPr>
      <w:r>
        <w:t>Monitor energy per delivered bit as a long-term KPI.</w:t>
      </w:r>
    </w:p>
    <w:p w14:paraId="5C5D0C74" w14:textId="77777777" w:rsidR="009000A2" w:rsidRDefault="00000000">
      <w:pPr>
        <w:pStyle w:val="Heading1"/>
      </w:pPr>
      <w:r>
        <w:t>6.6 6G Evolution</w:t>
      </w:r>
    </w:p>
    <w:p w14:paraId="78B3985A" w14:textId="77777777" w:rsidR="009000A2" w:rsidRDefault="00000000">
      <w:pPr>
        <w:spacing w:after="100" w:line="259" w:lineRule="auto"/>
      </w:pPr>
      <w:r>
        <w:t>The network should reserve an evolution path for AI-native networking and Integrated Sensing and Communication (ISAC). These concepts can be evaluated through research and pilot deployments. Future THz communication may support extremely high data rates at short distances, but it should not be treated as a current nationwide access layer.</w:t>
      </w:r>
    </w:p>
    <w:p w14:paraId="1CE8A936" w14:textId="77777777" w:rsidR="009000A2" w:rsidRDefault="00000000">
      <w:pPr>
        <w:pStyle w:val="Heading2"/>
      </w:pPr>
      <w:r>
        <w:t>Design Decision 5</w:t>
      </w:r>
    </w:p>
    <w:p w14:paraId="24B0417A" w14:textId="77777777" w:rsidR="009000A2" w:rsidRDefault="00000000">
      <w:pPr>
        <w:spacing w:after="100" w:line="259" w:lineRule="auto"/>
      </w:pPr>
      <w:r>
        <w:t>The final design intentionally separates current 5G functions from future 6G concepts. 5G NR, gNodeBs, 5G Core, massive MIMO, beamforming, slicing and edge computing form the practical base. AI-native networking, ISAC and future THz systems are treated as evolutionary research directions.</w:t>
      </w:r>
    </w:p>
    <w:p w14:paraId="18CCBC64" w14:textId="77777777" w:rsidR="009000A2" w:rsidRDefault="00000000">
      <w:pPr>
        <w:pStyle w:val="Heading1"/>
      </w:pPr>
      <w:r>
        <w:t>7. Stage 6 – Validation</w:t>
      </w:r>
    </w:p>
    <w:p w14:paraId="0163FE5B" w14:textId="77777777" w:rsidR="009000A2" w:rsidRDefault="00000000">
      <w:pPr>
        <w:pStyle w:val="Heading2"/>
      </w:pPr>
      <w:r>
        <w:t>7.1 Validation Plan</w:t>
      </w:r>
    </w:p>
    <w:tbl>
      <w:tblPr>
        <w:tblStyle w:val="TableGrid"/>
        <w:tblW w:w="0" w:type="auto"/>
        <w:jc w:val="center"/>
        <w:tblLook w:val="04A0" w:firstRow="1" w:lastRow="0" w:firstColumn="1" w:lastColumn="0" w:noHBand="0" w:noVBand="1"/>
      </w:tblPr>
      <w:tblGrid>
        <w:gridCol w:w="3356"/>
        <w:gridCol w:w="3357"/>
        <w:gridCol w:w="3357"/>
      </w:tblGrid>
      <w:tr w:rsidR="009000A2" w14:paraId="111EEA62" w14:textId="77777777">
        <w:trPr>
          <w:jc w:val="center"/>
        </w:trPr>
        <w:tc>
          <w:tcPr>
            <w:tcW w:w="3360" w:type="dxa"/>
          </w:tcPr>
          <w:p w14:paraId="74219B1C" w14:textId="77777777" w:rsidR="009000A2" w:rsidRDefault="00000000">
            <w:r>
              <w:rPr>
                <w:b/>
              </w:rPr>
              <w:t>Parameter</w:t>
            </w:r>
          </w:p>
        </w:tc>
        <w:tc>
          <w:tcPr>
            <w:tcW w:w="3360" w:type="dxa"/>
          </w:tcPr>
          <w:p w14:paraId="484867E6" w14:textId="77777777" w:rsidR="009000A2" w:rsidRDefault="00000000">
            <w:r>
              <w:rPr>
                <w:b/>
              </w:rPr>
              <w:t>Validation technique</w:t>
            </w:r>
          </w:p>
        </w:tc>
        <w:tc>
          <w:tcPr>
            <w:tcW w:w="3360" w:type="dxa"/>
          </w:tcPr>
          <w:p w14:paraId="1CC6C922" w14:textId="77777777" w:rsidR="009000A2" w:rsidRDefault="00000000">
            <w:r>
              <w:rPr>
                <w:b/>
              </w:rPr>
              <w:t>Result to observe</w:t>
            </w:r>
          </w:p>
        </w:tc>
      </w:tr>
      <w:tr w:rsidR="009000A2" w14:paraId="3940F89B" w14:textId="77777777">
        <w:trPr>
          <w:jc w:val="center"/>
        </w:trPr>
        <w:tc>
          <w:tcPr>
            <w:tcW w:w="3360" w:type="dxa"/>
          </w:tcPr>
          <w:p w14:paraId="6A125A96" w14:textId="77777777" w:rsidR="009000A2" w:rsidRDefault="00000000">
            <w:r>
              <w:t>Traffic</w:t>
            </w:r>
          </w:p>
        </w:tc>
        <w:tc>
          <w:tcPr>
            <w:tcW w:w="3360" w:type="dxa"/>
          </w:tcPr>
          <w:p w14:paraId="5D2A140B" w14:textId="77777777" w:rsidR="009000A2" w:rsidRDefault="00000000">
            <w:r>
              <w:t>Analytical model/Python</w:t>
            </w:r>
          </w:p>
        </w:tc>
        <w:tc>
          <w:tcPr>
            <w:tcW w:w="3360" w:type="dxa"/>
          </w:tcPr>
          <w:p w14:paraId="324FC4E3" w14:textId="77777777" w:rsidR="009000A2" w:rsidRDefault="00000000">
            <w:r>
              <w:t>Peak demand and capacity margin</w:t>
            </w:r>
          </w:p>
        </w:tc>
      </w:tr>
      <w:tr w:rsidR="009000A2" w14:paraId="6C1112CF" w14:textId="77777777">
        <w:trPr>
          <w:jc w:val="center"/>
        </w:trPr>
        <w:tc>
          <w:tcPr>
            <w:tcW w:w="3360" w:type="dxa"/>
          </w:tcPr>
          <w:p w14:paraId="0C8E185F" w14:textId="77777777" w:rsidR="009000A2" w:rsidRDefault="00000000">
            <w:r>
              <w:t>Blocking</w:t>
            </w:r>
          </w:p>
        </w:tc>
        <w:tc>
          <w:tcPr>
            <w:tcW w:w="3360" w:type="dxa"/>
          </w:tcPr>
          <w:p w14:paraId="4249A19E" w14:textId="77777777" w:rsidR="009000A2" w:rsidRDefault="00000000">
            <w:r>
              <w:t>Erlang-B</w:t>
            </w:r>
          </w:p>
        </w:tc>
        <w:tc>
          <w:tcPr>
            <w:tcW w:w="3360" w:type="dxa"/>
          </w:tcPr>
          <w:p w14:paraId="1DCA1194" w14:textId="77777777" w:rsidR="009000A2" w:rsidRDefault="00000000">
            <w:r>
              <w:t>Probability compared with 2% target</w:t>
            </w:r>
          </w:p>
        </w:tc>
      </w:tr>
      <w:tr w:rsidR="009000A2" w14:paraId="70559CB6" w14:textId="77777777">
        <w:trPr>
          <w:jc w:val="center"/>
        </w:trPr>
        <w:tc>
          <w:tcPr>
            <w:tcW w:w="3360" w:type="dxa"/>
          </w:tcPr>
          <w:p w14:paraId="660B8A4E" w14:textId="77777777" w:rsidR="009000A2" w:rsidRDefault="00000000">
            <w:r>
              <w:t>Coverage</w:t>
            </w:r>
          </w:p>
        </w:tc>
        <w:tc>
          <w:tcPr>
            <w:tcW w:w="3360" w:type="dxa"/>
          </w:tcPr>
          <w:p w14:paraId="63C5BCF5" w14:textId="77777777" w:rsidR="009000A2" w:rsidRDefault="00000000">
            <w:r>
              <w:t>Link budget / propagation model</w:t>
            </w:r>
          </w:p>
        </w:tc>
        <w:tc>
          <w:tcPr>
            <w:tcW w:w="3360" w:type="dxa"/>
          </w:tcPr>
          <w:p w14:paraId="33EEEF0D" w14:textId="77777777" w:rsidR="009000A2" w:rsidRDefault="00000000">
            <w:r>
              <w:t>Coverage probability and dead zones</w:t>
            </w:r>
          </w:p>
        </w:tc>
      </w:tr>
      <w:tr w:rsidR="009000A2" w14:paraId="078E8B3E" w14:textId="77777777">
        <w:trPr>
          <w:jc w:val="center"/>
        </w:trPr>
        <w:tc>
          <w:tcPr>
            <w:tcW w:w="3360" w:type="dxa"/>
          </w:tcPr>
          <w:p w14:paraId="1F69EDE7" w14:textId="77777777" w:rsidR="009000A2" w:rsidRDefault="00000000">
            <w:r>
              <w:t>Throughput</w:t>
            </w:r>
          </w:p>
        </w:tc>
        <w:tc>
          <w:tcPr>
            <w:tcW w:w="3360" w:type="dxa"/>
          </w:tcPr>
          <w:p w14:paraId="3DD86D17" w14:textId="77777777" w:rsidR="009000A2" w:rsidRDefault="00000000">
            <w:r>
              <w:t>MATLAB/ns-3/system model</w:t>
            </w:r>
          </w:p>
        </w:tc>
        <w:tc>
          <w:tcPr>
            <w:tcW w:w="3360" w:type="dxa"/>
          </w:tcPr>
          <w:p w14:paraId="32DDF1B5" w14:textId="77777777" w:rsidR="009000A2" w:rsidRDefault="00000000">
            <w:r>
              <w:t>User and cell throughput</w:t>
            </w:r>
          </w:p>
        </w:tc>
      </w:tr>
      <w:tr w:rsidR="009000A2" w14:paraId="1DCB98AD" w14:textId="77777777">
        <w:trPr>
          <w:jc w:val="center"/>
        </w:trPr>
        <w:tc>
          <w:tcPr>
            <w:tcW w:w="3360" w:type="dxa"/>
          </w:tcPr>
          <w:p w14:paraId="02807EE0" w14:textId="77777777" w:rsidR="009000A2" w:rsidRDefault="00000000">
            <w:r>
              <w:t>Latency</w:t>
            </w:r>
          </w:p>
        </w:tc>
        <w:tc>
          <w:tcPr>
            <w:tcW w:w="3360" w:type="dxa"/>
          </w:tcPr>
          <w:p w14:paraId="16901771" w14:textId="77777777" w:rsidR="009000A2" w:rsidRDefault="00000000">
            <w:r>
              <w:t>End-to-end model</w:t>
            </w:r>
          </w:p>
        </w:tc>
        <w:tc>
          <w:tcPr>
            <w:tcW w:w="3360" w:type="dxa"/>
          </w:tcPr>
          <w:p w14:paraId="30E00925" w14:textId="77777777" w:rsidR="009000A2" w:rsidRDefault="00000000">
            <w:r>
              <w:t>Application-specific delay</w:t>
            </w:r>
          </w:p>
        </w:tc>
      </w:tr>
      <w:tr w:rsidR="009000A2" w14:paraId="7C7797C3" w14:textId="77777777">
        <w:trPr>
          <w:jc w:val="center"/>
        </w:trPr>
        <w:tc>
          <w:tcPr>
            <w:tcW w:w="3360" w:type="dxa"/>
          </w:tcPr>
          <w:p w14:paraId="26ACDC39" w14:textId="77777777" w:rsidR="009000A2" w:rsidRDefault="00000000">
            <w:r>
              <w:t>Handover</w:t>
            </w:r>
          </w:p>
        </w:tc>
        <w:tc>
          <w:tcPr>
            <w:tcW w:w="3360" w:type="dxa"/>
          </w:tcPr>
          <w:p w14:paraId="50893319" w14:textId="77777777" w:rsidR="009000A2" w:rsidRDefault="00000000">
            <w:r>
              <w:t>Mobility simulation</w:t>
            </w:r>
          </w:p>
        </w:tc>
        <w:tc>
          <w:tcPr>
            <w:tcW w:w="3360" w:type="dxa"/>
          </w:tcPr>
          <w:p w14:paraId="3A7A2F5B" w14:textId="77777777" w:rsidR="009000A2" w:rsidRDefault="00000000">
            <w:r>
              <w:t>Handover success and interruption</w:t>
            </w:r>
          </w:p>
        </w:tc>
      </w:tr>
      <w:tr w:rsidR="009000A2" w14:paraId="7ED5131A" w14:textId="77777777">
        <w:trPr>
          <w:jc w:val="center"/>
        </w:trPr>
        <w:tc>
          <w:tcPr>
            <w:tcW w:w="3360" w:type="dxa"/>
          </w:tcPr>
          <w:p w14:paraId="13060EA6" w14:textId="77777777" w:rsidR="009000A2" w:rsidRDefault="00000000">
            <w:r>
              <w:t>Interference</w:t>
            </w:r>
          </w:p>
        </w:tc>
        <w:tc>
          <w:tcPr>
            <w:tcW w:w="3360" w:type="dxa"/>
          </w:tcPr>
          <w:p w14:paraId="6A6CC50D" w14:textId="77777777" w:rsidR="009000A2" w:rsidRDefault="00000000">
            <w:r>
              <w:t>Radio simulation</w:t>
            </w:r>
          </w:p>
        </w:tc>
        <w:tc>
          <w:tcPr>
            <w:tcW w:w="3360" w:type="dxa"/>
          </w:tcPr>
          <w:p w14:paraId="69D08040" w14:textId="77777777" w:rsidR="009000A2" w:rsidRDefault="00000000">
            <w:r>
              <w:t>SINR and throughput degradation</w:t>
            </w:r>
          </w:p>
        </w:tc>
      </w:tr>
      <w:tr w:rsidR="009000A2" w14:paraId="70CB54FF" w14:textId="77777777">
        <w:trPr>
          <w:jc w:val="center"/>
        </w:trPr>
        <w:tc>
          <w:tcPr>
            <w:tcW w:w="3360" w:type="dxa"/>
          </w:tcPr>
          <w:p w14:paraId="4F4AD650" w14:textId="77777777" w:rsidR="009000A2" w:rsidRDefault="00000000">
            <w:r>
              <w:lastRenderedPageBreak/>
              <w:t>Energy</w:t>
            </w:r>
          </w:p>
        </w:tc>
        <w:tc>
          <w:tcPr>
            <w:tcW w:w="3360" w:type="dxa"/>
          </w:tcPr>
          <w:p w14:paraId="050C9D4C" w14:textId="77777777" w:rsidR="009000A2" w:rsidRDefault="00000000">
            <w:r>
              <w:t>Power model</w:t>
            </w:r>
          </w:p>
        </w:tc>
        <w:tc>
          <w:tcPr>
            <w:tcW w:w="3360" w:type="dxa"/>
          </w:tcPr>
          <w:p w14:paraId="4FFB251B" w14:textId="77777777" w:rsidR="009000A2" w:rsidRDefault="00000000">
            <w:r>
              <w:t>Energy per delivered bit</w:t>
            </w:r>
          </w:p>
        </w:tc>
      </w:tr>
    </w:tbl>
    <w:p w14:paraId="4388B2D2" w14:textId="77777777" w:rsidR="009000A2" w:rsidRDefault="00000000">
      <w:pPr>
        <w:pStyle w:val="Heading2"/>
      </w:pPr>
      <w:r>
        <w:t>7.2 Peak Traffic Scenario</w:t>
      </w:r>
    </w:p>
    <w:p w14:paraId="6E41099D" w14:textId="77777777" w:rsidR="009000A2" w:rsidRDefault="00000000">
      <w:pPr>
        <w:spacing w:after="100" w:line="259" w:lineRule="auto"/>
      </w:pPr>
      <w:r>
        <w:t>If video traffic increases sharply during a busy-hour event, the AI controller identifies overloaded cells and steers users to nearby small cells or alternate carriers. URLLC and public-safety slices remain protected. If overload persists, temporary capacity can be added or additional spectrum activated.</w:t>
      </w:r>
    </w:p>
    <w:p w14:paraId="501AB861" w14:textId="77777777" w:rsidR="009000A2" w:rsidRDefault="00000000">
      <w:pPr>
        <w:pStyle w:val="Heading2"/>
      </w:pPr>
      <w:r>
        <w:t>7.3 Infrastructure Failure Scenario</w:t>
      </w:r>
    </w:p>
    <w:p w14:paraId="2C205441" w14:textId="77777777" w:rsidR="009000A2" w:rsidRDefault="00000000">
      <w:pPr>
        <w:spacing w:after="100" w:line="259" w:lineRule="auto"/>
      </w:pPr>
      <w:r>
        <w:t>If a backhaul link fails, routing should move critical traffic to an alternate path. If an edge node fails, applications should use a redundant edge node or controlled regional-cloud fallback. During an emergency, ordinary broadband traffic may be deprioritized so that public-safety traffic continues.</w:t>
      </w:r>
    </w:p>
    <w:p w14:paraId="6F4D147B" w14:textId="77777777" w:rsidR="009000A2" w:rsidRDefault="00000000">
      <w:pPr>
        <w:pStyle w:val="Heading2"/>
      </w:pPr>
      <w:r>
        <w:t>7.4 Verification Table</w:t>
      </w:r>
    </w:p>
    <w:tbl>
      <w:tblPr>
        <w:tblStyle w:val="TableGrid"/>
        <w:tblW w:w="0" w:type="auto"/>
        <w:jc w:val="center"/>
        <w:tblLook w:val="04A0" w:firstRow="1" w:lastRow="0" w:firstColumn="1" w:lastColumn="0" w:noHBand="0" w:noVBand="1"/>
      </w:tblPr>
      <w:tblGrid>
        <w:gridCol w:w="3356"/>
        <w:gridCol w:w="3356"/>
        <w:gridCol w:w="3358"/>
      </w:tblGrid>
      <w:tr w:rsidR="009000A2" w14:paraId="12AE70D9" w14:textId="77777777">
        <w:trPr>
          <w:jc w:val="center"/>
        </w:trPr>
        <w:tc>
          <w:tcPr>
            <w:tcW w:w="3360" w:type="dxa"/>
          </w:tcPr>
          <w:p w14:paraId="7B17AED6" w14:textId="77777777" w:rsidR="009000A2" w:rsidRDefault="00000000">
            <w:r>
              <w:rPr>
                <w:b/>
              </w:rPr>
              <w:t>Requirement</w:t>
            </w:r>
          </w:p>
        </w:tc>
        <w:tc>
          <w:tcPr>
            <w:tcW w:w="3360" w:type="dxa"/>
          </w:tcPr>
          <w:p w14:paraId="569B4732" w14:textId="77777777" w:rsidR="009000A2" w:rsidRDefault="00000000">
            <w:r>
              <w:rPr>
                <w:b/>
              </w:rPr>
              <w:t>Design response</w:t>
            </w:r>
          </w:p>
        </w:tc>
        <w:tc>
          <w:tcPr>
            <w:tcW w:w="3360" w:type="dxa"/>
          </w:tcPr>
          <w:p w14:paraId="1E0721F5" w14:textId="77777777" w:rsidR="009000A2" w:rsidRDefault="00000000">
            <w:r>
              <w:rPr>
                <w:b/>
              </w:rPr>
              <w:t>Verification</w:t>
            </w:r>
          </w:p>
        </w:tc>
      </w:tr>
      <w:tr w:rsidR="009000A2" w14:paraId="7DC2703D" w14:textId="77777777">
        <w:trPr>
          <w:jc w:val="center"/>
        </w:trPr>
        <w:tc>
          <w:tcPr>
            <w:tcW w:w="3360" w:type="dxa"/>
          </w:tcPr>
          <w:p w14:paraId="492BFB31" w14:textId="77777777" w:rsidR="009000A2" w:rsidRDefault="00000000">
            <w:r>
              <w:t>Wide-area coverage</w:t>
            </w:r>
          </w:p>
        </w:tc>
        <w:tc>
          <w:tcPr>
            <w:tcW w:w="3360" w:type="dxa"/>
          </w:tcPr>
          <w:p w14:paraId="37504FC8" w14:textId="77777777" w:rsidR="009000A2" w:rsidRDefault="00000000">
            <w:r>
              <w:t>Low-band macro layer</w:t>
            </w:r>
          </w:p>
        </w:tc>
        <w:tc>
          <w:tcPr>
            <w:tcW w:w="3360" w:type="dxa"/>
          </w:tcPr>
          <w:p w14:paraId="1F11825A" w14:textId="77777777" w:rsidR="009000A2" w:rsidRDefault="00000000">
            <w:r>
              <w:t>Coverage analysis</w:t>
            </w:r>
          </w:p>
        </w:tc>
      </w:tr>
      <w:tr w:rsidR="009000A2" w14:paraId="076F3F67" w14:textId="77777777">
        <w:trPr>
          <w:jc w:val="center"/>
        </w:trPr>
        <w:tc>
          <w:tcPr>
            <w:tcW w:w="3360" w:type="dxa"/>
          </w:tcPr>
          <w:p w14:paraId="2758C12F" w14:textId="77777777" w:rsidR="009000A2" w:rsidRDefault="00000000">
            <w:r>
              <w:t>High urban capacity</w:t>
            </w:r>
          </w:p>
        </w:tc>
        <w:tc>
          <w:tcPr>
            <w:tcW w:w="3360" w:type="dxa"/>
          </w:tcPr>
          <w:p w14:paraId="12F7E6A4" w14:textId="77777777" w:rsidR="009000A2" w:rsidRDefault="00000000">
            <w:r>
              <w:t>Mid-band + small cells</w:t>
            </w:r>
          </w:p>
        </w:tc>
        <w:tc>
          <w:tcPr>
            <w:tcW w:w="3360" w:type="dxa"/>
          </w:tcPr>
          <w:p w14:paraId="4B57EEC1" w14:textId="77777777" w:rsidR="009000A2" w:rsidRDefault="00000000">
            <w:r>
              <w:t>Throughput/utilization analysis</w:t>
            </w:r>
          </w:p>
        </w:tc>
      </w:tr>
      <w:tr w:rsidR="009000A2" w14:paraId="7CAA1FDF" w14:textId="77777777">
        <w:trPr>
          <w:jc w:val="center"/>
        </w:trPr>
        <w:tc>
          <w:tcPr>
            <w:tcW w:w="3360" w:type="dxa"/>
          </w:tcPr>
          <w:p w14:paraId="51E00B5D" w14:textId="77777777" w:rsidR="009000A2" w:rsidRDefault="00000000">
            <w:r>
              <w:t>Hotspot capacity</w:t>
            </w:r>
          </w:p>
        </w:tc>
        <w:tc>
          <w:tcPr>
            <w:tcW w:w="3360" w:type="dxa"/>
          </w:tcPr>
          <w:p w14:paraId="1B20CA6D" w14:textId="77777777" w:rsidR="009000A2" w:rsidRDefault="00000000">
            <w:r>
              <w:t>mmWave</w:t>
            </w:r>
          </w:p>
        </w:tc>
        <w:tc>
          <w:tcPr>
            <w:tcW w:w="3360" w:type="dxa"/>
          </w:tcPr>
          <w:p w14:paraId="540270B1" w14:textId="77777777" w:rsidR="009000A2" w:rsidRDefault="00000000">
            <w:r>
              <w:t>Hotspot simulation</w:t>
            </w:r>
          </w:p>
        </w:tc>
      </w:tr>
      <w:tr w:rsidR="009000A2" w14:paraId="3A1AA3BA" w14:textId="77777777">
        <w:trPr>
          <w:jc w:val="center"/>
        </w:trPr>
        <w:tc>
          <w:tcPr>
            <w:tcW w:w="3360" w:type="dxa"/>
          </w:tcPr>
          <w:p w14:paraId="2595AB98" w14:textId="77777777" w:rsidR="009000A2" w:rsidRDefault="00000000">
            <w:r>
              <w:t>2% blocking</w:t>
            </w:r>
          </w:p>
        </w:tc>
        <w:tc>
          <w:tcPr>
            <w:tcW w:w="3360" w:type="dxa"/>
          </w:tcPr>
          <w:p w14:paraId="79E4AA2D" w14:textId="77777777" w:rsidR="009000A2" w:rsidRDefault="00000000">
            <w:r>
              <w:t>Erlang-B sizing</w:t>
            </w:r>
          </w:p>
        </w:tc>
        <w:tc>
          <w:tcPr>
            <w:tcW w:w="3360" w:type="dxa"/>
          </w:tcPr>
          <w:p w14:paraId="546176E2" w14:textId="77777777" w:rsidR="009000A2" w:rsidRDefault="00000000">
            <w:r>
              <w:t>Traffic calculation</w:t>
            </w:r>
          </w:p>
        </w:tc>
      </w:tr>
      <w:tr w:rsidR="009000A2" w14:paraId="54977B59" w14:textId="77777777">
        <w:trPr>
          <w:jc w:val="center"/>
        </w:trPr>
        <w:tc>
          <w:tcPr>
            <w:tcW w:w="3360" w:type="dxa"/>
          </w:tcPr>
          <w:p w14:paraId="2B07F86E" w14:textId="77777777" w:rsidR="009000A2" w:rsidRDefault="00000000">
            <w:r>
              <w:t>Low latency</w:t>
            </w:r>
          </w:p>
        </w:tc>
        <w:tc>
          <w:tcPr>
            <w:tcW w:w="3360" w:type="dxa"/>
          </w:tcPr>
          <w:p w14:paraId="6BD24FFA" w14:textId="77777777" w:rsidR="009000A2" w:rsidRDefault="00000000">
            <w:r>
              <w:t>Edge + URLLC slice</w:t>
            </w:r>
          </w:p>
        </w:tc>
        <w:tc>
          <w:tcPr>
            <w:tcW w:w="3360" w:type="dxa"/>
          </w:tcPr>
          <w:p w14:paraId="7E53169D" w14:textId="77777777" w:rsidR="009000A2" w:rsidRDefault="00000000">
            <w:r>
              <w:t>Latency analysis</w:t>
            </w:r>
          </w:p>
        </w:tc>
      </w:tr>
      <w:tr w:rsidR="009000A2" w14:paraId="3D20E3FF" w14:textId="77777777">
        <w:trPr>
          <w:jc w:val="center"/>
        </w:trPr>
        <w:tc>
          <w:tcPr>
            <w:tcW w:w="3360" w:type="dxa"/>
          </w:tcPr>
          <w:p w14:paraId="5263D7FA" w14:textId="77777777" w:rsidR="009000A2" w:rsidRDefault="00000000">
            <w:r>
              <w:t>Mobility</w:t>
            </w:r>
          </w:p>
        </w:tc>
        <w:tc>
          <w:tcPr>
            <w:tcW w:w="3360" w:type="dxa"/>
          </w:tcPr>
          <w:p w14:paraId="5B617912" w14:textId="77777777" w:rsidR="009000A2" w:rsidRDefault="00000000">
            <w:r>
              <w:t>Overlapping cells + handover</w:t>
            </w:r>
          </w:p>
        </w:tc>
        <w:tc>
          <w:tcPr>
            <w:tcW w:w="3360" w:type="dxa"/>
          </w:tcPr>
          <w:p w14:paraId="456E8CEB" w14:textId="77777777" w:rsidR="009000A2" w:rsidRDefault="00000000">
            <w:r>
              <w:t>Mobility simulation</w:t>
            </w:r>
          </w:p>
        </w:tc>
      </w:tr>
      <w:tr w:rsidR="009000A2" w14:paraId="6A1F3765" w14:textId="77777777">
        <w:trPr>
          <w:jc w:val="center"/>
        </w:trPr>
        <w:tc>
          <w:tcPr>
            <w:tcW w:w="3360" w:type="dxa"/>
          </w:tcPr>
          <w:p w14:paraId="31D77233" w14:textId="77777777" w:rsidR="009000A2" w:rsidRDefault="00000000">
            <w:r>
              <w:t>Massive IoT</w:t>
            </w:r>
          </w:p>
        </w:tc>
        <w:tc>
          <w:tcPr>
            <w:tcW w:w="3360" w:type="dxa"/>
          </w:tcPr>
          <w:p w14:paraId="3144C9B9" w14:textId="77777777" w:rsidR="009000A2" w:rsidRDefault="00000000">
            <w:r>
              <w:t>mMTC slice</w:t>
            </w:r>
          </w:p>
        </w:tc>
        <w:tc>
          <w:tcPr>
            <w:tcW w:w="3360" w:type="dxa"/>
          </w:tcPr>
          <w:p w14:paraId="36FB84B7" w14:textId="77777777" w:rsidR="009000A2" w:rsidRDefault="00000000">
            <w:r>
              <w:t>Device-load evaluation</w:t>
            </w:r>
          </w:p>
        </w:tc>
      </w:tr>
      <w:tr w:rsidR="009000A2" w14:paraId="75091A40" w14:textId="77777777">
        <w:trPr>
          <w:jc w:val="center"/>
        </w:trPr>
        <w:tc>
          <w:tcPr>
            <w:tcW w:w="3360" w:type="dxa"/>
          </w:tcPr>
          <w:p w14:paraId="4A9D1281" w14:textId="77777777" w:rsidR="009000A2" w:rsidRDefault="00000000">
            <w:r>
              <w:t>Emergency reliability</w:t>
            </w:r>
          </w:p>
        </w:tc>
        <w:tc>
          <w:tcPr>
            <w:tcW w:w="3360" w:type="dxa"/>
          </w:tcPr>
          <w:p w14:paraId="06DBBF86" w14:textId="77777777" w:rsidR="009000A2" w:rsidRDefault="00000000">
            <w:r>
              <w:t>Priority slice + redundancy</w:t>
            </w:r>
          </w:p>
        </w:tc>
        <w:tc>
          <w:tcPr>
            <w:tcW w:w="3360" w:type="dxa"/>
          </w:tcPr>
          <w:p w14:paraId="374F374B" w14:textId="77777777" w:rsidR="009000A2" w:rsidRDefault="00000000">
            <w:r>
              <w:t>Failure scenario</w:t>
            </w:r>
          </w:p>
        </w:tc>
      </w:tr>
      <w:tr w:rsidR="009000A2" w14:paraId="7187E9A3" w14:textId="77777777">
        <w:trPr>
          <w:jc w:val="center"/>
        </w:trPr>
        <w:tc>
          <w:tcPr>
            <w:tcW w:w="3360" w:type="dxa"/>
          </w:tcPr>
          <w:p w14:paraId="7940F990" w14:textId="77777777" w:rsidR="009000A2" w:rsidRDefault="00000000">
            <w:r>
              <w:t>AI optimization</w:t>
            </w:r>
          </w:p>
        </w:tc>
        <w:tc>
          <w:tcPr>
            <w:tcW w:w="3360" w:type="dxa"/>
          </w:tcPr>
          <w:p w14:paraId="4CB3144E" w14:textId="77777777" w:rsidR="009000A2" w:rsidRDefault="00000000">
            <w:r>
              <w:t>Prediction + dynamic RRM</w:t>
            </w:r>
          </w:p>
        </w:tc>
        <w:tc>
          <w:tcPr>
            <w:tcW w:w="3360" w:type="dxa"/>
          </w:tcPr>
          <w:p w14:paraId="0D1ECC15" w14:textId="77777777" w:rsidR="009000A2" w:rsidRDefault="00000000">
            <w:r>
              <w:t>Baseline comparison</w:t>
            </w:r>
          </w:p>
        </w:tc>
      </w:tr>
      <w:tr w:rsidR="009000A2" w14:paraId="34F6F92D" w14:textId="77777777">
        <w:trPr>
          <w:jc w:val="center"/>
        </w:trPr>
        <w:tc>
          <w:tcPr>
            <w:tcW w:w="3360" w:type="dxa"/>
          </w:tcPr>
          <w:p w14:paraId="061B1245" w14:textId="77777777" w:rsidR="009000A2" w:rsidRDefault="00000000">
            <w:r>
              <w:t>Sustainability</w:t>
            </w:r>
          </w:p>
        </w:tc>
        <w:tc>
          <w:tcPr>
            <w:tcW w:w="3360" w:type="dxa"/>
          </w:tcPr>
          <w:p w14:paraId="5798A4E0" w14:textId="77777777" w:rsidR="009000A2" w:rsidRDefault="00000000">
            <w:r>
              <w:t>Sleep modes + sharing</w:t>
            </w:r>
          </w:p>
        </w:tc>
        <w:tc>
          <w:tcPr>
            <w:tcW w:w="3360" w:type="dxa"/>
          </w:tcPr>
          <w:p w14:paraId="15FA0DFA" w14:textId="77777777" w:rsidR="009000A2" w:rsidRDefault="00000000">
            <w:r>
              <w:t>Energy model</w:t>
            </w:r>
          </w:p>
        </w:tc>
      </w:tr>
    </w:tbl>
    <w:p w14:paraId="01C20686" w14:textId="77777777" w:rsidR="009000A2" w:rsidRDefault="00000000">
      <w:pPr>
        <w:pStyle w:val="Heading1"/>
      </w:pPr>
      <w:r>
        <w:t>8. Economic, Environmental and Operational Evaluation</w:t>
      </w:r>
    </w:p>
    <w:tbl>
      <w:tblPr>
        <w:tblStyle w:val="TableGrid"/>
        <w:tblW w:w="0" w:type="auto"/>
        <w:jc w:val="center"/>
        <w:tblLook w:val="04A0" w:firstRow="1" w:lastRow="0" w:firstColumn="1" w:lastColumn="0" w:noHBand="0" w:noVBand="1"/>
      </w:tblPr>
      <w:tblGrid>
        <w:gridCol w:w="3357"/>
        <w:gridCol w:w="3356"/>
        <w:gridCol w:w="3357"/>
      </w:tblGrid>
      <w:tr w:rsidR="009000A2" w14:paraId="16969F7C" w14:textId="77777777">
        <w:trPr>
          <w:jc w:val="center"/>
        </w:trPr>
        <w:tc>
          <w:tcPr>
            <w:tcW w:w="3360" w:type="dxa"/>
          </w:tcPr>
          <w:p w14:paraId="0B80E79F" w14:textId="77777777" w:rsidR="009000A2" w:rsidRDefault="00000000">
            <w:r>
              <w:rPr>
                <w:b/>
              </w:rPr>
              <w:t>Factor</w:t>
            </w:r>
          </w:p>
        </w:tc>
        <w:tc>
          <w:tcPr>
            <w:tcW w:w="3360" w:type="dxa"/>
          </w:tcPr>
          <w:p w14:paraId="6B42874B" w14:textId="77777777" w:rsidR="009000A2" w:rsidRDefault="00000000">
            <w:r>
              <w:rPr>
                <w:b/>
              </w:rPr>
              <w:t>Positive effect</w:t>
            </w:r>
          </w:p>
        </w:tc>
        <w:tc>
          <w:tcPr>
            <w:tcW w:w="3360" w:type="dxa"/>
          </w:tcPr>
          <w:p w14:paraId="724D327B" w14:textId="77777777" w:rsidR="009000A2" w:rsidRDefault="00000000">
            <w:r>
              <w:rPr>
                <w:b/>
              </w:rPr>
              <w:t>Trade-off</w:t>
            </w:r>
          </w:p>
        </w:tc>
      </w:tr>
      <w:tr w:rsidR="009000A2" w14:paraId="4940CDB2" w14:textId="77777777">
        <w:trPr>
          <w:jc w:val="center"/>
        </w:trPr>
        <w:tc>
          <w:tcPr>
            <w:tcW w:w="3360" w:type="dxa"/>
          </w:tcPr>
          <w:p w14:paraId="2B7102D5" w14:textId="77777777" w:rsidR="009000A2" w:rsidRDefault="00000000">
            <w:r>
              <w:t>Economic</w:t>
            </w:r>
          </w:p>
        </w:tc>
        <w:tc>
          <w:tcPr>
            <w:tcW w:w="3360" w:type="dxa"/>
          </w:tcPr>
          <w:p w14:paraId="2986745B" w14:textId="77777777" w:rsidR="009000A2" w:rsidRDefault="00000000">
            <w:r>
              <w:t>Layered deployment avoids universal mmWave cost</w:t>
            </w:r>
          </w:p>
        </w:tc>
        <w:tc>
          <w:tcPr>
            <w:tcW w:w="3360" w:type="dxa"/>
          </w:tcPr>
          <w:p w14:paraId="262A8BC5" w14:textId="77777777" w:rsidR="009000A2" w:rsidRDefault="00000000">
            <w:r>
              <w:t>Small-cell and edge deployment increases capital cost</w:t>
            </w:r>
          </w:p>
        </w:tc>
      </w:tr>
      <w:tr w:rsidR="009000A2" w14:paraId="02AA1E52" w14:textId="77777777">
        <w:trPr>
          <w:jc w:val="center"/>
        </w:trPr>
        <w:tc>
          <w:tcPr>
            <w:tcW w:w="3360" w:type="dxa"/>
          </w:tcPr>
          <w:p w14:paraId="56200A4B" w14:textId="77777777" w:rsidR="009000A2" w:rsidRDefault="00000000">
            <w:r>
              <w:t>Operational</w:t>
            </w:r>
          </w:p>
        </w:tc>
        <w:tc>
          <w:tcPr>
            <w:tcW w:w="3360" w:type="dxa"/>
          </w:tcPr>
          <w:p w14:paraId="2637B6EA" w14:textId="77777777" w:rsidR="009000A2" w:rsidRDefault="00000000">
            <w:r>
              <w:t>AI and automation reduce manual optimization effort</w:t>
            </w:r>
          </w:p>
        </w:tc>
        <w:tc>
          <w:tcPr>
            <w:tcW w:w="3360" w:type="dxa"/>
          </w:tcPr>
          <w:p w14:paraId="4270F66A" w14:textId="77777777" w:rsidR="009000A2" w:rsidRDefault="00000000">
            <w:r>
              <w:t>Requires skilled monitoring and model management</w:t>
            </w:r>
          </w:p>
        </w:tc>
      </w:tr>
      <w:tr w:rsidR="009000A2" w14:paraId="702CAF36" w14:textId="77777777">
        <w:trPr>
          <w:jc w:val="center"/>
        </w:trPr>
        <w:tc>
          <w:tcPr>
            <w:tcW w:w="3360" w:type="dxa"/>
          </w:tcPr>
          <w:p w14:paraId="5359F326" w14:textId="77777777" w:rsidR="009000A2" w:rsidRDefault="00000000">
            <w:r>
              <w:t>Environmental</w:t>
            </w:r>
          </w:p>
        </w:tc>
        <w:tc>
          <w:tcPr>
            <w:tcW w:w="3360" w:type="dxa"/>
          </w:tcPr>
          <w:p w14:paraId="3CD1DDF6" w14:textId="77777777" w:rsidR="009000A2" w:rsidRDefault="00000000">
            <w:r>
              <w:t>Energy-aware operation reduces power use</w:t>
            </w:r>
          </w:p>
        </w:tc>
        <w:tc>
          <w:tcPr>
            <w:tcW w:w="3360" w:type="dxa"/>
          </w:tcPr>
          <w:p w14:paraId="5A3CF916" w14:textId="77777777" w:rsidR="009000A2" w:rsidRDefault="00000000">
            <w:r>
              <w:t>More sites may increase total equipment footprint</w:t>
            </w:r>
          </w:p>
        </w:tc>
      </w:tr>
      <w:tr w:rsidR="009000A2" w14:paraId="4B9EF19C" w14:textId="77777777">
        <w:trPr>
          <w:jc w:val="center"/>
        </w:trPr>
        <w:tc>
          <w:tcPr>
            <w:tcW w:w="3360" w:type="dxa"/>
          </w:tcPr>
          <w:p w14:paraId="7D4A8BDF" w14:textId="77777777" w:rsidR="009000A2" w:rsidRDefault="00000000">
            <w:r>
              <w:t>Public safety</w:t>
            </w:r>
          </w:p>
        </w:tc>
        <w:tc>
          <w:tcPr>
            <w:tcW w:w="3360" w:type="dxa"/>
          </w:tcPr>
          <w:p w14:paraId="2FE4E186" w14:textId="77777777" w:rsidR="009000A2" w:rsidRDefault="00000000">
            <w:r>
              <w:t>Dedicated resources improve emergency availability</w:t>
            </w:r>
          </w:p>
        </w:tc>
        <w:tc>
          <w:tcPr>
            <w:tcW w:w="3360" w:type="dxa"/>
          </w:tcPr>
          <w:p w14:paraId="7AACA0BA" w14:textId="77777777" w:rsidR="009000A2" w:rsidRDefault="00000000">
            <w:r>
              <w:t>Redundant infrastructure increases cost</w:t>
            </w:r>
          </w:p>
        </w:tc>
      </w:tr>
      <w:tr w:rsidR="009000A2" w14:paraId="63A56902" w14:textId="77777777">
        <w:trPr>
          <w:jc w:val="center"/>
        </w:trPr>
        <w:tc>
          <w:tcPr>
            <w:tcW w:w="3360" w:type="dxa"/>
          </w:tcPr>
          <w:p w14:paraId="2BA7D932" w14:textId="77777777" w:rsidR="009000A2" w:rsidRDefault="00000000">
            <w:r>
              <w:t>Scalability</w:t>
            </w:r>
          </w:p>
        </w:tc>
        <w:tc>
          <w:tcPr>
            <w:tcW w:w="3360" w:type="dxa"/>
          </w:tcPr>
          <w:p w14:paraId="61441FBD" w14:textId="77777777" w:rsidR="009000A2" w:rsidRDefault="00000000">
            <w:r>
              <w:t>Cloud-native core and slices support new services</w:t>
            </w:r>
          </w:p>
        </w:tc>
        <w:tc>
          <w:tcPr>
            <w:tcW w:w="3360" w:type="dxa"/>
          </w:tcPr>
          <w:p w14:paraId="0D8287EE" w14:textId="77777777" w:rsidR="009000A2" w:rsidRDefault="00000000">
            <w:r>
              <w:t>More software orchestration is required</w:t>
            </w:r>
          </w:p>
        </w:tc>
      </w:tr>
    </w:tbl>
    <w:p w14:paraId="5BBA70BB" w14:textId="77777777" w:rsidR="009000A2" w:rsidRDefault="00000000">
      <w:pPr>
        <w:pStyle w:val="Heading1"/>
      </w:pPr>
      <w:r>
        <w:t>9. Limitations and Further Data Required</w:t>
      </w:r>
    </w:p>
    <w:p w14:paraId="1A838B34" w14:textId="77777777" w:rsidR="009000A2" w:rsidRDefault="00000000">
      <w:pPr>
        <w:pStyle w:val="ListBullet"/>
      </w:pPr>
      <w:r>
        <w:t>The question paper does not provide numerical subscriber counts, busy-hour traffic per subscriber or actual channel counts; therefore, the numerical examples are stated assumptions.</w:t>
      </w:r>
    </w:p>
    <w:p w14:paraId="4380187E" w14:textId="77777777" w:rsidR="009000A2" w:rsidRDefault="00000000">
      <w:pPr>
        <w:pStyle w:val="ListBullet"/>
      </w:pPr>
      <w:r>
        <w:t>Actual spectrum availability and licensing conditions must be confirmed before implementation.</w:t>
      </w:r>
    </w:p>
    <w:p w14:paraId="24386202" w14:textId="77777777" w:rsidR="009000A2" w:rsidRDefault="00000000">
      <w:pPr>
        <w:pStyle w:val="ListBullet"/>
      </w:pPr>
      <w:r>
        <w:t>Site surveys are required to determine tower locations, antenna heights, terrain and building losses.</w:t>
      </w:r>
    </w:p>
    <w:p w14:paraId="22149E1A" w14:textId="77777777" w:rsidR="009000A2" w:rsidRDefault="00000000">
      <w:pPr>
        <w:pStyle w:val="ListBullet"/>
      </w:pPr>
      <w:r>
        <w:t>Measured traffic traces are required to replace the illustrative traffic model.</w:t>
      </w:r>
    </w:p>
    <w:p w14:paraId="0C0207D7" w14:textId="77777777" w:rsidR="009000A2" w:rsidRDefault="00000000">
      <w:pPr>
        <w:pStyle w:val="ListBullet"/>
      </w:pPr>
      <w:r>
        <w:t>Real propagation and system simulations should be used before final cell-count decisions.</w:t>
      </w:r>
    </w:p>
    <w:p w14:paraId="44F38604" w14:textId="77777777" w:rsidR="009000A2" w:rsidRDefault="00000000">
      <w:pPr>
        <w:pStyle w:val="ListBullet"/>
      </w:pPr>
      <w:r>
        <w:t>Security and regulatory compliance must be verified against the applicable operational environment.</w:t>
      </w:r>
    </w:p>
    <w:p w14:paraId="4D692929" w14:textId="77777777" w:rsidR="009000A2" w:rsidRDefault="00000000">
      <w:pPr>
        <w:pStyle w:val="Heading1"/>
      </w:pPr>
      <w:r>
        <w:lastRenderedPageBreak/>
        <w:t>10. Final Recommendation</w:t>
      </w:r>
    </w:p>
    <w:p w14:paraId="565CDE56" w14:textId="77777777" w:rsidR="009000A2" w:rsidRDefault="00000000">
      <w:pPr>
        <w:spacing w:after="100" w:line="259" w:lineRule="auto"/>
      </w:pPr>
      <w:r>
        <w:t>The recommended solution is a phased heterogeneous 5G/6G-ready network. The first layer should provide reliable low-band coverage across rural regions, highways and critical public-safety areas. The second layer should provide the majority of capacity through mid-band macro and small cells. The third layer should use mmWave only at locations where traffic demand justifies it.</w:t>
      </w:r>
    </w:p>
    <w:p w14:paraId="43CA7E48" w14:textId="77777777" w:rsidR="009000A2" w:rsidRDefault="00000000">
      <w:pPr>
        <w:spacing w:after="100" w:line="259" w:lineRule="auto"/>
      </w:pPr>
      <w:r>
        <w:t>The network should use a 5G Core with network slicing and local edge processing. Four logical slices should support eMBB, URLLC, mMTC and public safety. AI-based resource management should be introduced after collecting adequate network measurements, and its performance should be compared with a baseline method.</w:t>
      </w:r>
    </w:p>
    <w:p w14:paraId="4A5B5F5B" w14:textId="77777777" w:rsidR="009000A2" w:rsidRDefault="00000000">
      <w:pPr>
        <w:spacing w:after="100" w:line="259" w:lineRule="auto"/>
      </w:pPr>
      <w:r>
        <w:t>The recommended deployment is therefore 'deployment with modifications and validation'. The design is technically promising, but actual implementation requires operator-specific spectrum, traffic, propagation, site and cost data.</w:t>
      </w:r>
    </w:p>
    <w:p w14:paraId="2E65FFAD" w14:textId="77777777" w:rsidR="009000A2" w:rsidRDefault="00000000">
      <w:pPr>
        <w:pStyle w:val="Heading1"/>
      </w:pPr>
      <w:r>
        <w:t>11. Conclusion</w:t>
      </w:r>
    </w:p>
    <w:p w14:paraId="1A0E4C9E" w14:textId="77777777" w:rsidR="009000A2" w:rsidRDefault="00000000">
      <w:pPr>
        <w:spacing w:after="100" w:line="259" w:lineRule="auto"/>
      </w:pPr>
      <w:r>
        <w:t>A six-state communication system cannot be optimized effectively with one spectrum band or one cell type. The alternative design uses a layered approach so that each frequency range performs the role for which it is most suitable. Low-band provides wide coverage, mid-band supplies the main capacity, and mmWave adds localized high-throughput capability.</w:t>
      </w:r>
    </w:p>
    <w:p w14:paraId="319E08CA" w14:textId="77777777" w:rsidR="009000A2" w:rsidRDefault="00000000">
      <w:pPr>
        <w:spacing w:after="100" w:line="259" w:lineRule="auto"/>
      </w:pPr>
      <w:r>
        <w:t>The combination of OFDMA, massive MIMO, beamforming, frequency reuse, small-cell densification, network slicing and edge computing supports the diverse requirements of broadband, autonomous transport, healthcare, industrial automation, IoT and emergency services. AI-based optimization can further improve traffic management and energy efficiency.</w:t>
      </w:r>
    </w:p>
    <w:p w14:paraId="16C3FA7D" w14:textId="77777777" w:rsidR="009000A2" w:rsidRDefault="00000000">
      <w:pPr>
        <w:spacing w:after="100" w:line="259" w:lineRule="auto"/>
      </w:pPr>
      <w:r>
        <w:t>The quantitative models demonstrate how traffic demand, spectral efficiency, cell sizing, latency and Erlang-B blocking can support engineering decisions. Final deployment should replace all illustrative values with measured network data and should be validated using MATLAB, Python, ns-3 or equivalent tools.</w:t>
      </w:r>
    </w:p>
    <w:sectPr w:rsidR="009000A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12E7" w14:textId="77777777" w:rsidR="00126B4F" w:rsidRDefault="00126B4F">
      <w:pPr>
        <w:spacing w:after="0" w:line="240" w:lineRule="auto"/>
      </w:pPr>
      <w:r>
        <w:separator/>
      </w:r>
    </w:p>
  </w:endnote>
  <w:endnote w:type="continuationSeparator" w:id="0">
    <w:p w14:paraId="611772CF" w14:textId="77777777" w:rsidR="00126B4F" w:rsidRDefault="00126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EE19" w14:textId="77777777" w:rsidR="009000A2" w:rsidRDefault="00000000">
    <w:pPr>
      <w:pStyle w:val="Footer"/>
      <w:jc w:val="center"/>
    </w:pPr>
    <w:r>
      <w:rPr>
        <w:sz w:val="18"/>
      </w:rPr>
      <w:t>ECA56 – Advanced Wireless Communication Systems | Alternative Answer 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137E6" w14:textId="77777777" w:rsidR="00126B4F" w:rsidRDefault="00126B4F">
      <w:pPr>
        <w:spacing w:after="0" w:line="240" w:lineRule="auto"/>
      </w:pPr>
      <w:r>
        <w:separator/>
      </w:r>
    </w:p>
  </w:footnote>
  <w:footnote w:type="continuationSeparator" w:id="0">
    <w:p w14:paraId="4A36428B" w14:textId="77777777" w:rsidR="00126B4F" w:rsidRDefault="00126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028117">
    <w:abstractNumId w:val="8"/>
  </w:num>
  <w:num w:numId="2" w16cid:durableId="1086147259">
    <w:abstractNumId w:val="6"/>
  </w:num>
  <w:num w:numId="3" w16cid:durableId="1542932943">
    <w:abstractNumId w:val="5"/>
  </w:num>
  <w:num w:numId="4" w16cid:durableId="372510480">
    <w:abstractNumId w:val="4"/>
  </w:num>
  <w:num w:numId="5" w16cid:durableId="2026906669">
    <w:abstractNumId w:val="7"/>
  </w:num>
  <w:num w:numId="6" w16cid:durableId="2057049062">
    <w:abstractNumId w:val="3"/>
  </w:num>
  <w:num w:numId="7" w16cid:durableId="1888683210">
    <w:abstractNumId w:val="2"/>
  </w:num>
  <w:num w:numId="8" w16cid:durableId="1687100763">
    <w:abstractNumId w:val="1"/>
  </w:num>
  <w:num w:numId="9" w16cid:durableId="153010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B4F"/>
    <w:rsid w:val="0015074B"/>
    <w:rsid w:val="0029639D"/>
    <w:rsid w:val="00326F90"/>
    <w:rsid w:val="009000A2"/>
    <w:rsid w:val="009A6B8F"/>
    <w:rsid w:val="00AA1D8D"/>
    <w:rsid w:val="00B47730"/>
    <w:rsid w:val="00CB0664"/>
    <w:rsid w:val="00FB6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B50C9"/>
  <w14:defaultImageDpi w14:val="300"/>
  <w15:docId w15:val="{EFE9EA25-D456-4B0C-85C8-DB999D84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3473</Words>
  <Characters>19799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sakthiks1507@gmail.com</cp:lastModifiedBy>
  <cp:revision>2</cp:revision>
  <dcterms:created xsi:type="dcterms:W3CDTF">2026-10-28T07:45:00Z</dcterms:created>
  <dcterms:modified xsi:type="dcterms:W3CDTF">2026-10-28T07:45:00Z</dcterms:modified>
  <cp:category/>
</cp:coreProperties>
</file>