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9E8" w:rsidRDefault="000D528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6D29E8" w:rsidRDefault="000D52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:rsidR="006D29E8" w:rsidRDefault="006D29E8">
      <w:pPr>
        <w:jc w:val="center"/>
        <w:rPr>
          <w:b/>
          <w:bCs/>
          <w:sz w:val="34"/>
          <w:szCs w:val="34"/>
        </w:rPr>
      </w:pPr>
    </w:p>
    <w:p w:rsidR="006D29E8" w:rsidRDefault="006D29E8">
      <w:pPr>
        <w:jc w:val="center"/>
        <w:rPr>
          <w:b/>
          <w:bCs/>
          <w:sz w:val="34"/>
          <w:szCs w:val="34"/>
        </w:rPr>
      </w:pPr>
    </w:p>
    <w:p w:rsidR="006D29E8" w:rsidRDefault="000D52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:rsidR="006D29E8" w:rsidRDefault="000D52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6D29E8" w:rsidRDefault="006D29E8">
      <w:pPr>
        <w:rPr>
          <w:b/>
          <w:bCs/>
          <w:sz w:val="24"/>
          <w:szCs w:val="24"/>
        </w:rPr>
      </w:pPr>
    </w:p>
    <w:p w:rsidR="006D29E8" w:rsidRDefault="006D29E8">
      <w:pPr>
        <w:rPr>
          <w:b/>
          <w:bCs/>
          <w:sz w:val="24"/>
          <w:szCs w:val="24"/>
        </w:rPr>
      </w:pPr>
    </w:p>
    <w:p w:rsidR="006D29E8" w:rsidRDefault="000D528F">
      <w:pPr>
        <w:rPr>
          <w:b/>
          <w:bCs/>
          <w:sz w:val="24"/>
          <w:szCs w:val="24"/>
        </w:rPr>
      </w:pPr>
      <w:r>
        <w:pict w14:anchorId="63805F81">
          <v:rect id="_x0000_i1025" style="width:0;height:1.5pt" o:hralign="center" o:hrstd="t" o:hr="t" fillcolor="#a0a0a0" stroked="f"/>
        </w:pict>
      </w:r>
    </w:p>
    <w:p w:rsidR="006D29E8" w:rsidRDefault="006D29E8">
      <w:pPr>
        <w:rPr>
          <w:b/>
          <w:bCs/>
          <w:sz w:val="24"/>
          <w:szCs w:val="24"/>
        </w:rPr>
      </w:pPr>
    </w:p>
    <w:p w:rsidR="006D29E8" w:rsidRDefault="000D52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6D29E8" w:rsidRDefault="006D29E8">
      <w:pPr>
        <w:rPr>
          <w:b/>
          <w:bCs/>
          <w:sz w:val="24"/>
          <w:szCs w:val="24"/>
        </w:rPr>
      </w:pPr>
    </w:p>
    <w:p w:rsidR="006D29E8" w:rsidRDefault="000D528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:rsidR="006D29E8" w:rsidRDefault="006D29E8">
      <w:pPr>
        <w:rPr>
          <w:sz w:val="24"/>
          <w:szCs w:val="24"/>
        </w:rPr>
      </w:pPr>
    </w:p>
    <w:p w:rsidR="006D29E8" w:rsidRDefault="000D528F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Comparative Analysis (Low)</w:t>
      </w:r>
    </w:p>
    <w:p w:rsidR="006D29E8" w:rsidRDefault="000D528F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:rsidR="006D29E8" w:rsidRDefault="006D29E8">
      <w:pPr>
        <w:rPr>
          <w:sz w:val="24"/>
          <w:szCs w:val="24"/>
        </w:rPr>
      </w:pPr>
    </w:p>
    <w:p w:rsidR="006D29E8" w:rsidRDefault="000D528F">
      <w:pPr>
        <w:rPr>
          <w:sz w:val="24"/>
          <w:szCs w:val="24"/>
        </w:rPr>
      </w:pPr>
      <w:r>
        <w:pict w14:anchorId="72D093C6">
          <v:rect id="_x0000_i1026" style="width:0;height:1.5pt" o:hralign="center" o:hrstd="t" o:hr="t" fillcolor="#a0a0a0" stroked="f"/>
        </w:pict>
      </w:r>
    </w:p>
    <w:p w:rsidR="006D29E8" w:rsidRDefault="006D29E8">
      <w:pPr>
        <w:rPr>
          <w:sz w:val="24"/>
          <w:szCs w:val="24"/>
        </w:rPr>
      </w:pPr>
    </w:p>
    <w:tbl>
      <w:tblPr>
        <w:tblStyle w:val="Style12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5"/>
        <w:gridCol w:w="5981"/>
        <w:gridCol w:w="1688"/>
      </w:tblGrid>
      <w:tr w:rsidR="006D29E8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6D29E8" w:rsidRDefault="000D528F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9E8" w:rsidRDefault="000D528F">
            <w:pPr>
              <w:spacing w:after="60"/>
            </w:pPr>
            <w:r>
              <w:rPr>
                <w:sz w:val="19"/>
                <w:szCs w:val="19"/>
              </w:rPr>
              <w:t>Compare sequential file organization and heap file organization in terms of data insertion, deletion, and retrieval efficiency.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</w:t>
            </w:r>
            <w:r>
              <w:rPr>
                <w:sz w:val="19"/>
                <w:szCs w:val="19"/>
              </w:rPr>
              <w:t xml:space="preserve"> 4 – Analyze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9E8" w:rsidRDefault="000D528F">
            <w:pPr>
              <w:spacing w:after="60"/>
            </w:pPr>
            <w:r>
              <w:rPr>
                <w:sz w:val="19"/>
                <w:szCs w:val="19"/>
              </w:rPr>
              <w:t>Differentiate between clustered indexing and non-clustered indexing with suitable database examples.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9E8" w:rsidRDefault="000D528F">
            <w:pPr>
              <w:spacing w:after="60"/>
            </w:pPr>
            <w:r>
              <w:rPr>
                <w:sz w:val="19"/>
                <w:szCs w:val="19"/>
              </w:rPr>
              <w:t>Compare primary indexing and secondary indexing based on storage requirements and search performance.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</w:t>
            </w:r>
            <w:r>
              <w:rPr>
                <w:sz w:val="19"/>
                <w:szCs w:val="19"/>
              </w:rPr>
              <w:t xml:space="preserve"> Level: 4 – Analyze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9E8" w:rsidRDefault="000D528F">
            <w:pPr>
              <w:spacing w:after="60"/>
            </w:pPr>
            <w:r>
              <w:rPr>
                <w:sz w:val="19"/>
                <w:szCs w:val="19"/>
              </w:rPr>
              <w:t>Analyze the differences between static hashing and dynamic hashing in database systems.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9E8" w:rsidRDefault="000D528F">
            <w:pPr>
              <w:spacing w:after="60"/>
            </w:pPr>
            <w:r>
              <w:t>Compare B-Tree indexing and B+ Tree indexing for large-scale database applications.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t>Bloom’s Level: 4 – Analyze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9E8" w:rsidRDefault="000D528F">
            <w:pPr>
              <w:spacing w:after="60"/>
            </w:pPr>
            <w:r>
              <w:rPr>
                <w:sz w:val="19"/>
                <w:szCs w:val="19"/>
              </w:rPr>
              <w:t>Differentiate linear hashing and extendible hashing in terms of bucket management and scalability.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9E8" w:rsidRDefault="000D528F">
            <w:pPr>
              <w:spacing w:after="60"/>
            </w:pPr>
            <w:r>
              <w:rPr>
                <w:sz w:val="19"/>
                <w:szCs w:val="19"/>
              </w:rPr>
              <w:t>Compare dense indexing and sparse indexing with respect to memory usage and access speed.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Analyze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9E8" w:rsidRDefault="000D528F">
            <w:pPr>
              <w:spacing w:after="60"/>
            </w:pPr>
            <w:r>
              <w:t>Analyze</w:t>
            </w:r>
            <w:r>
              <w:t xml:space="preserve"> the advantages and limitations of indexed sequential file organization versus direct file organization.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t>Bloom’s Level: 4 – Analyze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9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9E8" w:rsidRDefault="000D528F">
            <w:pPr>
              <w:spacing w:after="60"/>
            </w:pPr>
            <w:r>
              <w:rPr>
                <w:sz w:val="19"/>
                <w:szCs w:val="19"/>
              </w:rPr>
              <w:t>Compare single-level indexing and multi-level indexing for efficient database retrieval operations.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4 – An</w:t>
            </w:r>
            <w:r>
              <w:rPr>
                <w:sz w:val="19"/>
                <w:szCs w:val="19"/>
              </w:rPr>
              <w:t>alyze</w:t>
            </w:r>
          </w:p>
        </w:tc>
      </w:tr>
      <w:tr w:rsidR="006D29E8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D29E8" w:rsidRDefault="000D528F">
            <w:pPr>
              <w:spacing w:after="60"/>
            </w:pPr>
            <w:r>
              <w:rPr>
                <w:sz w:val="19"/>
                <w:szCs w:val="19"/>
              </w:rPr>
              <w:t>Evaluate the performance of hashing techniques and indexing techniques for exact-match and range queries in databases.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D29E8" w:rsidRDefault="000D528F">
            <w:pPr>
              <w:spacing w:after="60"/>
              <w:jc w:val="center"/>
            </w:pPr>
            <w:r>
              <w:rPr>
                <w:sz w:val="19"/>
                <w:szCs w:val="19"/>
              </w:rPr>
              <w:t>Bloom’s Level: 5 – Evaluate</w:t>
            </w:r>
          </w:p>
        </w:tc>
      </w:tr>
    </w:tbl>
    <w:p w:rsidR="006D29E8" w:rsidRDefault="006D29E8">
      <w:pPr>
        <w:rPr>
          <w:sz w:val="24"/>
          <w:szCs w:val="24"/>
        </w:rPr>
      </w:pPr>
    </w:p>
    <w:p w:rsidR="006D29E8" w:rsidRDefault="006D29E8">
      <w:pPr>
        <w:rPr>
          <w:sz w:val="24"/>
          <w:szCs w:val="24"/>
        </w:rPr>
      </w:pPr>
    </w:p>
    <w:p w:rsidR="006D29E8" w:rsidRDefault="000D528F">
      <w:pPr>
        <w:rPr>
          <w:b/>
          <w:bCs/>
          <w:sz w:val="24"/>
          <w:szCs w:val="24"/>
        </w:rPr>
      </w:pPr>
      <w:r>
        <w:pict w14:anchorId="0BEFE9EA">
          <v:rect id="_x0000_i1027" style="width:0;height:1.5pt" o:hralign="center" o:hrstd="t" o:hr="t" fillcolor="#a0a0a0" stroked="f"/>
        </w:pict>
      </w:r>
    </w:p>
    <w:p w:rsidR="006D29E8" w:rsidRDefault="006D29E8">
      <w:pPr>
        <w:rPr>
          <w:b/>
          <w:bCs/>
          <w:sz w:val="24"/>
          <w:szCs w:val="24"/>
        </w:rPr>
      </w:pPr>
    </w:p>
    <w:p w:rsidR="006D29E8" w:rsidRDefault="000D528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6D29E8" w:rsidRDefault="006D29E8">
      <w:pPr>
        <w:rPr>
          <w:i/>
          <w:iCs/>
          <w:sz w:val="24"/>
          <w:szCs w:val="24"/>
        </w:rPr>
      </w:pPr>
    </w:p>
    <w:p w:rsidR="006D29E8" w:rsidRDefault="000D528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____________________ (Name / Reg No) certify that this submission is my </w:t>
      </w:r>
      <w:r>
        <w:rPr>
          <w:i/>
          <w:iCs/>
          <w:sz w:val="24"/>
          <w:szCs w:val="24"/>
        </w:rPr>
        <w:t>original work and that I have adhered to the guidelines specified for this assessment.</w:t>
      </w:r>
    </w:p>
    <w:p w:rsidR="006D29E8" w:rsidRDefault="000D528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:rsidR="006D29E8" w:rsidRDefault="006D29E8">
      <w:pPr>
        <w:rPr>
          <w:i/>
          <w:iCs/>
          <w:sz w:val="24"/>
          <w:szCs w:val="24"/>
        </w:rPr>
      </w:pPr>
    </w:p>
    <w:p w:rsidR="006D29E8" w:rsidRDefault="000D528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6D29E8" w:rsidRDefault="006D29E8">
      <w:pPr>
        <w:rPr>
          <w:sz w:val="24"/>
          <w:szCs w:val="24"/>
        </w:rPr>
      </w:pPr>
    </w:p>
    <w:p w:rsidR="006D29E8" w:rsidRDefault="006D29E8">
      <w:pPr>
        <w:rPr>
          <w:i/>
          <w:iCs/>
          <w:sz w:val="24"/>
          <w:szCs w:val="24"/>
        </w:rPr>
      </w:pPr>
    </w:p>
    <w:p w:rsidR="006D29E8" w:rsidRDefault="000D52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6D29E8" w:rsidRDefault="006D29E8">
      <w:pPr>
        <w:rPr>
          <w:b/>
          <w:bCs/>
          <w:sz w:val="24"/>
          <w:szCs w:val="24"/>
        </w:rPr>
      </w:pPr>
    </w:p>
    <w:tbl>
      <w:tblPr>
        <w:tblStyle w:val="Style13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840"/>
        <w:gridCol w:w="1995"/>
        <w:gridCol w:w="2190"/>
        <w:gridCol w:w="1455"/>
        <w:gridCol w:w="1485"/>
      </w:tblGrid>
      <w:tr w:rsidR="006D29E8">
        <w:trPr>
          <w:trHeight w:val="525"/>
        </w:trPr>
        <w:tc>
          <w:tcPr>
            <w:tcW w:w="1050" w:type="dxa"/>
            <w:vAlign w:val="bottom"/>
          </w:tcPr>
          <w:p w:rsidR="006D29E8" w:rsidRDefault="000D528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840" w:type="dxa"/>
            <w:vAlign w:val="bottom"/>
          </w:tcPr>
          <w:p w:rsidR="006D29E8" w:rsidRDefault="000D528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1995" w:type="dxa"/>
            <w:vAlign w:val="bottom"/>
          </w:tcPr>
          <w:p w:rsidR="006D29E8" w:rsidRDefault="000D528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90" w:type="dxa"/>
            <w:vAlign w:val="bottom"/>
          </w:tcPr>
          <w:p w:rsidR="006D29E8" w:rsidRDefault="000D528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5" w:type="dxa"/>
            <w:vAlign w:val="bottom"/>
          </w:tcPr>
          <w:p w:rsidR="006D29E8" w:rsidRDefault="000D528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85" w:type="dxa"/>
            <w:vAlign w:val="bottom"/>
          </w:tcPr>
          <w:p w:rsidR="006D29E8" w:rsidRDefault="000D528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6D29E8">
        <w:trPr>
          <w:trHeight w:val="825"/>
        </w:trPr>
        <w:tc>
          <w:tcPr>
            <w:tcW w:w="1050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840" w:type="dxa"/>
            <w:vAlign w:val="bottom"/>
          </w:tcPr>
          <w:p w:rsidR="006D29E8" w:rsidRDefault="000D528F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2190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45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48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6D29E8">
        <w:trPr>
          <w:trHeight w:val="825"/>
        </w:trPr>
        <w:tc>
          <w:tcPr>
            <w:tcW w:w="1050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840" w:type="dxa"/>
            <w:vAlign w:val="bottom"/>
          </w:tcPr>
          <w:p w:rsidR="006D29E8" w:rsidRDefault="000D528F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9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2190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45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48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6D29E8">
        <w:trPr>
          <w:trHeight w:val="825"/>
        </w:trPr>
        <w:tc>
          <w:tcPr>
            <w:tcW w:w="1050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840" w:type="dxa"/>
            <w:vAlign w:val="bottom"/>
          </w:tcPr>
          <w:p w:rsidR="006D29E8" w:rsidRDefault="000D528F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2190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45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48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6D29E8">
        <w:trPr>
          <w:trHeight w:val="825"/>
        </w:trPr>
        <w:tc>
          <w:tcPr>
            <w:tcW w:w="1050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840" w:type="dxa"/>
            <w:vAlign w:val="bottom"/>
          </w:tcPr>
          <w:p w:rsidR="006D29E8" w:rsidRDefault="000D528F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Demonstrates strong critical thinking with clear </w:t>
            </w:r>
            <w:r>
              <w:rPr>
                <w:color w:val="000000"/>
                <w:sz w:val="20"/>
                <w:szCs w:val="20"/>
              </w:rPr>
              <w:t>interpretation and reasoning</w:t>
            </w:r>
          </w:p>
        </w:tc>
        <w:tc>
          <w:tcPr>
            <w:tcW w:w="2190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45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48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6D29E8">
        <w:trPr>
          <w:trHeight w:val="825"/>
        </w:trPr>
        <w:tc>
          <w:tcPr>
            <w:tcW w:w="1050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840" w:type="dxa"/>
            <w:vAlign w:val="bottom"/>
          </w:tcPr>
          <w:p w:rsidR="006D29E8" w:rsidRDefault="000D528F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9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2190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</w:t>
            </w:r>
            <w:r>
              <w:rPr>
                <w:color w:val="000000"/>
                <w:sz w:val="20"/>
                <w:szCs w:val="20"/>
              </w:rPr>
              <w:t xml:space="preserve"> issues</w:t>
            </w:r>
          </w:p>
        </w:tc>
        <w:tc>
          <w:tcPr>
            <w:tcW w:w="145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485" w:type="dxa"/>
            <w:vAlign w:val="bottom"/>
          </w:tcPr>
          <w:p w:rsidR="006D29E8" w:rsidRDefault="000D528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:rsidR="006D29E8" w:rsidRDefault="006D29E8">
      <w:pPr>
        <w:rPr>
          <w:sz w:val="24"/>
          <w:szCs w:val="24"/>
        </w:rPr>
      </w:pP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E-Commerce Product Storage Strategy (10 Million Records)</w:t>
      </w:r>
    </w:p>
    <w:p w:rsidR="00B1053A" w:rsidRPr="00B1053A" w:rsidRDefault="00B1053A" w:rsidP="00B10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Recommended Strategy: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Clustered Sorted File Organization combined with a Multi-Level B+ Tree Index.</w:t>
      </w:r>
    </w:p>
    <w:p w:rsidR="00B1053A" w:rsidRPr="00B1053A" w:rsidRDefault="00B1053A" w:rsidP="00B10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Justification: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E-commerce product catalogs experience high read-to-write ratios (approx. 90:10). Sorting records physically by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ProductID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alongside a B+ Tree reduces random I/O during inventory lookups.</w:t>
      </w:r>
    </w:p>
    <w:p w:rsidR="00B1053A" w:rsidRPr="00B1053A" w:rsidRDefault="00B1053A" w:rsidP="00B10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Cost Analysis:</w:t>
      </w:r>
    </w:p>
    <w:p w:rsidR="00B1053A" w:rsidRPr="00B1053A" w:rsidRDefault="00B1053A" w:rsidP="00B105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Record Size = $200\text{ bytes}$; Block Size = $4096\text{ bytes}$ ($\text{Blocking Factor } B_{fr} = \lfloor 4096 / 200 \rfloor = 20\text{ records/block}$).</w:t>
      </w:r>
    </w:p>
    <w:p w:rsidR="00B1053A" w:rsidRPr="00B1053A" w:rsidRDefault="00B1053A" w:rsidP="00B105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Total Data Blocks = $\lceil 10,000,000 / 20 \rceil = 500,000\text{ blocks}$.</w:t>
      </w:r>
    </w:p>
    <w:p w:rsidR="00B1053A" w:rsidRPr="00B1053A" w:rsidRDefault="00B1053A" w:rsidP="00B105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Unindexed Sequential Search Cost = $500,000 / 2 = 250,000\text{ block I/Os}$.</w:t>
      </w:r>
    </w:p>
    <w:p w:rsidR="00B1053A" w:rsidRPr="00B1053A" w:rsidRDefault="00B1053A" w:rsidP="00B105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B+ Tree Index Search Cost (Fanout = 100) = $\lceil \log_{100}(500,000) \rceil + 1 = 3 + 1 = 4\text{ block I/Os}$.</w:t>
      </w:r>
    </w:p>
    <w:p w:rsidR="00B1053A" w:rsidRPr="00B1053A" w:rsidRDefault="00B1053A" w:rsidP="00B105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Cost Savings: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Reduces retrieval I/O by $99.998\%$.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Banking System Indexing Strategy</w:t>
      </w:r>
    </w:p>
    <w:p w:rsidR="00B1053A" w:rsidRPr="00B1053A" w:rsidRDefault="00B1053A" w:rsidP="00B10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Primary Key Index: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Clustered B+ Tree on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Account_Number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B1053A" w:rsidRPr="00B1053A" w:rsidRDefault="00B1053A" w:rsidP="00B10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Secondary Key Index: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Non-clustered Dense B+ Tree on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Transaction_Date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B1053A" w:rsidRPr="00B1053A" w:rsidRDefault="00B1053A" w:rsidP="00B10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Composite Index Solution: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composite B+ Tree Index on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(Account_Number, Transaction_Date)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B1053A" w:rsidRPr="00B1053A" w:rsidRDefault="00B1053A" w:rsidP="00B10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Design Rationale:</w:t>
      </w:r>
    </w:p>
    <w:p w:rsidR="00B1053A" w:rsidRPr="00B1053A" w:rsidRDefault="00B1053A" w:rsidP="00B105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Account_Number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(Prefix): Handles exact-match point queries (e.g., fetch account details).</w:t>
      </w:r>
    </w:p>
    <w:p w:rsidR="00B1053A" w:rsidRPr="00B1053A" w:rsidRDefault="00B1053A" w:rsidP="00B105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Transaction_Date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(Suffix): Enables sequential leaf-node traversal for range queries.</w:t>
      </w:r>
    </w:p>
    <w:p w:rsidR="00B1053A" w:rsidRPr="00B1053A" w:rsidRDefault="00B1053A" w:rsidP="00B105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Retrieval Efficiency: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$O(\log_B N)$ tree traversal to locate the starting date block for an account, followed by $O(K)$ contiguous leaf block pointer reads for $K$ range records, preventing full table scans.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Healthcare Multi-Level Indexing Solution</w:t>
      </w:r>
    </w:p>
    <w:p w:rsidR="00B1053A" w:rsidRPr="00B1053A" w:rsidRDefault="00B1053A" w:rsidP="00B10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Primary Indexing Path (</w:t>
      </w:r>
      <w:r w:rsidRPr="00B1053A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PatientID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:rsidR="00B1053A" w:rsidRPr="00B1053A" w:rsidRDefault="00B1053A" w:rsidP="00B105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Structure: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Multi-Level Sparse B+ Tree Index on a sorted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Patient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file.</w:t>
      </w:r>
    </w:p>
    <w:p w:rsidR="00B1053A" w:rsidRPr="00B1053A" w:rsidRDefault="00B1053A" w:rsidP="00B105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Level 1 (Leaf Index):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Points to the anchor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PatientID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of each data block.</w:t>
      </w:r>
    </w:p>
    <w:p w:rsidR="00B1053A" w:rsidRPr="00B1053A" w:rsidRDefault="00B1053A" w:rsidP="00B105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Level 2 (Outer Index):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Points to blocks of the Level 1 index table, bounding search to $\le 3\text{ I/Os}$.</w:t>
      </w:r>
    </w:p>
    <w:p w:rsidR="00B1053A" w:rsidRPr="00B1053A" w:rsidRDefault="00B1053A" w:rsidP="00B10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Secondary Indexing Path (</w:t>
      </w:r>
      <w:r w:rsidRPr="00B1053A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Doctor_Name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:rsidR="00B1053A" w:rsidRPr="00B1053A" w:rsidRDefault="00B1053A" w:rsidP="00B105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Structure: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Non-Clustered Dense Secondary B+ Tree Index.</w:t>
      </w:r>
    </w:p>
    <w:p w:rsidR="00B1053A" w:rsidRPr="00B1053A" w:rsidRDefault="00B1053A" w:rsidP="00B1053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Intermediate Indirection Level: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Doctor_Name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points to a bucket list of primary keys (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PatientID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), avoiding data duplication for 1-to-many doctor-patient relationships.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 Logistics Shipment Record Strategy: B-Tree vs. B+ Tree</w:t>
      </w:r>
    </w:p>
    <w:p w:rsidR="00B1053A" w:rsidRPr="00B1053A" w:rsidRDefault="00B1053A" w:rsidP="00B10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Evaluation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468"/>
        <w:gridCol w:w="3340"/>
      </w:tblGrid>
      <w:tr w:rsidR="00B1053A" w:rsidRPr="00B1053A" w:rsidTr="00B105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B-Tree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B+ Tree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Pointer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Stored in both internal and leaf nodes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Stored </w:t>
            </w: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only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 leaf nodes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Node Fanout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Lower (data pointers consume internal node space)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Higher (internal nodes hold keys only)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Dynamic Insert/Delete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Frequent node splitting with variable block rebalancing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Efficient leaf splitting; internal structure stays balanced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Range Queries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Requires costly in-order tree traversals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Follows linked pointers across leaf nodes</w:t>
            </w:r>
          </w:p>
        </w:tc>
      </w:tr>
    </w:tbl>
    <w:p w:rsidR="00B1053A" w:rsidRPr="00B1053A" w:rsidRDefault="00B1053A" w:rsidP="00B10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B+ Tree is superior.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Dynamic insertions/deletions only alter leaf nodes (or propagate key splits upward), while high fanout minimizes I/O tree height for rapidly updating shipment tracking data.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5. HR System Hashing Scheme (5000 Employees)</w:t>
      </w:r>
    </w:p>
    <w:p w:rsidR="00B1053A" w:rsidRPr="00B1053A" w:rsidRDefault="00B1053A" w:rsidP="00B105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Evaluation:</w:t>
      </w:r>
    </w:p>
    <w:p w:rsidR="00B1053A" w:rsidRPr="00B1053A" w:rsidRDefault="00B1053A" w:rsidP="00B105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Static Hashing: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Requires fixed bucket allocation ($M$). If the workforce expands or contracts, static hashing leads to overflow chains (degrading performance to $O(N)$) or underutilized disk space.</w:t>
      </w:r>
    </w:p>
    <w:p w:rsidR="00B1053A" w:rsidRPr="00B1053A" w:rsidRDefault="00B1053A" w:rsidP="00B105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Extendible Hashing: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Dynamically grows and shrinks the directory using depth bitwise mapping without full table rehashing.</w:t>
      </w:r>
    </w:p>
    <w:p w:rsidR="00B1053A" w:rsidRPr="00B1053A" w:rsidRDefault="00B1053A" w:rsidP="00B105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Design Scheme:</w:t>
      </w:r>
    </w:p>
    <w:p w:rsidR="00B1053A" w:rsidRPr="00B1053A" w:rsidRDefault="00B1053A" w:rsidP="00B105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Initial Directory Depth ($d$) = 3 (8 directory slots).</w:t>
      </w:r>
    </w:p>
    <w:p w:rsidR="00B1053A" w:rsidRPr="00B1053A" w:rsidRDefault="00B1053A" w:rsidP="00B105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Bucket Capacity ($b$) = 20 employees.</w:t>
      </w:r>
    </w:p>
    <w:p w:rsidR="00B1053A" w:rsidRPr="00B1053A" w:rsidRDefault="00B1053A" w:rsidP="00B105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Hash Function: $h(\text{EmpID}) = \text{EmpID} \pmod{2^d}$.</w:t>
      </w:r>
    </w:p>
    <w:p w:rsidR="00B1053A" w:rsidRPr="00B1053A" w:rsidRDefault="00B1053A" w:rsidP="00B105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Verdict: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Extendible Hashing is selected because it guarantees $O(1)$ block accesses for exact match lookups during dynamic company growth.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6. Combined Index Structure for Airline Reservation</w:t>
      </w:r>
    </w:p>
    <w:p w:rsidR="00B1053A" w:rsidRPr="00B1053A" w:rsidRDefault="00B1053A" w:rsidP="00B10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Index Architecture: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Composite Clustered B+ Tree Index on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(Flight_Number, Date)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B1053A" w:rsidRPr="00B1053A" w:rsidRDefault="00B1053A" w:rsidP="00B10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Query Resolution:</w:t>
      </w:r>
    </w:p>
    <w:p w:rsidR="00B1053A" w:rsidRPr="00B1053A" w:rsidRDefault="00B1053A" w:rsidP="00B105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Point Query (</w:t>
      </w:r>
      <w:r w:rsidRPr="00B1053A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Flight_Number = 'AI101'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Matches the leading prefix key. The B+ Tree traverses directly to the index block in $O(\log_B N)$ I/O steps.</w:t>
      </w:r>
    </w:p>
    <w:p w:rsidR="00B1053A" w:rsidRPr="00B1053A" w:rsidRDefault="00B1053A" w:rsidP="00B105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Range Query (</w:t>
      </w:r>
      <w:r w:rsidRPr="00B1053A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Flight_Number = 'AI101'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AND </w:t>
      </w:r>
      <w:r w:rsidRPr="00B1053A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Date BETWEEN '2026-09-01' AND '2026-09-15'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Search locates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('AI101', '2026-09-01')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the leaf layer and follows sibling leaf pointers horizontally until reaching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'2026-09-15'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7. University Student Database File Organization</w:t>
      </w:r>
    </w:p>
    <w:p w:rsidR="00B1053A" w:rsidRPr="00B1053A" w:rsidRDefault="00B1053A" w:rsidP="00B10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File Organization: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Clustered File Organization grouped by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Department_ID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B1053A" w:rsidRPr="00B1053A" w:rsidRDefault="00B1053A" w:rsidP="00B10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Secondary Index: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Sparse B+ Tree Secondary Index on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CGPA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mapped over sorted department blocks.</w:t>
      </w:r>
    </w:p>
    <w:p w:rsidR="00B1053A" w:rsidRPr="00B1053A" w:rsidRDefault="00B1053A" w:rsidP="00B10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Query Execution Strategy:</w:t>
      </w:r>
    </w:p>
    <w:p w:rsidR="00B1053A" w:rsidRPr="00B1053A" w:rsidRDefault="00B1053A" w:rsidP="00B105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Filter records by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Department_ID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via the cluster directory to restrict disk access to the target department's blocks.</w:t>
      </w:r>
    </w:p>
    <w:p w:rsidR="00B1053A" w:rsidRPr="00B1053A" w:rsidRDefault="00B1053A" w:rsidP="00B105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the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CGPA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range index pointers to isolate student records within the filtered department block address space.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8. Disk Block Utilization Analysis</w:t>
      </w:r>
    </w:p>
    <w:p w:rsidR="00B1053A" w:rsidRPr="00B1053A" w:rsidRDefault="00B1053A" w:rsidP="00B10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 Data:</w:t>
      </w:r>
    </w:p>
    <w:p w:rsidR="00B1053A" w:rsidRPr="00B1053A" w:rsidRDefault="00B1053A" w:rsidP="00B105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Total Records ($N$) = $100,000$</w:t>
      </w:r>
    </w:p>
    <w:p w:rsidR="00B1053A" w:rsidRPr="00B1053A" w:rsidRDefault="00B1053A" w:rsidP="00B105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Record Size ($R$) = $50\text{ bytes}$</w:t>
      </w:r>
    </w:p>
    <w:p w:rsidR="00B1053A" w:rsidRPr="00B1053A" w:rsidRDefault="00B1053A" w:rsidP="00B105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Block Size ($B$) = $4096\text{ bytes}$</w:t>
      </w:r>
    </w:p>
    <w:p w:rsidR="00B1053A" w:rsidRPr="00B1053A" w:rsidRDefault="00B1053A" w:rsidP="00B10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Calculations:</w:t>
      </w:r>
    </w:p>
    <w:p w:rsidR="00B1053A" w:rsidRPr="00B1053A" w:rsidRDefault="00B1053A" w:rsidP="00B105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Blocking Factor ($B_{fr}$) = $\lfloor 4096 / 50 \rfloor = 81\text{ records/block}$.</w:t>
      </w:r>
    </w:p>
    <w:p w:rsidR="00B1053A" w:rsidRPr="00B1053A" w:rsidRDefault="00B1053A" w:rsidP="00B105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Total Blocks Required ($b$) = $\lceil 100,000 / 81 \rceil = 1235\text{ blocks}$.</w:t>
      </w:r>
    </w:p>
    <w:p w:rsidR="00B1053A" w:rsidRPr="00B1053A" w:rsidRDefault="00B1053A" w:rsidP="00B105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Used Space per Block = $81 \times 50 = 4050\text{ bytes}$.</w:t>
      </w:r>
    </w:p>
    <w:p w:rsidR="00B1053A" w:rsidRPr="00B1053A" w:rsidRDefault="00B1053A" w:rsidP="00B105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>Unusable Unspanned Block Portion = $4096 - 4050 = 46\text{ bytes/block}$.</w:t>
      </w:r>
    </w:p>
    <w:p w:rsidR="00B1053A" w:rsidRPr="00B1053A" w:rsidRDefault="00B1053A" w:rsidP="00B10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Utilization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463"/>
        <w:gridCol w:w="3573"/>
      </w:tblGrid>
      <w:tr w:rsidR="00B1053A" w:rsidRPr="00B1053A" w:rsidTr="00B105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File 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Disk Block Utilization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Primary Cause of Waste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Heap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$98.87\%$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($\frac{4050}{4096} \times 100$)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Unspanned internal block fragment ($46\text{ bytes}$)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Sorted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$98.87\%$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Unspanned internal block fragment ($46\text{ bytes}$)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Hashed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$\approx 70\% - 80\%$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Intentional bucket headroom reserved to prevent hash collisions</w:t>
            </w:r>
          </w:p>
        </w:tc>
      </w:tr>
    </w:tbl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9. Social Media Composite Index Design (500M Posts)</w:t>
      </w:r>
    </w:p>
    <w:p w:rsidR="00B1053A" w:rsidRPr="00B1053A" w:rsidRDefault="00B1053A" w:rsidP="00B10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Composite Index Order: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B1053A">
        <w:rPr>
          <w:rFonts w:ascii="Courier New" w:eastAsia="Times New Roman" w:hAnsi="Courier New" w:cs="Courier New"/>
          <w:sz w:val="20"/>
          <w:szCs w:val="20"/>
          <w:lang w:val="en-IN"/>
        </w:rPr>
        <w:t>(user_id, timestamp, hashtag)</w:t>
      </w:r>
    </w:p>
    <w:p w:rsidR="00B1053A" w:rsidRPr="00B1053A" w:rsidRDefault="00B1053A" w:rsidP="00B10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Design Justification:</w:t>
      </w:r>
    </w:p>
    <w:p w:rsidR="00B1053A" w:rsidRPr="00B1053A" w:rsidRDefault="00B1053A" w:rsidP="00B105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user_id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(1st Key):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Highest selectivity. Filters 500 million posts down to an individual user's post subset.</w:t>
      </w:r>
    </w:p>
    <w:p w:rsidR="00B1053A" w:rsidRPr="00B1053A" w:rsidRDefault="00B1053A" w:rsidP="00B105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timestamp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(2nd Key):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Enables sorted sequential access for timeline feeds and date range filtering.</w:t>
      </w:r>
    </w:p>
    <w:p w:rsidR="00B1053A" w:rsidRPr="00B1053A" w:rsidRDefault="00B1053A" w:rsidP="00B105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hashtag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(3rd Key):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Allows filtering specific topics within a user's timeline.</w:t>
      </w:r>
    </w:p>
    <w:p w:rsidR="00B1053A" w:rsidRPr="00B1053A" w:rsidRDefault="00B1053A" w:rsidP="00B10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Storage Optimization: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 Prefix Key Compression in the B+ Tree internal nodes to reduce text key overhead across 500M entries.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10. File Organization Performance Comparison (1M Daily Transactions)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099"/>
        <w:gridCol w:w="2787"/>
        <w:gridCol w:w="2361"/>
      </w:tblGrid>
      <w:tr w:rsidR="00B1053A" w:rsidRPr="00B1053A" w:rsidTr="00B105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Heap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Sorted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Hashed File (Extendible)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Insert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$O(1)$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(Appends directly to end block)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(Requires shifting records to maintain order)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$O(1)$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(Direct bucket placement)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Delete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search + $O(1)$ 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(Requires record reorganization)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$O(1)$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(Direct bucket lookup + remove)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Search Time (Point)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(Full sequential 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$O(\log_2 b)$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(Binary block search)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$O(1)$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(Hash bucket lookup)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Search Time (Range)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(Full sequential 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$O(\log_2 b) + O(K)$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(Fast range 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(Requires scanning all buckets)</w:t>
            </w:r>
          </w:p>
        </w:tc>
      </w:tr>
    </w:tbl>
    <w:p w:rsidR="00B1053A" w:rsidRPr="00B1053A" w:rsidRDefault="00B1053A" w:rsidP="00B10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Industry Recommendation: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 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Hashed File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payment transactions requiring quick point processing, or </w:t>
      </w: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B+ Tree Indexed File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balance high-volume inserts with end-of-day billing range reports.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Code of Conduct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 ____________________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Signature of the student:</w:t>
      </w:r>
      <w:r w:rsidRPr="00B105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____________________ </w:t>
      </w:r>
    </w:p>
    <w:p w:rsidR="00B1053A" w:rsidRPr="00B1053A" w:rsidRDefault="00B1053A" w:rsidP="00B10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05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Rubrics for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244"/>
        <w:gridCol w:w="1556"/>
        <w:gridCol w:w="1556"/>
        <w:gridCol w:w="1495"/>
        <w:gridCol w:w="1510"/>
      </w:tblGrid>
      <w:tr w:rsidR="00B1053A" w:rsidRPr="00B1053A" w:rsidTr="00B105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1 – Beginning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20%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Comprehensive understanding of real-world problem and constraints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Good understanding with minor gaps in requirements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Basic understanding; some requirements unclear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Poor understanding; misinterprets problem context 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25%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Applies advanced and relevant concepts effectively to solve the problem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Applies appropriate concepts with minor errors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Limited application of concepts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Incorrect or no application of concepts 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Solution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25%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Innovative, practical, and feasible solution aligned with industry standards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Logical and feasible solution with minor gaps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Basic solution with limited feasibility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Unclear or impractical solution 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15%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Effective use of modern tools, technologies, and real data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Appropriate use of tools with correct implementation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Limited or inconsistent use of tools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Minimal or incorrect use of tools 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10%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Thorough analysis with validated results and performance evaluation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Good analysis with reasonable validation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Basic analysis with limited validation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Poor or no analysis </w:t>
            </w:r>
          </w:p>
        </w:tc>
      </w:tr>
      <w:tr w:rsidR="00B1053A" w:rsidRPr="00B1053A" w:rsidTr="00B105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5%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Highly professional, well-documented, and clearly presented work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Good documentation and presentation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Basic documentation with some gaps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053A" w:rsidRPr="00B1053A" w:rsidRDefault="00B1053A" w:rsidP="00B10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1053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Poor documentation and presentation </w:t>
            </w:r>
          </w:p>
        </w:tc>
      </w:tr>
    </w:tbl>
    <w:p w:rsidR="00B1053A" w:rsidRDefault="00B1053A">
      <w:pPr>
        <w:rPr>
          <w:sz w:val="24"/>
          <w:szCs w:val="24"/>
        </w:rPr>
      </w:pPr>
      <w:bookmarkStart w:id="0" w:name="_GoBack"/>
      <w:bookmarkEnd w:id="0"/>
    </w:p>
    <w:sectPr w:rsidR="00B105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528F" w:rsidRDefault="000D528F">
      <w:pPr>
        <w:spacing w:line="240" w:lineRule="auto"/>
      </w:pPr>
      <w:r>
        <w:separator/>
      </w:r>
    </w:p>
  </w:endnote>
  <w:endnote w:type="continuationSeparator" w:id="0">
    <w:p w:rsidR="000D528F" w:rsidRDefault="000D52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FCBE93-54E5-473E-9CE4-5358F9E4E8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894387-FBA2-496F-81E5-2BD212469C9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528F" w:rsidRDefault="000D528F">
      <w:r>
        <w:separator/>
      </w:r>
    </w:p>
  </w:footnote>
  <w:footnote w:type="continuationSeparator" w:id="0">
    <w:p w:rsidR="000D528F" w:rsidRDefault="000D5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12000"/>
    <w:multiLevelType w:val="multilevel"/>
    <w:tmpl w:val="CE3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D707E"/>
    <w:multiLevelType w:val="multilevel"/>
    <w:tmpl w:val="D6D6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D51FE"/>
    <w:multiLevelType w:val="multilevel"/>
    <w:tmpl w:val="A3A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21529B"/>
    <w:multiLevelType w:val="multilevel"/>
    <w:tmpl w:val="9294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3D12A5"/>
    <w:multiLevelType w:val="multilevel"/>
    <w:tmpl w:val="F0EE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366E37"/>
    <w:multiLevelType w:val="multilevel"/>
    <w:tmpl w:val="E45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AC5177"/>
    <w:multiLevelType w:val="multilevel"/>
    <w:tmpl w:val="0FF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C14ECA"/>
    <w:multiLevelType w:val="multilevel"/>
    <w:tmpl w:val="A4F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9B0D5C"/>
    <w:multiLevelType w:val="multilevel"/>
    <w:tmpl w:val="44F8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1F7984"/>
    <w:multiLevelType w:val="multilevel"/>
    <w:tmpl w:val="15B8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35606D"/>
    <w:multiLevelType w:val="multilevel"/>
    <w:tmpl w:val="EB8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6"/>
  </w:num>
  <w:num w:numId="5">
    <w:abstractNumId w:val="7"/>
  </w:num>
  <w:num w:numId="6">
    <w:abstractNumId w:val="0"/>
  </w:num>
  <w:num w:numId="7">
    <w:abstractNumId w:val="9"/>
  </w:num>
  <w:num w:numId="8">
    <w:abstractNumId w:val="4"/>
  </w:num>
  <w:num w:numId="9">
    <w:abstractNumId w:val="5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FD8"/>
    <w:rsid w:val="000D528F"/>
    <w:rsid w:val="00556393"/>
    <w:rsid w:val="006D29E8"/>
    <w:rsid w:val="00A729A2"/>
    <w:rsid w:val="00B1053A"/>
    <w:rsid w:val="00D70FD8"/>
    <w:rsid w:val="00DA710A"/>
    <w:rsid w:val="140A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A24146C-B70B-4315-9715-04A4D4E3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bottom w:w="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10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B1053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1053A"/>
  </w:style>
  <w:style w:type="character" w:styleId="Strong">
    <w:name w:val="Strong"/>
    <w:basedOn w:val="DefaultParagraphFont"/>
    <w:uiPriority w:val="22"/>
    <w:qFormat/>
    <w:rsid w:val="00B105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00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UDKeGFaoLW7HkLIBTzwcbv2lQ==">CgMxLjAaHQoBMBIYChYIB0ISEhBBcmlhbCBVbmljb2RlIE1TGh0KATESGAoWCAdCEhIQQXJpYWwgVW5pY29kZSBNUzgAciExanFwZTNKMVdGcmxMa1MzRE1lV2lHYXVjc2lDY3ZSUFk=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2</cp:revision>
  <dcterms:created xsi:type="dcterms:W3CDTF">2026-08-17T09:26:00Z</dcterms:created>
  <dcterms:modified xsi:type="dcterms:W3CDTF">2026-08-17T09:26:00Z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1C9B84EB32444693BCEFBE6F72D14ED4_13</vt:lpwstr>
  </property>
</Properties>
</file>