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082F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  <w:t>GOOGLE GEMS HANDSON</w:t>
      </w:r>
    </w:p>
    <w:p w14:paraId="37DBF4C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  <w:t>ASSIGNMENT-2</w:t>
      </w:r>
    </w:p>
    <w:p w14:paraId="269B475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76CA87A4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IN"/>
        </w:rPr>
        <w:t xml:space="preserve">Exercise-1: 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Explore a Pre-Built Gem</w:t>
      </w:r>
    </w:p>
    <w:p w14:paraId="4FBE223F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Scenario</w:t>
      </w:r>
    </w:p>
    <w:p w14:paraId="68A54248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Before building your own Gem, you study how Google’s  pre-built Gems are structured so you understand what makes a good Gem instruction.</w:t>
      </w:r>
    </w:p>
    <w:p w14:paraId="78C165C6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 xml:space="preserve">Answer: </w:t>
      </w:r>
    </w:p>
    <w:p w14:paraId="2BB66F94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Explored a pre-built gem learning coach.Its tone is friendly and professional.It is structured perfectly with unsupported contents, practice plans, teaching methods and clear examples.</w:t>
      </w:r>
    </w:p>
    <w:p w14:paraId="158CEC65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I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86995</wp:posOffset>
            </wp:positionH>
            <wp:positionV relativeFrom="paragraph">
              <wp:posOffset>2954020</wp:posOffset>
            </wp:positionV>
            <wp:extent cx="6188075" cy="2843530"/>
            <wp:effectExtent l="9525" t="9525" r="20320" b="12065"/>
            <wp:wrapTight wrapText="bothSides">
              <wp:wrapPolygon>
                <wp:start x="-33" y="-72"/>
                <wp:lineTo x="-33" y="21576"/>
                <wp:lineTo x="21565" y="21576"/>
                <wp:lineTo x="21565" y="-72"/>
                <wp:lineTo x="-33" y="-72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28435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31115</wp:posOffset>
            </wp:positionV>
            <wp:extent cx="6186170" cy="2707005"/>
            <wp:effectExtent l="9525" t="9525" r="22225" b="1143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27070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0B01275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IN"/>
        </w:rPr>
        <w:t xml:space="preserve">Exercise-2: 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Create Your First Gem</w:t>
      </w:r>
    </w:p>
    <w:p w14:paraId="7EC16D9C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You frequently write professional emails and want a Gem that always keeps your emails</w:t>
      </w:r>
    </w:p>
    <w:p w14:paraId="12DBD415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concise, warm in tone, and action-oriented — without re-explaining this every time.</w:t>
      </w:r>
    </w:p>
    <w:p w14:paraId="4410DCE4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Answer:</w:t>
      </w:r>
    </w:p>
    <w:p w14:paraId="1901E56A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A profesional email writer gem is created and tested with sample questions.</w:t>
      </w:r>
    </w:p>
    <w:p w14:paraId="6F6B91BD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Simple instruction:</w:t>
      </w:r>
    </w:p>
    <w:p w14:paraId="3534D0F0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125730</wp:posOffset>
            </wp:positionV>
            <wp:extent cx="5723255" cy="2952750"/>
            <wp:effectExtent l="9525" t="9525" r="12700" b="55245"/>
            <wp:wrapTight wrapText="bothSides">
              <wp:wrapPolygon>
                <wp:start x="-36" y="-70"/>
                <wp:lineTo x="-36" y="21558"/>
                <wp:lineTo x="21590" y="21558"/>
                <wp:lineTo x="21590" y="-70"/>
                <wp:lineTo x="-36" y="-7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952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B94FF1A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746ADBA5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4508DC46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0438BD37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686C4988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7A1612C2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7AF5A80B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49D2325A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7592BF97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7885A729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241BC13C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7653A7FA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AI Written Instruction set</w:t>
      </w:r>
    </w:p>
    <w:p w14:paraId="1F0E6946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48895</wp:posOffset>
            </wp:positionV>
            <wp:extent cx="5773420" cy="3188970"/>
            <wp:effectExtent l="9525" t="9525" r="23495" b="0"/>
            <wp:wrapTight wrapText="bothSides">
              <wp:wrapPolygon>
                <wp:start x="-36" y="-65"/>
                <wp:lineTo x="-36" y="21613"/>
                <wp:lineTo x="21574" y="21613"/>
                <wp:lineTo x="21574" y="-65"/>
                <wp:lineTo x="-36" y="-65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3420" cy="31889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7A8E8D2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5A1BB5D8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1175C842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272D8B11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7BD3915E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33FDB40C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3E937940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250A4775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4E27196F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0878E9DA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56AEC6CC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65F700CC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24A67656">
      <w:pPr>
        <w:spacing w:line="360" w:lineRule="auto"/>
        <w:ind w:firstLine="140" w:firstLineChars="5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Gem URL: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u w:val="single"/>
        </w:rPr>
        <w:instrText xml:space="preserve"> HYPERLINK "https://gemini.google.com/gem/e2215058246d" </w:instrText>
      </w:r>
      <w:r>
        <w:rPr>
          <w:rFonts w:hint="default" w:ascii="Times New Roman" w:hAnsi="Times New Roman" w:cs="Times New Roman"/>
          <w:sz w:val="28"/>
          <w:szCs w:val="28"/>
          <w:u w:val="single"/>
        </w:rPr>
        <w:fldChar w:fldCharType="separate"/>
      </w:r>
      <w:r>
        <w:rPr>
          <w:rStyle w:val="4"/>
          <w:rFonts w:hint="default" w:ascii="Times New Roman" w:hAnsi="Times New Roman" w:cs="Times New Roman"/>
          <w:sz w:val="28"/>
          <w:szCs w:val="28"/>
        </w:rPr>
        <w:t>https://gemini.google.com/gem/e2215058246d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fldChar w:fldCharType="end"/>
      </w:r>
    </w:p>
    <w:p w14:paraId="02AF582E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EXERCISE-3: Add a Knowledge Base to Your Gem</w:t>
      </w:r>
    </w:p>
    <w:p w14:paraId="0E5C105D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Scenario</w:t>
      </w:r>
    </w:p>
    <w:p w14:paraId="13C085C5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You manage a small team and want a Gem that answers HR or policy questions using a specific document — not general internet knowledge.</w:t>
      </w:r>
    </w:p>
    <w:p w14:paraId="31AB0AAD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Answer:</w:t>
      </w:r>
    </w:p>
    <w:p w14:paraId="67331783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Uploaded a Sample one page policy document and the Gem responded according to the document without any hallucinations.</w:t>
      </w:r>
    </w:p>
    <w:p w14:paraId="5D32C6AB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Knowledge document upload:</w:t>
      </w:r>
    </w:p>
    <w:p w14:paraId="5BC9192F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697CEF85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3981677B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3221F1DC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662C46BE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0F39D15C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163D7E76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7F718803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380E5D10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6A7EE3FF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67BC6EDC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58B6CAF7">
      <w:pPr>
        <w:spacing w:line="360" w:lineRule="auto"/>
        <w:ind w:firstLine="10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rPr>
          <w:u w:val="single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163830</wp:posOffset>
            </wp:positionH>
            <wp:positionV relativeFrom="paragraph">
              <wp:posOffset>462915</wp:posOffset>
            </wp:positionV>
            <wp:extent cx="5372100" cy="2980690"/>
            <wp:effectExtent l="9525" t="9525" r="13335" b="0"/>
            <wp:wrapTight wrapText="bothSides">
              <wp:wrapPolygon>
                <wp:start x="-38" y="-69"/>
                <wp:lineTo x="-38" y="21577"/>
                <wp:lineTo x="21592" y="21577"/>
                <wp:lineTo x="21592" y="-69"/>
                <wp:lineTo x="-38" y="-69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980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u w:val="single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92710</wp:posOffset>
            </wp:positionH>
            <wp:positionV relativeFrom="paragraph">
              <wp:posOffset>50800</wp:posOffset>
            </wp:positionV>
            <wp:extent cx="5520690" cy="2780030"/>
            <wp:effectExtent l="9525" t="9525" r="0" b="14605"/>
            <wp:wrapTight wrapText="bothSides">
              <wp:wrapPolygon>
                <wp:start x="-37" y="-74"/>
                <wp:lineTo x="-37" y="21595"/>
                <wp:lineTo x="21607" y="21595"/>
                <wp:lineTo x="21607" y="-74"/>
                <wp:lineTo x="-37" y="-74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0690" cy="2780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Sample conversations:</w:t>
      </w:r>
    </w:p>
    <w:p w14:paraId="4CBD46FB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0AE34712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70734E07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619BF221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284C1616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56CC7628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309589D5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1CA5B338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040FD9AD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00BEAE40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6F543E51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1CDADC52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0C6D69DB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67389D9D">
      <w:pPr>
        <w:spacing w:line="360" w:lineRule="auto"/>
        <w:ind w:firstLine="120" w:firstLineChars="50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55DC0F3B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Exercise-4:Connect a Gem to Live Gmail Data</w:t>
      </w:r>
    </w:p>
    <w:p w14:paraId="7FE18585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Scenario</w:t>
      </w:r>
    </w:p>
    <w:p w14:paraId="4E229D4E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You have built an email helper Gem and now want to connect it to your real inbox so it can act on live information rather than hypothetical examples.</w:t>
      </w:r>
    </w:p>
    <w:p w14:paraId="4016E510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Answer:</w:t>
      </w:r>
    </w:p>
    <w:p w14:paraId="722BC49C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Gem combines saved custom instructions with live data from your inbox, producing a contextually accurate, consistently styled email draft — with no re-briefing required.</w:t>
      </w:r>
    </w:p>
    <w:p w14:paraId="4F1F8444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Google workspace:</w:t>
      </w:r>
    </w:p>
    <w:p w14:paraId="3C11D27F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186055</wp:posOffset>
            </wp:positionH>
            <wp:positionV relativeFrom="paragraph">
              <wp:posOffset>107950</wp:posOffset>
            </wp:positionV>
            <wp:extent cx="5389245" cy="2924810"/>
            <wp:effectExtent l="9525" t="9525" r="11430" b="222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29248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99CAFB2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0834B9F3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23115A94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176B539F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713C4D5C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772416AF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1F814531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35B033A7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3B939C57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276E1FAA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6C8BC395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6D9D34A3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34553FC8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215265</wp:posOffset>
            </wp:positionH>
            <wp:positionV relativeFrom="paragraph">
              <wp:posOffset>15875</wp:posOffset>
            </wp:positionV>
            <wp:extent cx="5332095" cy="2964180"/>
            <wp:effectExtent l="9525" t="9525" r="22860" b="1333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2095" cy="2964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E779017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6F13C0B1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12D2A9BA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4163A60B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6DF33FF2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6B45A691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204C8E57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273DA6D9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71C0C1A5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1BB0585A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08FFAA59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0D83AC08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12C55E80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Exercise-5: Build a Domain-Specific Expert Gem</w:t>
      </w:r>
    </w:p>
    <w:p w14:paraId="2EF05AE6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Scenario</w:t>
      </w:r>
    </w:p>
    <w:p w14:paraId="5649F306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You run a digital marketing agency. You want to build a Gem that acts as a senior social media strategist, guided by your brand voice and content calendar — producing on-brand content instantly.</w:t>
      </w:r>
    </w:p>
    <w:p w14:paraId="76F0D9B2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Answer:</w:t>
      </w:r>
    </w:p>
    <w:p w14:paraId="03098783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Building a domain sspecific Gem:</w:t>
      </w:r>
    </w:p>
    <w:p w14:paraId="026BA51F">
      <w:pPr>
        <w:spacing w:line="360" w:lineRule="auto"/>
        <w:jc w:val="left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u w:val="single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293370</wp:posOffset>
            </wp:positionH>
            <wp:positionV relativeFrom="paragraph">
              <wp:posOffset>76200</wp:posOffset>
            </wp:positionV>
            <wp:extent cx="5302885" cy="2926080"/>
            <wp:effectExtent l="9525" t="9525" r="21590" b="20955"/>
            <wp:wrapTight wrapText="bothSides">
              <wp:wrapPolygon>
                <wp:start x="-39" y="-70"/>
                <wp:lineTo x="-39" y="21530"/>
                <wp:lineTo x="21564" y="21530"/>
                <wp:lineTo x="21564" y="-70"/>
                <wp:lineTo x="-39" y="-7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2926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F3AB63E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6B5F4425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04C7771C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35CF5B9B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6BCA5BA2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1FA3D9A5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35F7F6B1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55B46584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753F9BFE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07C0B562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2785D804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5FC2CCED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339090</wp:posOffset>
            </wp:positionH>
            <wp:positionV relativeFrom="paragraph">
              <wp:posOffset>460375</wp:posOffset>
            </wp:positionV>
            <wp:extent cx="5245735" cy="2718435"/>
            <wp:effectExtent l="9525" t="9525" r="17780" b="15240"/>
            <wp:wrapTight wrapText="bothSides">
              <wp:wrapPolygon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5735" cy="27184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Sample Responses:</w:t>
      </w:r>
      <w:bookmarkStart w:id="0" w:name="_GoBack"/>
      <w:bookmarkEnd w:id="0"/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2F5D0A"/>
    <w:rsid w:val="2F2F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2026-07-19T07:56:00Z</dcterms:created>
  <dc:creator>Preethi</dc:creator>
  <cp:lastModifiedBy>Preethi</cp:lastModifiedBy>
  <dcterms:modified xsi:type="dcterms:W3CDTF">2026-07-19T09:52:36Z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B95A07A0DD14416789D10613558FBA82_11</vt:lpwstr>
  </property>
</Properties>
</file>