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A33D" w14:textId="77777777" w:rsidR="000C4D50" w:rsidRDefault="00000000">
      <w:r>
        <w:t xml:space="preserve">Mi nueva casa está en una calle ancha que tiene muchos árboles. El piso de arriba de mi casa tiene tres dormitorios y un despacho para trabajar. El piso de abajo tiene una cocina muy grande, un comedor con una mesa y seis sillas, un salón con dos sofás verdes, una televisión y cortinas. Además, tiene una pequeña terraza con piscina donde puedo tomar el sol en verano. </w:t>
      </w:r>
    </w:p>
    <w:sectPr w:rsidR="000C4D5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50"/>
    <w:rsid w:val="000C4D50"/>
    <w:rsid w:val="002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EC64"/>
  <w15:docId w15:val="{20BA7B06-E1C6-417E-93BF-74F8ECF0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Nanda</dc:creator>
  <cp:keywords/>
  <cp:lastModifiedBy>Preeti Nanda</cp:lastModifiedBy>
  <cp:revision>2</cp:revision>
  <dcterms:created xsi:type="dcterms:W3CDTF">2023-03-07T05:19:00Z</dcterms:created>
  <dcterms:modified xsi:type="dcterms:W3CDTF">2023-03-07T05:19:00Z</dcterms:modified>
</cp:coreProperties>
</file>