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document on intune application deployment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Microsoft Intune uses the Intune Management Extension (IME) to deploy applications to Windows devices. The process includes four key steps: Polling, Detection, Installation, and Notification.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Polling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IME regularly checks with the Intune server for any new or updated apps.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keeps the device in sync with assigned applications.</w:t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Detection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Before Installation: Intune checks if the app is already installed using detection rules.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After Installation: These rules are re-checked to confirm the app was installed successfully and running correctly.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Detection rules can look for things like files, registry entries, or running processes.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Installation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app isn't found isn't detected, the IME starts the installation.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.intunewin</w:t>
      </w:r>
      <w:r w:rsidDel="00000000" w:rsidR="00000000" w:rsidRPr="00000000">
        <w:rPr>
          <w:rtl w:val="0"/>
        </w:rPr>
        <w:t xml:space="preserve"> app file is downloaded and unpacked on the device.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installation command (like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msiexec</w:t>
      </w:r>
      <w:r w:rsidDel="00000000" w:rsidR="00000000" w:rsidRPr="00000000">
        <w:rPr>
          <w:rtl w:val="0"/>
        </w:rPr>
        <w:t xml:space="preserve">) is run as configured by the admin.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Intune monitors the process; if it takes too long or fails, it's marked as failed.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Detection and Notifications: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installation, Intune checks again if the app was installed successfully.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toast notification is shown to the user with the success or failure message.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Notifications can include text, icons, and actions.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device may restart if required by the app or policy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