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00000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71504DC0" w:rsidR="00000000" w:rsidRPr="00C73BB6" w:rsidRDefault="00C70313" w:rsidP="00C70313">
            <w:pPr>
              <w:rPr>
                <w:rFonts w:ascii="Tahoma" w:eastAsia="Cambria" w:hAnsi="Tahoma" w:cs="Tahoma"/>
                <w:sz w:val="16"/>
                <w:szCs w:val="16"/>
              </w:rPr>
            </w:pPr>
            <w:r w:rsidRPr="00C70313">
              <w:rPr>
                <w:rFonts w:ascii="Tahoma" w:eastAsia="Cambria" w:hAnsi="Tahoma" w:cs="Tahoma"/>
                <w:sz w:val="16"/>
                <w:szCs w:val="16"/>
              </w:rPr>
              <w:t>Springer Nature Switzerland AG</w:t>
            </w:r>
          </w:p>
        </w:tc>
        <w:tc>
          <w:tcPr>
            <w:tcW w:w="1235" w:type="pct"/>
            <w:shd w:val="clear" w:color="auto" w:fill="auto"/>
          </w:tcPr>
          <w:p w14:paraId="377528FB" w14:textId="22694761" w:rsidR="0000000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000000" w:rsidRPr="001F4F14" w:rsidRDefault="00000000">
            <w:pPr>
              <w:rPr>
                <w:rFonts w:ascii="Tahoma" w:eastAsia="Cambria" w:hAnsi="Tahoma" w:cs="Tahoma"/>
                <w:sz w:val="16"/>
                <w:szCs w:val="16"/>
              </w:rPr>
            </w:pPr>
          </w:p>
        </w:tc>
        <w:tc>
          <w:tcPr>
            <w:tcW w:w="2394" w:type="pct"/>
            <w:shd w:val="clear" w:color="auto" w:fill="auto"/>
          </w:tcPr>
          <w:p w14:paraId="583F5DB0" w14:textId="77777777" w:rsidR="00000000" w:rsidRPr="00C73BB6" w:rsidRDefault="00000000">
            <w:pPr>
              <w:rPr>
                <w:rFonts w:ascii="Tahoma" w:eastAsia="Cambria" w:hAnsi="Tahoma" w:cs="Tahoma"/>
                <w:sz w:val="16"/>
                <w:szCs w:val="16"/>
              </w:rPr>
            </w:pPr>
          </w:p>
        </w:tc>
        <w:tc>
          <w:tcPr>
            <w:tcW w:w="1235" w:type="pct"/>
            <w:shd w:val="clear" w:color="auto" w:fill="auto"/>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00000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581D6A23" w:rsidR="00000000" w:rsidRPr="00C73BB6" w:rsidRDefault="00525CE4">
                <w:pPr>
                  <w:rPr>
                    <w:rFonts w:ascii="Tahoma" w:eastAsia="Cambria" w:hAnsi="Tahoma" w:cs="Tahoma"/>
                    <w:sz w:val="16"/>
                    <w:szCs w:val="16"/>
                  </w:rPr>
                </w:pPr>
                <w:r>
                  <w:rPr>
                    <w:rFonts w:ascii="Tahoma" w:eastAsia="Cambria" w:hAnsi="Tahoma" w:cs="Tahoma"/>
                    <w:sz w:val="16"/>
                    <w:szCs w:val="16"/>
                  </w:rPr>
                  <w:t>The 8</w:t>
                </w:r>
                <w:r w:rsidRPr="00525CE4">
                  <w:rPr>
                    <w:rFonts w:ascii="Tahoma" w:eastAsia="Cambria" w:hAnsi="Tahoma" w:cs="Tahoma"/>
                    <w:sz w:val="16"/>
                    <w:szCs w:val="16"/>
                    <w:vertAlign w:val="superscript"/>
                  </w:rPr>
                  <w:t>th</w:t>
                </w:r>
                <w:r>
                  <w:rPr>
                    <w:rFonts w:ascii="Tahoma" w:eastAsia="Cambria" w:hAnsi="Tahoma" w:cs="Tahoma"/>
                    <w:sz w:val="16"/>
                    <w:szCs w:val="16"/>
                  </w:rPr>
                  <w:t xml:space="preserve"> International Conference on Algorithmic Decision Theory</w:t>
                </w:r>
              </w:p>
            </w:tc>
          </w:sdtContent>
        </w:sdt>
        <w:tc>
          <w:tcPr>
            <w:tcW w:w="1235" w:type="pct"/>
            <w:shd w:val="clear" w:color="auto" w:fill="auto"/>
          </w:tcPr>
          <w:p w14:paraId="4F0393DB" w14:textId="77777777" w:rsidR="0000000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000000" w:rsidRPr="00C73BB6" w:rsidRDefault="00000000">
            <w:pPr>
              <w:rPr>
                <w:rFonts w:ascii="Tahoma" w:eastAsia="Cambria" w:hAnsi="Tahoma" w:cs="Tahoma"/>
                <w:sz w:val="16"/>
                <w:szCs w:val="16"/>
              </w:rPr>
            </w:pPr>
          </w:p>
        </w:tc>
        <w:tc>
          <w:tcPr>
            <w:tcW w:w="2394" w:type="pct"/>
            <w:shd w:val="clear" w:color="auto" w:fill="auto"/>
          </w:tcPr>
          <w:p w14:paraId="088913DE" w14:textId="77777777" w:rsidR="00000000" w:rsidRPr="00C73BB6" w:rsidRDefault="00000000">
            <w:pPr>
              <w:rPr>
                <w:rFonts w:ascii="Tahoma" w:eastAsia="Cambria" w:hAnsi="Tahoma" w:cs="Tahoma"/>
                <w:sz w:val="16"/>
                <w:szCs w:val="16"/>
              </w:rPr>
            </w:pPr>
          </w:p>
        </w:tc>
        <w:tc>
          <w:tcPr>
            <w:tcW w:w="1235" w:type="pct"/>
            <w:shd w:val="clear" w:color="auto" w:fill="auto"/>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00000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1BE9122D" w:rsidR="00000000" w:rsidRPr="00C73BB6" w:rsidRDefault="00525CE4">
                <w:pPr>
                  <w:rPr>
                    <w:rFonts w:ascii="Tahoma" w:eastAsia="Cambria" w:hAnsi="Tahoma" w:cs="Tahoma"/>
                    <w:sz w:val="16"/>
                    <w:szCs w:val="16"/>
                  </w:rPr>
                </w:pPr>
                <w:r>
                  <w:rPr>
                    <w:rFonts w:ascii="Tahoma" w:eastAsia="Cambria" w:hAnsi="Tahoma" w:cs="Tahoma"/>
                    <w:sz w:val="16"/>
                    <w:szCs w:val="16"/>
                  </w:rPr>
                  <w:t xml:space="preserve">Rupert Freeman and Nicholas </w:t>
                </w:r>
                <w:proofErr w:type="spellStart"/>
                <w:r>
                  <w:rPr>
                    <w:rFonts w:ascii="Tahoma" w:eastAsia="Cambria" w:hAnsi="Tahoma" w:cs="Tahoma"/>
                    <w:sz w:val="16"/>
                    <w:szCs w:val="16"/>
                  </w:rPr>
                  <w:t>Mattei</w:t>
                </w:r>
                <w:proofErr w:type="spellEnd"/>
              </w:p>
            </w:tc>
          </w:sdtContent>
        </w:sdt>
        <w:tc>
          <w:tcPr>
            <w:tcW w:w="1235" w:type="pct"/>
            <w:shd w:val="clear" w:color="auto" w:fill="auto"/>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000000" w:rsidRPr="00C73BB6" w:rsidRDefault="00000000">
            <w:pPr>
              <w:rPr>
                <w:rFonts w:ascii="Tahoma" w:eastAsia="Cambria" w:hAnsi="Tahoma" w:cs="Tahoma"/>
                <w:sz w:val="16"/>
                <w:szCs w:val="16"/>
              </w:rPr>
            </w:pPr>
          </w:p>
        </w:tc>
        <w:tc>
          <w:tcPr>
            <w:tcW w:w="2394" w:type="pct"/>
            <w:shd w:val="clear" w:color="auto" w:fill="auto"/>
          </w:tcPr>
          <w:p w14:paraId="5E4043A4" w14:textId="77777777" w:rsidR="00000000" w:rsidRPr="00C73BB6" w:rsidRDefault="00000000">
            <w:pPr>
              <w:rPr>
                <w:rFonts w:ascii="Tahoma" w:eastAsia="Cambria" w:hAnsi="Tahoma" w:cs="Tahoma"/>
                <w:sz w:val="16"/>
                <w:szCs w:val="16"/>
              </w:rPr>
            </w:pPr>
          </w:p>
        </w:tc>
        <w:tc>
          <w:tcPr>
            <w:tcW w:w="1235" w:type="pct"/>
            <w:shd w:val="clear" w:color="auto" w:fill="auto"/>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00000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000000"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00000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000000" w:rsidRPr="00C73BB6" w:rsidRDefault="00000000">
            <w:pPr>
              <w:rPr>
                <w:rFonts w:ascii="Tahoma" w:eastAsia="Cambria" w:hAnsi="Tahoma" w:cs="Tahoma"/>
                <w:sz w:val="16"/>
                <w:szCs w:val="16"/>
              </w:rPr>
            </w:pPr>
          </w:p>
        </w:tc>
        <w:tc>
          <w:tcPr>
            <w:tcW w:w="2394" w:type="pct"/>
            <w:shd w:val="clear" w:color="auto" w:fill="auto"/>
          </w:tcPr>
          <w:p w14:paraId="0A6F2F0E" w14:textId="77777777" w:rsidR="00000000" w:rsidRPr="0051447B" w:rsidRDefault="00000000">
            <w:pPr>
              <w:rPr>
                <w:rFonts w:ascii="Tahoma" w:eastAsia="Cambria" w:hAnsi="Tahoma" w:cs="Tahoma"/>
                <w:sz w:val="16"/>
                <w:szCs w:val="16"/>
              </w:rPr>
            </w:pPr>
          </w:p>
        </w:tc>
        <w:tc>
          <w:tcPr>
            <w:tcW w:w="1235" w:type="pct"/>
            <w:shd w:val="clear" w:color="auto" w:fill="auto"/>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00000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00000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00000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00000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00000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000000" w:rsidRPr="00C73BB6" w:rsidRDefault="00000000">
            <w:pPr>
              <w:rPr>
                <w:rFonts w:ascii="Tahoma" w:hAnsi="Tahoma" w:cs="Tahoma"/>
                <w:color w:val="FF4500"/>
                <w:sz w:val="16"/>
                <w:szCs w:val="16"/>
              </w:rPr>
            </w:pPr>
          </w:p>
        </w:tc>
        <w:tc>
          <w:tcPr>
            <w:tcW w:w="2394" w:type="pct"/>
            <w:shd w:val="clear" w:color="auto" w:fill="auto"/>
          </w:tcPr>
          <w:p w14:paraId="35FC87BC" w14:textId="77777777" w:rsidR="00000000" w:rsidRPr="00C73BB6" w:rsidRDefault="00000000">
            <w:pPr>
              <w:rPr>
                <w:rFonts w:ascii="Tahoma" w:hAnsi="Tahoma" w:cs="Tahoma"/>
                <w:sz w:val="16"/>
                <w:szCs w:val="16"/>
              </w:rPr>
            </w:pPr>
          </w:p>
        </w:tc>
        <w:tc>
          <w:tcPr>
            <w:tcW w:w="1235" w:type="pct"/>
            <w:shd w:val="clear" w:color="auto" w:fill="auto"/>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00000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00000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00000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F21570">
            <w:pPr>
              <w:spacing w:before="120" w:after="120"/>
              <w:rPr>
                <w:sz w:val="12"/>
                <w:szCs w:val="18"/>
              </w:rPr>
            </w:pPr>
            <w:r>
              <w:rPr>
                <w:sz w:val="12"/>
                <w:szCs w:val="18"/>
              </w:rPr>
              <w:t>Signed for and on behalf of the Author</w:t>
            </w:r>
          </w:p>
          <w:p w14:paraId="12494AE9" w14:textId="77777777" w:rsidR="00000000" w:rsidRDefault="00F21570">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F21570">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00000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00000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000000"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00000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00000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8657C" w14:textId="77777777" w:rsidR="00C72B81" w:rsidRDefault="00C72B81">
      <w:pPr>
        <w:spacing w:after="0" w:line="240" w:lineRule="auto"/>
      </w:pPr>
      <w:r>
        <w:separator/>
      </w:r>
    </w:p>
  </w:endnote>
  <w:endnote w:type="continuationSeparator" w:id="0">
    <w:p w14:paraId="3FF6CB6E" w14:textId="77777777" w:rsidR="00C72B81" w:rsidRDefault="00C72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F9B4E30" w:rsidR="00000000"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C70313">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C70313">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C581F" w14:textId="77777777" w:rsidR="00C72B81" w:rsidRDefault="00C72B81">
      <w:pPr>
        <w:spacing w:after="0" w:line="240" w:lineRule="auto"/>
      </w:pPr>
      <w:r>
        <w:separator/>
      </w:r>
    </w:p>
  </w:footnote>
  <w:footnote w:type="continuationSeparator" w:id="0">
    <w:p w14:paraId="1B386B48" w14:textId="77777777" w:rsidR="00C72B81" w:rsidRDefault="00C72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23650899">
    <w:abstractNumId w:val="4"/>
  </w:num>
  <w:num w:numId="2" w16cid:durableId="1129861019">
    <w:abstractNumId w:val="3"/>
  </w:num>
  <w:num w:numId="3" w16cid:durableId="1457482795">
    <w:abstractNumId w:val="1"/>
  </w:num>
  <w:num w:numId="4" w16cid:durableId="695036343">
    <w:abstractNumId w:val="2"/>
  </w:num>
  <w:num w:numId="5" w16cid:durableId="15230145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03698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525CE4"/>
    <w:rsid w:val="00751CFC"/>
    <w:rsid w:val="00BE31E0"/>
    <w:rsid w:val="00C20074"/>
    <w:rsid w:val="00C70313"/>
    <w:rsid w:val="00C72B81"/>
    <w:rsid w:val="00DD2489"/>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15F40"/>
    <w:rsid w:val="00823D58"/>
    <w:rsid w:val="00866E3F"/>
    <w:rsid w:val="008973D6"/>
    <w:rsid w:val="009F7E10"/>
    <w:rsid w:val="00A1700F"/>
    <w:rsid w:val="00B1416F"/>
    <w:rsid w:val="00B231E4"/>
    <w:rsid w:val="00C35570"/>
    <w:rsid w:val="00C453A4"/>
    <w:rsid w:val="00C533A8"/>
    <w:rsid w:val="00CB4C75"/>
    <w:rsid w:val="00CE1E64"/>
    <w:rsid w:val="00DD2489"/>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Freeman, Rupert</cp:lastModifiedBy>
  <cp:revision>2</cp:revision>
  <dcterms:created xsi:type="dcterms:W3CDTF">2024-07-25T20:36:00Z</dcterms:created>
  <dcterms:modified xsi:type="dcterms:W3CDTF">2024-07-25T20:36:00Z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