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4f81bd" w:space="4" w:sz="8" w:val="single"/>
        </w:pBdr>
        <w:spacing w:after="0" w:before="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4f81bd" w:space="4" w:sz="8" w:val="single"/>
        </w:pBdr>
        <w:spacing w:after="0" w:before="0"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Relatório - Evento Dia Internacional das Mulheres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 presente relatório tem por finalidade apresentar a análise do evento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rtl w:val="0"/>
        </w:rPr>
        <w:t xml:space="preserve">"Dia Internacional d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4"/>
          <w:szCs w:val="24"/>
          <w:rtl w:val="0"/>
        </w:rPr>
        <w:t xml:space="preserve"> Mulheres"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, promovido pela Diretoria de Gestão de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Os gráficos e indicadores apresentados nas seções subsequentes fornecem subsídios estratégicos para a compreensão do nível de engajamento, da qualidade percebida pelos participantes e das perspectivas de aprimoramento, permitindo à gestão pública delinear ações futuras com maior assertividade e aderência às demandas identificadas.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Gráfico 1 - Participação no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05500" cy="33337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 gráfico acima apresenta a consolidação das presenças confirmadas no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Foram disponibilizados 100 ingressos. Destes, 93 foram adquiridos e 7 não foram retirados. Dos participantes inscritos, 67 estiveram presentes e 26 não compareceram. 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Sob a perspectiva dos ingressos adquiridos, a taxa de presença alcança 72,0% (67/93). O formulário de satisfação recebeu 19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Gráfico 2 - Médias das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05500" cy="3333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Foram coletadas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single"/>
          <w:rtl w:val="0"/>
        </w:rPr>
        <w:t xml:space="preserve">19 respostas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ao formulário de satisfação. As avaliações apresentam médias elevadas nos critérios analisados (escala de 1 a 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15.9999999999997" w:tblpY="0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1737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f81bd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Organização do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 (5,3%)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 (94,7%)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Local / 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(15,8%)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 (84,2%)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Recomendaria 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 (5,3%)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e6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 (94,7%)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566.9291338582675" w:hanging="566.9291338582675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organização do evento obteve média de 4,95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566.9291338582675" w:hanging="566.9291338582675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local/estrutura obteve média de 4,84;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566.9291338582675" w:hanging="566.9291338582675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índice de recomendação do evento foi de 4,95. 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uniformidade dos resultados indica satisfação elevada e consistente do público em todos os aspectos avaliados. O índice de recomendação  94,7% reforça a percepção positiva da iniciativa.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Gráfico 3 - Principais pontos altos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05500" cy="33337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análise qualitativa das respostas evidencia que os principais pontos altos do evento foram os Painéis e Conteúdo (8 menções) e o Formato/Dinâmica (5 menções), demonstrando a valorização da abordagem em bate-papo e da diversidade de palestrantes.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As Palestrantes e Mediadoras (3 menções) e a Valorização Feminina (3 menções) reforçam a percepção de identidade e pertencimento gerada pelo evento. Foram destacadas nominalmente as servidoras de carreira e palestrantes convidadas como destaques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Gráfico 4 - O que pode ser melhorado?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05500" cy="33337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principal oportunidade de melhoria identificada é a ampliação da frequência dos eventos (4 menções), indicando que o público deseja que a iniciativa não fique restrita a datas comemorativas.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Também foram apontadas: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maior protagonismo das servidoras efetivas nos painéis;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ampliação da divulgação com maior antecedência e envolvimento das chefias;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inclusão de mais dinâmicas;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melhorias na estrutura do local;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distribuição de brindes/lembranças aos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Gráfico 5 - Sugestões de temas para as próximas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05500" cy="3333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análise das sugestões evidencia maior interesse em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aúde Mental / Autocuidado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Violência contra a Mulher,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ndicando prioridade em autocuidado e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Também foram sugeridos: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Mulheres que Inspiram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Liderança;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Inteligência Emocional;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Autonomia Financeira;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Ética no Serviço Público;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0" w:hanging="566.92913385826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Desenvolvimento de Carreira.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Os dados sinalizam demanda por ações contínuas voltadas ao desenvolvimento interpessoal, à saúde integral da servidora e ao combate à violência de gênero. Neste sentido,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ugere-se a inclusão dessas temáticas como eixo permanente nas atividades de capacitação da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e-Gov PL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Comentários e Sugestões dos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Os comentários livres registrados no formulário refletem expressiva satisfação com o evento. Destacam-se as seguintes percepções: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"Foi um evento excelente. O revezamento entre os palestrantes nos painéis tornou as apresentações mais dinâmicas e agradáveis para o público."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"Só agradecer pelo dia maravilhoso que tivemos, foi impecável!"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"Esse encontro foi importante para termos a real noção de como somos importantes, e o quanto temos que ser valorizadas em todos os âmbitos."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 evento foi muito bem organizado, os lanches gostosos, o ambiente agradável. Precisamos desses momentos cada vez mais."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Um comentário recorrente chama atenção para a importância de garantir que futuras edições contemplem a diversidade das servidoras.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Houve também sugestões operacionais como: realização de eventos em horário noturno para maior adesão; maior tempo para perguntas e troca de experiências; e organização de rodas de conversa periódicas.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4f81bd" w:space="4" w:sz="8" w:val="single"/>
        </w:pBdr>
        <w:spacing w:after="60" w:before="12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Com base na pesquisa de satisfação aplicada ao público-alvo, os dados evidenciam que o evento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alcançou elevado nível de aprovação, com médias superiores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4,84 em todos os critérios avaliados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(escala de 1 a 5) e índice de recomendação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94,7%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 A taxa de presença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72,0%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inscrições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reforça o engajamento do público com a iniciativa.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Os resultados sinalizam demanda por ações contínuas e permanentes de valorização e capacitação das servidoras, não restritas a datas comemorativas.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Há recorrência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de sugestões voltadas à Saúde Mental, ao Enfrentamento à Violência contra a Mulher e ao Desenvolvimento de Liderança Feminina.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 ponto de vista qualitativo, os comentários registrados revelam que o evento gerou impacto positivo na percepção de pertencimento, valorização e identidade profissional das participantes.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Quanto aos aspectos operacionais, recomenda-se: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Rule="auto"/>
        <w:ind w:left="425.19685039370086" w:hanging="425.19685039370086"/>
        <w:jc w:val="both"/>
        <w:rPr>
          <w:rFonts w:ascii="Calibri" w:cs="Calibri" w:eastAsia="Calibri" w:hAnsi="Calibri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ampliar a divulgação com maior antecedência e envolver as chefias imediatas no processo;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Rule="auto"/>
        <w:ind w:left="425.19685039370086" w:hanging="425.19685039370086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reforçar com a chefia a importância da liberação dos servidores para eventos de capacitação e treinamento;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Rule="auto"/>
        <w:ind w:left="425.19685039370086" w:hanging="425.19685039370086"/>
        <w:jc w:val="both"/>
        <w:rPr>
          <w:rFonts w:ascii="Calibri" w:cs="Calibri" w:eastAsia="Calibri" w:hAnsi="Calibri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incorporar mais momentos participativos e rodas de conversa à programação;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Rule="auto"/>
        <w:ind w:left="425.19685039370086" w:hanging="425.19685039370086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onsiderar a abertura gradual do evento à comunidade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Conclui-se que a iniciativa cumpriu seu objetivo de promover um espaço de valorização, troca e formação para as servidoras municipais, consolidando-se como uma ação estratégica da Diretoria de Gestão de Pessoas. </w:t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continuidade e a institucionalização desse tipo de evento são fortemente recomendadas, com vistas ao fortalecimento de uma cultura organizacional mais inclusiva, saudável e comprometida com a equidade de gênero no serviço público municipal.</w:t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MAKERLY APARECIDA MAIA TOLEDO</w:t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Diretora de Gestão de Pessoas</w:t>
      </w:r>
    </w:p>
    <w:p w:rsidR="00000000" w:rsidDel="00000000" w:rsidP="00000000" w:rsidRDefault="00000000" w:rsidRPr="00000000" w14:paraId="0000009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3.8582677165355" w:top="1133.8582677165355" w:left="1700.7874015748032" w:right="566.9291338582677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center" w:leader="none" w:pos="4680"/>
        <w:tab w:val="right" w:leader="none" w:pos="8504"/>
        <w:tab w:val="right" w:leader="none" w:pos="9360"/>
      </w:tabs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PREFEITURA MUNICIPAL DE PEDRO LEOPOLDO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-305432</wp:posOffset>
          </wp:positionH>
          <wp:positionV relativeFrom="paragraph">
            <wp:posOffset>-158748</wp:posOffset>
          </wp:positionV>
          <wp:extent cx="598170" cy="50990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8170" cy="5099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A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center" w:leader="none" w:pos="4680"/>
        <w:tab w:val="right" w:leader="none" w:pos="8504"/>
        <w:tab w:val="right" w:leader="none" w:pos="9360"/>
      </w:tabs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SECRETARIA MUNICIPAL DE GESTÃO E FINANÇAS</w:t>
    </w:r>
  </w:p>
  <w:p w:rsidR="00000000" w:rsidDel="00000000" w:rsidP="00000000" w:rsidRDefault="00000000" w:rsidRPr="00000000" w14:paraId="0000009B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DIRETORIA DE GESTÃO DE PESSOAS</w:t>
    </w:r>
  </w:p>
  <w:p w:rsidR="00000000" w:rsidDel="00000000" w:rsidP="00000000" w:rsidRDefault="00000000" w:rsidRPr="00000000" w14:paraId="0000009C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6sRpRgQwH6V5HL99RFDaYGHiw==">CgMxLjA4AHIhMUs0Q0FHcnA4enZLM2ZCTXpZVi1LbUx3R21jd3RadEgt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2026-03-16T15:17:09.330Z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