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                                 Channel                          sigmaX                         sigmaY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  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488 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1.0653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0.68765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1.14138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0.70348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0.80489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0.79067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488 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1.04408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0.70826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0.90034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0.66744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1.0647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0.67188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1.069713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0.69109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0.84136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1.15332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0.8583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0.75914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488 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0.94234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1.19749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1.4066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1.00918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0.7352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561 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1.05807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1.25439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1.03879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0.67432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0.99479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0.671482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0.87824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0.72078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1.3098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1.1525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1.0638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0.63505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1.1157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0.6849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1.04481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0.65076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1.04097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0.70695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561 nm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0.82646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0.77086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1.06208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0.67092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0.8846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0.76182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