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AE327C" w14:textId="77777777" w:rsidR="00140138" w:rsidRDefault="000049F4">
      <w:pPr>
        <w:pStyle w:val="Normal1"/>
      </w:pPr>
      <w:r>
        <w:t>Dear Editor,</w:t>
      </w:r>
    </w:p>
    <w:p w14:paraId="0AD39E36" w14:textId="260A31FC" w:rsidR="00140138" w:rsidRDefault="000049F4">
      <w:pPr>
        <w:pStyle w:val="Normal1"/>
        <w:jc w:val="both"/>
      </w:pPr>
      <w:r w:rsidRPr="00BF22AC">
        <w:t xml:space="preserve">Attached please find our manuscript </w:t>
      </w:r>
      <w:r w:rsidRPr="00BF22AC">
        <w:rPr>
          <w:i/>
        </w:rPr>
        <w:t>“</w:t>
      </w:r>
      <w:r w:rsidR="00BF22AC" w:rsidRPr="00BF22AC">
        <w:rPr>
          <w:bCs/>
          <w:i/>
        </w:rPr>
        <w:t>BigStitcher: Efficient reconstruction of large multi-tile and multi-view image datasets</w:t>
      </w:r>
      <w:r>
        <w:rPr>
          <w:i/>
        </w:rPr>
        <w:t xml:space="preserve">" </w:t>
      </w:r>
      <w:r>
        <w:t>that we submit as a Brief Communication.</w:t>
      </w:r>
    </w:p>
    <w:p w14:paraId="56AAA873" w14:textId="77777777" w:rsidR="00BF22AC" w:rsidRDefault="00BF22AC">
      <w:pPr>
        <w:pStyle w:val="Normal1"/>
        <w:jc w:val="both"/>
      </w:pPr>
    </w:p>
    <w:p w14:paraId="23BB8C58" w14:textId="43EEBD40" w:rsidR="00140138" w:rsidRDefault="00D06FC1" w:rsidP="0091361C">
      <w:pPr>
        <w:pStyle w:val="Normal1"/>
        <w:tabs>
          <w:tab w:val="left" w:pos="426"/>
        </w:tabs>
        <w:jc w:val="both"/>
      </w:pPr>
      <w:r>
        <w:tab/>
        <w:t xml:space="preserve">With the </w:t>
      </w:r>
      <w:r w:rsidR="00BF22AC">
        <w:t xml:space="preserve">recent </w:t>
      </w:r>
      <w:r>
        <w:t xml:space="preserve">advent </w:t>
      </w:r>
      <w:r w:rsidR="00BF22AC">
        <w:t xml:space="preserve">of exciting new sample </w:t>
      </w:r>
      <w:r w:rsidR="00442BDA">
        <w:t>preparation methods such as clearing and expansion microscopy, it is now</w:t>
      </w:r>
      <w:r w:rsidR="00442BDA" w:rsidRPr="00442BDA">
        <w:t xml:space="preserve"> </w:t>
      </w:r>
      <w:r w:rsidR="00442BDA">
        <w:t xml:space="preserve">possible to image </w:t>
      </w:r>
      <w:r w:rsidR="00442BDA">
        <w:t xml:space="preserve">for example </w:t>
      </w:r>
      <w:r w:rsidR="00442BDA">
        <w:t xml:space="preserve">an </w:t>
      </w:r>
      <w:r w:rsidR="00442BDA">
        <w:t>entire mouse brains at single cell resolution</w:t>
      </w:r>
      <w:r w:rsidR="00442BDA">
        <w:t xml:space="preserve"> or an entire Drosophila larval nervous system with super-resolution using standard lightsheet microscopes. These new techniques therefore allow to image with very high resolution while prese</w:t>
      </w:r>
      <w:r w:rsidR="000F3C3D">
        <w:t>rv</w:t>
      </w:r>
      <w:r w:rsidR="00442BDA">
        <w:t xml:space="preserve">ing the entire global context. </w:t>
      </w:r>
      <w:r w:rsidR="000F3C3D">
        <w:t>T</w:t>
      </w:r>
      <w:r w:rsidR="00B016B5">
        <w:t xml:space="preserve">he whole field is a phase </w:t>
      </w:r>
      <w:r w:rsidR="00442BDA">
        <w:t xml:space="preserve">of immense growth with </w:t>
      </w:r>
      <w:r w:rsidR="00442BDA">
        <w:t xml:space="preserve">enormous </w:t>
      </w:r>
      <w:r w:rsidR="00442BDA">
        <w:t xml:space="preserve">potential for </w:t>
      </w:r>
      <w:r w:rsidR="000F3C3D">
        <w:t xml:space="preserve">cell and developmental </w:t>
      </w:r>
      <w:r w:rsidR="00442BDA">
        <w:t>biology a</w:t>
      </w:r>
      <w:r w:rsidR="000F3C3D">
        <w:t xml:space="preserve">s well as medically relevant studies </w:t>
      </w:r>
      <w:r w:rsidR="00B016B5">
        <w:t>based on</w:t>
      </w:r>
      <w:r w:rsidR="000F3C3D">
        <w:t xml:space="preserve"> the mouse model.</w:t>
      </w:r>
      <w:r w:rsidR="0091361C">
        <w:t xml:space="preserve"> </w:t>
      </w:r>
      <w:r w:rsidR="000F3C3D">
        <w:t>However, after acquisition, scientists are currently left with</w:t>
      </w:r>
      <w:r w:rsidR="000F3C3D">
        <w:t xml:space="preserve"> terabyte-sized datasets</w:t>
      </w:r>
      <w:r w:rsidR="000F3C3D">
        <w:t xml:space="preserve"> consisting of hundreds of large three-dimensional images that are not aligned, suffer from optical disturbances and often cannot even be opened as a whole. </w:t>
      </w:r>
      <w:r w:rsidR="00B016B5">
        <w:t>C</w:t>
      </w:r>
      <w:r w:rsidR="007A60A9">
        <w:t>oncepts,</w:t>
      </w:r>
      <w:r w:rsidR="000F3C3D">
        <w:t xml:space="preserve"> algorithms and efficient implementations to handle </w:t>
      </w:r>
      <w:r w:rsidR="007A60A9">
        <w:t xml:space="preserve">and reconstruct </w:t>
      </w:r>
      <w:r w:rsidR="000F3C3D">
        <w:t xml:space="preserve">such data are missing. Therefore, labs typically repurpose old solutions to work on maximum intensity projections rather than the actual image data, without the possibility for proper reconstruction and analysis. </w:t>
      </w:r>
      <w:r w:rsidR="000F3C3D">
        <w:t xml:space="preserve">Thus, working with these </w:t>
      </w:r>
      <w:r w:rsidR="000F3C3D">
        <w:t xml:space="preserve">gigantic </w:t>
      </w:r>
      <w:r w:rsidR="000F3C3D">
        <w:t>datasets is for most labs rather a theoretical concept than a real possibility.</w:t>
      </w:r>
      <w:r w:rsidR="0091361C">
        <w:t xml:space="preserve"> </w:t>
      </w:r>
      <w:r w:rsidR="000F3C3D">
        <w:t xml:space="preserve">The BigStitcher </w:t>
      </w:r>
      <w:r w:rsidR="000F3C3D">
        <w:t xml:space="preserve">is designed to fill that </w:t>
      </w:r>
      <w:r w:rsidR="005A6555">
        <w:t xml:space="preserve">essential </w:t>
      </w:r>
      <w:r w:rsidR="000F3C3D">
        <w:t>gap t</w:t>
      </w:r>
      <w:r w:rsidR="005A6555">
        <w:t xml:space="preserve">hat </w:t>
      </w:r>
      <w:r w:rsidR="00B016B5">
        <w:t>to</w:t>
      </w:r>
      <w:r w:rsidR="000F3C3D">
        <w:t xml:space="preserve"> </w:t>
      </w:r>
      <w:r w:rsidR="007A60A9">
        <w:t>make</w:t>
      </w:r>
      <w:r w:rsidR="005A6555">
        <w:t>s</w:t>
      </w:r>
      <w:r w:rsidR="000F3C3D">
        <w:t xml:space="preserve"> these powerful </w:t>
      </w:r>
      <w:r w:rsidR="005A6555">
        <w:t xml:space="preserve">clearing and expansion microscopy </w:t>
      </w:r>
      <w:r w:rsidR="000F3C3D">
        <w:t>datasets</w:t>
      </w:r>
      <w:r w:rsidR="007A60A9">
        <w:t xml:space="preserve"> accessible for biological and medical research.</w:t>
      </w:r>
      <w:r w:rsidR="00EE29AD">
        <w:t xml:space="preserve"> It enables interactive handling and reconstruction of multi-terabyte datasets by building on top of state-of-the-art software frameworks BigDataViewer and ImgLib2. We developed efficient and precise algorithms covering the entire reconstruction process. This includes automatic selection of the best illumination direction, </w:t>
      </w:r>
      <w:r w:rsidR="005A6555">
        <w:t xml:space="preserve">100-fold faster </w:t>
      </w:r>
      <w:r w:rsidR="00EE29AD">
        <w:t>multi-tile stitching,</w:t>
      </w:r>
      <w:r w:rsidR="005A6555">
        <w:t xml:space="preserve"> correction of chromatic aberrations, globally optimal placement of images,</w:t>
      </w:r>
      <w:r w:rsidR="00EE29AD">
        <w:t xml:space="preserve"> multi-view registration</w:t>
      </w:r>
      <w:r w:rsidR="005A6555">
        <w:t xml:space="preserve"> effectively doubling the sample size that can be imaged</w:t>
      </w:r>
      <w:r w:rsidR="00EE29AD">
        <w:t xml:space="preserve">, </w:t>
      </w:r>
      <w:r w:rsidR="005A6555" w:rsidRPr="00440D74">
        <w:rPr>
          <w:szCs w:val="22"/>
        </w:rPr>
        <w:t>real-time image fusion</w:t>
      </w:r>
      <w:r w:rsidR="005A6555">
        <w:t>, deconvolution</w:t>
      </w:r>
      <w:r w:rsidR="000D795B">
        <w:t xml:space="preserve"> and easy data import</w:t>
      </w:r>
      <w:r w:rsidR="005A6555">
        <w:t xml:space="preserve">. Importantly, users have the option to verify and interact with the reconstruction at any point, guiding potentially complicated image alignment tasks. We illustrate the performance of our approach on multiple examples, benchmarks, and tests. </w:t>
      </w:r>
      <w:r w:rsidR="00EE29AD">
        <w:t>We believe that our work represents a substantial advance in the</w:t>
      </w:r>
      <w:r w:rsidR="005A6555">
        <w:t xml:space="preserve"> field of large-scale image reconstruction. It is embedded into the Fiji ecosystem where it</w:t>
      </w:r>
      <w:r w:rsidR="009D6B7D">
        <w:t xml:space="preserve"> easily</w:t>
      </w:r>
      <w:r w:rsidR="005A6555">
        <w:t xml:space="preserve"> </w:t>
      </w:r>
      <w:r w:rsidR="009D6B7D">
        <w:t>interacts with</w:t>
      </w:r>
      <w:r w:rsidR="0091361C">
        <w:t xml:space="preserve"> all</w:t>
      </w:r>
      <w:r w:rsidR="009D6B7D">
        <w:t xml:space="preserve"> </w:t>
      </w:r>
      <w:r w:rsidR="0091361C">
        <w:t xml:space="preserve">other available </w:t>
      </w:r>
      <w:r w:rsidR="009D6B7D">
        <w:t xml:space="preserve">image analysis </w:t>
      </w:r>
      <w:r w:rsidR="00B016B5">
        <w:t xml:space="preserve">tools, thereby shaping </w:t>
      </w:r>
      <w:r w:rsidR="00B016B5">
        <w:t>a unique open access platform for light sheet microscopy</w:t>
      </w:r>
      <w:r w:rsidR="00B016B5">
        <w:t xml:space="preserve">. </w:t>
      </w:r>
      <w:r w:rsidR="0091361C">
        <w:t>With the rapid growth of clearing and expansion microscopy in</w:t>
      </w:r>
      <w:r w:rsidR="00B016B5">
        <w:t xml:space="preserve"> </w:t>
      </w:r>
      <w:r w:rsidR="0091361C">
        <w:t>biological and biomedical</w:t>
      </w:r>
      <w:r w:rsidR="00B016B5">
        <w:t xml:space="preserve"> research labs, our work will allow </w:t>
      </w:r>
      <w:r w:rsidR="00B016B5">
        <w:t>scientists</w:t>
      </w:r>
      <w:r w:rsidR="00B016B5">
        <w:t xml:space="preserve"> to focus on appl</w:t>
      </w:r>
      <w:r w:rsidR="00B016B5">
        <w:t>ying</w:t>
      </w:r>
      <w:r w:rsidR="00B016B5">
        <w:t xml:space="preserve"> </w:t>
      </w:r>
      <w:r w:rsidR="00B016B5">
        <w:t>this</w:t>
      </w:r>
      <w:r w:rsidR="00B016B5">
        <w:t xml:space="preserve"> technology to solve complex biological problems.</w:t>
      </w:r>
    </w:p>
    <w:p w14:paraId="6D03CE6D" w14:textId="77777777" w:rsidR="00140138" w:rsidRDefault="000049F4">
      <w:pPr>
        <w:pStyle w:val="Normal1"/>
        <w:jc w:val="both"/>
      </w:pPr>
      <w:r>
        <w:tab/>
      </w:r>
    </w:p>
    <w:p w14:paraId="46133038" w14:textId="64563F38" w:rsidR="00140138" w:rsidRDefault="000049F4" w:rsidP="0091361C">
      <w:pPr>
        <w:pStyle w:val="Normal1"/>
        <w:tabs>
          <w:tab w:val="left" w:pos="426"/>
        </w:tabs>
        <w:jc w:val="both"/>
      </w:pPr>
      <w:r>
        <w:tab/>
        <w:t>We are submitting the main manuscript text (</w:t>
      </w:r>
      <w:r w:rsidR="007B6EF1">
        <w:t>1499</w:t>
      </w:r>
      <w:r>
        <w:t xml:space="preserve"> words), two Figures,</w:t>
      </w:r>
      <w:r w:rsidR="0091361C">
        <w:t xml:space="preserve"> one table 17 Supplementary Figures, 5</w:t>
      </w:r>
      <w:r>
        <w:t xml:space="preserve"> Supplementary Videos and Supplementary Information </w:t>
      </w:r>
    </w:p>
    <w:p w14:paraId="692DC1A9" w14:textId="77777777" w:rsidR="00140138" w:rsidRDefault="000049F4">
      <w:pPr>
        <w:pStyle w:val="Normal1"/>
        <w:jc w:val="both"/>
      </w:pPr>
      <w:r>
        <w:t xml:space="preserve"> </w:t>
      </w:r>
    </w:p>
    <w:p w14:paraId="1B6B7120" w14:textId="42D0B55B" w:rsidR="00140138" w:rsidRDefault="0091361C" w:rsidP="0091361C">
      <w:pPr>
        <w:pStyle w:val="Normal1"/>
        <w:tabs>
          <w:tab w:val="left" w:pos="426"/>
        </w:tabs>
        <w:jc w:val="both"/>
      </w:pPr>
      <w:r>
        <w:t xml:space="preserve">       </w:t>
      </w:r>
      <w:r w:rsidR="000049F4">
        <w:t>We think that suitable reviewe</w:t>
      </w:r>
      <w:r>
        <w:t>rs with expertise both in light</w:t>
      </w:r>
      <w:r w:rsidR="000049F4">
        <w:t xml:space="preserve">sheet microscopy and </w:t>
      </w:r>
      <w:r>
        <w:t>sample preparation</w:t>
      </w:r>
      <w:r w:rsidR="000049F4">
        <w:t xml:space="preserve"> are</w:t>
      </w:r>
      <w:r>
        <w:t xml:space="preserve"> Scott Fraser (USC),</w:t>
      </w:r>
      <w:r w:rsidR="000049F4">
        <w:t xml:space="preserve"> </w:t>
      </w:r>
      <w:r>
        <w:t>Raju Tomer</w:t>
      </w:r>
      <w:r w:rsidR="000049F4">
        <w:t xml:space="preserve"> (</w:t>
      </w:r>
      <w:r>
        <w:t>Columbia</w:t>
      </w:r>
      <w:r w:rsidR="000049F4">
        <w:t xml:space="preserve">), </w:t>
      </w:r>
      <w:r w:rsidR="000D795B">
        <w:t>Emmanuel Reynaud</w:t>
      </w:r>
      <w:r w:rsidR="000049F4">
        <w:t xml:space="preserve"> (</w:t>
      </w:r>
      <w:r w:rsidR="000D795B">
        <w:t>UC Dublin</w:t>
      </w:r>
      <w:r w:rsidR="000049F4">
        <w:t>) and Rainer Heintzmann (Jena).</w:t>
      </w:r>
    </w:p>
    <w:p w14:paraId="03DF8E5A" w14:textId="77777777" w:rsidR="00140138" w:rsidRDefault="00140138">
      <w:pPr>
        <w:pStyle w:val="Normal1"/>
        <w:jc w:val="both"/>
      </w:pPr>
    </w:p>
    <w:p w14:paraId="3264CF3D" w14:textId="3E221845" w:rsidR="00140138" w:rsidRDefault="000049F4">
      <w:pPr>
        <w:pStyle w:val="Normal1"/>
        <w:jc w:val="both"/>
      </w:pPr>
      <w:r>
        <w:t xml:space="preserve">       </w:t>
      </w:r>
      <w:r>
        <w:tab/>
        <w:t>Due to conflict of interest we would like to exclude Ernst Stelze</w:t>
      </w:r>
      <w:r w:rsidR="000D795B">
        <w:t>r (Goethe University Frankfurt) and</w:t>
      </w:r>
      <w:r>
        <w:t xml:space="preserve"> Olaf Ronneberger (</w:t>
      </w:r>
      <w:r w:rsidR="000D795B">
        <w:t>Google/Freiburg).</w:t>
      </w:r>
      <w:bookmarkStart w:id="0" w:name="_GoBack"/>
      <w:bookmarkEnd w:id="0"/>
    </w:p>
    <w:p w14:paraId="606F2802" w14:textId="77777777" w:rsidR="00140138" w:rsidRDefault="00140138">
      <w:pPr>
        <w:pStyle w:val="Normal1"/>
        <w:jc w:val="both"/>
      </w:pPr>
    </w:p>
    <w:p w14:paraId="235EAE31" w14:textId="77777777" w:rsidR="00140138" w:rsidRDefault="000049F4">
      <w:pPr>
        <w:pStyle w:val="Normal1"/>
        <w:ind w:firstLine="720"/>
        <w:jc w:val="both"/>
      </w:pPr>
      <w:r>
        <w:t>We are looking forward to your comments.</w:t>
      </w:r>
    </w:p>
    <w:p w14:paraId="024D6300" w14:textId="77777777" w:rsidR="00140138" w:rsidRDefault="00140138">
      <w:pPr>
        <w:pStyle w:val="Normal1"/>
      </w:pPr>
    </w:p>
    <w:p w14:paraId="6DDB9844" w14:textId="05755D92" w:rsidR="00140138" w:rsidRDefault="0091361C" w:rsidP="000049F4">
      <w:pPr>
        <w:pStyle w:val="Normal1"/>
      </w:pPr>
      <w:r>
        <w:t>Stephan Preibisch</w:t>
      </w:r>
    </w:p>
    <w:sectPr w:rsidR="00140138" w:rsidSect="0091361C">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A91CB" w14:textId="77777777" w:rsidR="000C12AC" w:rsidRDefault="000C12AC" w:rsidP="00C2295B">
      <w:r>
        <w:separator/>
      </w:r>
    </w:p>
  </w:endnote>
  <w:endnote w:type="continuationSeparator" w:id="0">
    <w:p w14:paraId="33B3F7EB" w14:textId="77777777" w:rsidR="000C12AC" w:rsidRDefault="000C12AC" w:rsidP="00C22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B9E61" w14:textId="77777777" w:rsidR="00C2295B" w:rsidRDefault="00C22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8611A" w14:textId="77777777" w:rsidR="00C2295B" w:rsidRDefault="00C229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0AC16" w14:textId="77777777" w:rsidR="00C2295B" w:rsidRDefault="00C22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D4333" w14:textId="77777777" w:rsidR="000C12AC" w:rsidRDefault="000C12AC" w:rsidP="00C2295B">
      <w:r>
        <w:separator/>
      </w:r>
    </w:p>
  </w:footnote>
  <w:footnote w:type="continuationSeparator" w:id="0">
    <w:p w14:paraId="75BC732E" w14:textId="77777777" w:rsidR="000C12AC" w:rsidRDefault="000C12AC" w:rsidP="00C22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FB366" w14:textId="77777777" w:rsidR="00C2295B" w:rsidRDefault="00C22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F2C22" w14:textId="77777777" w:rsidR="00C2295B" w:rsidRDefault="00C229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6FA2B" w14:textId="77777777" w:rsidR="00C2295B" w:rsidRDefault="00C229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38"/>
    <w:rsid w:val="000049F4"/>
    <w:rsid w:val="000C12AC"/>
    <w:rsid w:val="000D795B"/>
    <w:rsid w:val="000F3C3D"/>
    <w:rsid w:val="00140138"/>
    <w:rsid w:val="00442BDA"/>
    <w:rsid w:val="005A6555"/>
    <w:rsid w:val="007A60A9"/>
    <w:rsid w:val="007B6EF1"/>
    <w:rsid w:val="00866BC1"/>
    <w:rsid w:val="0091361C"/>
    <w:rsid w:val="009D6B7D"/>
    <w:rsid w:val="00B016B5"/>
    <w:rsid w:val="00BF22AC"/>
    <w:rsid w:val="00C2295B"/>
    <w:rsid w:val="00D06FC1"/>
    <w:rsid w:val="00EE29AD"/>
    <w:rsid w:val="00FE4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590C3D"/>
  <w15:docId w15:val="{7FCDA47D-D80A-DE44-A5C9-4EE70433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049F4"/>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9F4"/>
    <w:rPr>
      <w:rFonts w:ascii="Lucida Grande" w:hAnsi="Lucida Grande"/>
      <w:sz w:val="18"/>
      <w:szCs w:val="18"/>
    </w:rPr>
  </w:style>
  <w:style w:type="paragraph" w:styleId="Header">
    <w:name w:val="header"/>
    <w:basedOn w:val="Normal"/>
    <w:link w:val="HeaderChar"/>
    <w:uiPriority w:val="99"/>
    <w:unhideWhenUsed/>
    <w:rsid w:val="00C2295B"/>
    <w:pPr>
      <w:tabs>
        <w:tab w:val="center" w:pos="4680"/>
        <w:tab w:val="right" w:pos="9360"/>
      </w:tabs>
    </w:pPr>
  </w:style>
  <w:style w:type="character" w:customStyle="1" w:styleId="HeaderChar">
    <w:name w:val="Header Char"/>
    <w:basedOn w:val="DefaultParagraphFont"/>
    <w:link w:val="Header"/>
    <w:uiPriority w:val="99"/>
    <w:rsid w:val="00C2295B"/>
  </w:style>
  <w:style w:type="paragraph" w:styleId="Footer">
    <w:name w:val="footer"/>
    <w:basedOn w:val="Normal"/>
    <w:link w:val="FooterChar"/>
    <w:uiPriority w:val="99"/>
    <w:unhideWhenUsed/>
    <w:rsid w:val="00C2295B"/>
    <w:pPr>
      <w:tabs>
        <w:tab w:val="center" w:pos="4680"/>
        <w:tab w:val="right" w:pos="9360"/>
      </w:tabs>
    </w:pPr>
  </w:style>
  <w:style w:type="character" w:customStyle="1" w:styleId="FooterChar">
    <w:name w:val="Footer Char"/>
    <w:basedOn w:val="DefaultParagraphFont"/>
    <w:link w:val="Footer"/>
    <w:uiPriority w:val="99"/>
    <w:rsid w:val="00C22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Efficient bayesian multi-view deconvolution.docx</vt:lpstr>
    </vt:vector>
  </TitlesOfParts>
  <Company>Howard Hughes Medical Institute</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bayesian multi-view deconvolution.docx</dc:title>
  <cp:lastModifiedBy>Stephan Preibisch</cp:lastModifiedBy>
  <cp:revision>6</cp:revision>
  <dcterms:created xsi:type="dcterms:W3CDTF">2018-05-12T11:41:00Z</dcterms:created>
  <dcterms:modified xsi:type="dcterms:W3CDTF">2018-05-13T12:37:00Z</dcterms:modified>
</cp:coreProperties>
</file>