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E9A8" w14:textId="77777777" w:rsidR="001F7A54" w:rsidRDefault="008419F5">
      <w:pPr>
        <w:jc w:val="both"/>
        <w:rPr>
          <w:rFonts w:ascii="Arial" w:eastAsia="Arial" w:hAnsi="Arial" w:cs="Arial"/>
          <w:i/>
          <w:sz w:val="19"/>
          <w:szCs w:val="19"/>
        </w:rPr>
      </w:pPr>
      <w:r>
        <w:rPr>
          <w:rFonts w:ascii="Arial" w:eastAsia="Arial" w:hAnsi="Arial" w:cs="Arial"/>
          <w:i/>
          <w:sz w:val="19"/>
          <w:szCs w:val="19"/>
        </w:rPr>
        <w:t xml:space="preserve">  </w:t>
      </w:r>
    </w:p>
    <w:p w14:paraId="7150AC8B" w14:textId="77777777" w:rsidR="001F7A54" w:rsidRDefault="008419F5">
      <w:pPr>
        <w:jc w:val="both"/>
        <w:rPr>
          <w:rFonts w:ascii="Arial" w:eastAsia="Arial" w:hAnsi="Arial" w:cs="Arial"/>
          <w:b/>
          <w:i/>
          <w:sz w:val="19"/>
          <w:szCs w:val="19"/>
        </w:rPr>
      </w:pPr>
      <w:r>
        <w:rPr>
          <w:rFonts w:ascii="Arial" w:eastAsia="Arial" w:hAnsi="Arial" w:cs="Arial"/>
          <w:i/>
          <w:sz w:val="19"/>
          <w:szCs w:val="19"/>
        </w:rPr>
        <w:t xml:space="preserve">                     </w:t>
      </w:r>
      <w:r>
        <w:rPr>
          <w:rFonts w:ascii="Arial" w:eastAsia="Arial" w:hAnsi="Arial" w:cs="Arial"/>
          <w:b/>
          <w:i/>
          <w:sz w:val="19"/>
          <w:szCs w:val="19"/>
        </w:rPr>
        <w:t xml:space="preserve">       </w:t>
      </w:r>
    </w:p>
    <w:p w14:paraId="3EF83A85" w14:textId="77777777" w:rsidR="001F7A54" w:rsidRDefault="008419F5">
      <w:pPr>
        <w:jc w:val="both"/>
        <w:rPr>
          <w:rFonts w:ascii="Times" w:eastAsia="Times" w:hAnsi="Times" w:cs="Times"/>
          <w:b/>
          <w:color w:val="C0504D"/>
          <w:sz w:val="48"/>
          <w:szCs w:val="48"/>
        </w:rPr>
      </w:pPr>
      <w:r>
        <w:rPr>
          <w:rFonts w:ascii="Times" w:eastAsia="Times" w:hAnsi="Times" w:cs="Times"/>
          <w:b/>
          <w:noProof/>
          <w:color w:val="C0504D"/>
          <w:sz w:val="48"/>
          <w:szCs w:val="48"/>
        </w:rPr>
        <w:drawing>
          <wp:inline distT="0" distB="0" distL="0" distR="0" wp14:anchorId="08EA0904" wp14:editId="1568A171">
            <wp:extent cx="4267200" cy="6667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9DB0E" w14:textId="77777777" w:rsidR="001F7A54" w:rsidRDefault="008419F5">
      <w:pPr>
        <w:jc w:val="both"/>
        <w:rPr>
          <w:rFonts w:ascii="Times" w:eastAsia="Times" w:hAnsi="Times" w:cs="Times"/>
          <w:b/>
          <w:color w:val="FF0000"/>
          <w:sz w:val="48"/>
          <w:szCs w:val="48"/>
        </w:rPr>
      </w:pPr>
      <w:r>
        <w:rPr>
          <w:rFonts w:ascii="Times" w:eastAsia="Times" w:hAnsi="Times" w:cs="Times"/>
          <w:b/>
          <w:color w:val="FF0000"/>
          <w:sz w:val="48"/>
          <w:szCs w:val="48"/>
        </w:rPr>
        <w:t>Formatting Guide</w:t>
      </w:r>
    </w:p>
    <w:p w14:paraId="4D8580A7" w14:textId="77777777" w:rsidR="001F7A54" w:rsidRDefault="001F7A54">
      <w:pPr>
        <w:pStyle w:val="Heading1"/>
        <w:rPr>
          <w:rFonts w:ascii="Calibri" w:eastAsia="Calibri" w:hAnsi="Calibri" w:cs="Calibri"/>
          <w:sz w:val="20"/>
          <w:szCs w:val="20"/>
        </w:rPr>
      </w:pPr>
    </w:p>
    <w:p w14:paraId="15A554F9" w14:textId="77777777" w:rsidR="001F7A54" w:rsidRDefault="008419F5">
      <w:pPr>
        <w:pStyle w:val="Heading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Please follow the instructions for formatting and preparing your final manuscript as outlined below</w:t>
      </w:r>
    </w:p>
    <w:p w14:paraId="02B980D2" w14:textId="77777777" w:rsidR="001F7A54" w:rsidRDefault="008419F5">
      <w:pPr>
        <w:pStyle w:val="Heading1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For additional assistance, please contact our Editorial Assistant at </w:t>
      </w:r>
      <w:hyperlink r:id="rId8" w:history="1">
        <w:r w:rsidR="00217550" w:rsidRPr="00B86281">
          <w:rPr>
            <w:rStyle w:val="Hyperlink"/>
            <w:rFonts w:ascii="Calibri" w:eastAsia="Calibri" w:hAnsi="Calibri" w:cs="Calibri"/>
            <w:sz w:val="22"/>
            <w:szCs w:val="22"/>
          </w:rPr>
          <w:t>methods@us.nature.com</w:t>
        </w:r>
      </w:hyperlink>
      <w:r w:rsidR="00217550" w:rsidRPr="00217550">
        <w:rPr>
          <w:rFonts w:ascii="Calibri" w:eastAsia="Calibri" w:hAnsi="Calibri" w:cs="Calibri"/>
          <w:sz w:val="22"/>
          <w:szCs w:val="22"/>
        </w:rPr>
        <w:t xml:space="preserve">. </w:t>
      </w:r>
      <w:r w:rsidRPr="00217550">
        <w:rPr>
          <w:rFonts w:ascii="Calibri" w:eastAsia="Calibri" w:hAnsi="Calibri" w:cs="Calibri"/>
          <w:sz w:val="22"/>
          <w:szCs w:val="22"/>
        </w:rPr>
        <w:t xml:space="preserve"> </w:t>
      </w:r>
    </w:p>
    <w:p w14:paraId="218F99C9" w14:textId="77777777" w:rsidR="001F7A54" w:rsidRDefault="001F7A54"/>
    <w:tbl>
      <w:tblPr>
        <w:tblStyle w:val="a"/>
        <w:tblW w:w="102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1F7A54" w14:paraId="5AAAEF02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1D0B6EEB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MAIN TEXT      </w:t>
            </w:r>
          </w:p>
        </w:tc>
      </w:tr>
      <w:tr w:rsidR="001F7A54" w14:paraId="7E1B0C71" w14:textId="77777777">
        <w:trPr>
          <w:trHeight w:val="320"/>
        </w:trPr>
        <w:tc>
          <w:tcPr>
            <w:tcW w:w="102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9FFE0F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The main text file and associated tables must be submitted in Microsoft Word format. </w:t>
            </w:r>
          </w:p>
          <w:p w14:paraId="16E27997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All manuscripts 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must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include the following sections, ordered as listed: </w:t>
            </w:r>
          </w:p>
          <w:p w14:paraId="095F5E2A" w14:textId="77777777" w:rsidR="00197BD5" w:rsidRDefault="00197BD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AAC2F9A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Title </w:t>
            </w:r>
          </w:p>
          <w:p w14:paraId="2AAADF38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Author List and affiliations </w:t>
            </w:r>
          </w:p>
          <w:p w14:paraId="78422AA0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Abstract </w:t>
            </w:r>
          </w:p>
          <w:p w14:paraId="1D6A40AD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Main Text</w:t>
            </w:r>
          </w:p>
          <w:p w14:paraId="103FECC4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Acknowledgements </w:t>
            </w:r>
          </w:p>
          <w:p w14:paraId="7F6ACC5A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Author Contributions </w:t>
            </w:r>
          </w:p>
          <w:p w14:paraId="3F2E9EE4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Competing Financial Interests Statement </w:t>
            </w:r>
          </w:p>
          <w:p w14:paraId="7A9276F4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References (for main text </w:t>
            </w:r>
            <w:r w:rsidRPr="00D6677F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highlight w:val="yellow"/>
              </w:rPr>
              <w:t>only</w:t>
            </w: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) </w:t>
            </w:r>
          </w:p>
          <w:p w14:paraId="5FEA5E95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Figure legends (for main text </w:t>
            </w:r>
            <w:r w:rsidRPr="00D6677F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highlight w:val="yellow"/>
              </w:rPr>
              <w:t>only</w:t>
            </w: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) </w:t>
            </w:r>
          </w:p>
          <w:p w14:paraId="3D3B625B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Tables (note: tables should be pasted into Word files as editable tables, not as images)</w:t>
            </w:r>
          </w:p>
          <w:p w14:paraId="2A3909F0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Online Methods </w:t>
            </w:r>
          </w:p>
          <w:p w14:paraId="693EFD99" w14:textId="77777777" w:rsidR="001F7A54" w:rsidRPr="00D6677F" w:rsidRDefault="008419F5">
            <w:pPr>
              <w:numPr>
                <w:ilvl w:val="0"/>
                <w:numId w:val="5"/>
              </w:numPr>
              <w:rPr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Data Availability Statement</w:t>
            </w:r>
          </w:p>
          <w:p w14:paraId="3093C660" w14:textId="77777777" w:rsidR="001F7A54" w:rsidRPr="00D6677F" w:rsidRDefault="008419F5">
            <w:pPr>
              <w:numPr>
                <w:ilvl w:val="0"/>
                <w:numId w:val="5"/>
              </w:numPr>
              <w:rPr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>Code Availability Statement (</w:t>
            </w:r>
            <w:r w:rsidRPr="00D6677F">
              <w:rPr>
                <w:rFonts w:ascii="Calibri" w:eastAsia="Calibri" w:hAnsi="Calibri" w:cs="Calibri"/>
                <w:i/>
                <w:sz w:val="20"/>
                <w:szCs w:val="20"/>
                <w:highlight w:val="yellow"/>
              </w:rPr>
              <w:t>only</w:t>
            </w:r>
            <w:r w:rsidRPr="00D6677F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 if new or custom code/algorithms/software were developed as part of the work)</w:t>
            </w:r>
          </w:p>
          <w:p w14:paraId="302E2B04" w14:textId="77777777" w:rsidR="001F7A54" w:rsidRPr="00D6677F" w:rsidRDefault="008419F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D6677F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Methods-only References</w:t>
            </w:r>
          </w:p>
          <w:p w14:paraId="7634FFA2" w14:textId="77777777" w:rsidR="001F7A54" w:rsidRDefault="001F7A54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A3FD91E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Please do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embed figures in word files (See Figure Formatting Guidelines below). Large tables that cannot be comfortably incorporated into the manuscript text may be submitted as Supplementary Tables if necessary. </w:t>
            </w:r>
          </w:p>
          <w:p w14:paraId="2E794A10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F7A54" w14:paraId="57BC3503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2F2F2"/>
            <w:vAlign w:val="center"/>
          </w:tcPr>
          <w:p w14:paraId="6EB959F0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Author List and Affiliations </w:t>
            </w:r>
          </w:p>
        </w:tc>
      </w:tr>
      <w:tr w:rsidR="001F7A54" w14:paraId="5BD7EE45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vAlign w:val="center"/>
          </w:tcPr>
          <w:p w14:paraId="6A4A926C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Please arrange your cover page so the information appears in the following order:   </w:t>
            </w:r>
          </w:p>
          <w:p w14:paraId="49E02D5F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Title </w:t>
            </w:r>
          </w:p>
          <w:p w14:paraId="3839842E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Author List </w:t>
            </w:r>
          </w:p>
          <w:p w14:paraId="1190BD6B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Institutions </w:t>
            </w:r>
          </w:p>
          <w:p w14:paraId="78BF6A24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Present addresses</w:t>
            </w:r>
          </w:p>
          <w:p w14:paraId="6257D0BA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Equal contributions statement</w:t>
            </w:r>
          </w:p>
          <w:p w14:paraId="5DEF4DE7" w14:textId="77777777" w:rsidR="001F7A54" w:rsidRPr="00ED30C9" w:rsidRDefault="008419F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ED30C9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Corresponding author statement.</w:t>
            </w:r>
          </w:p>
          <w:p w14:paraId="408C8B0F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6ABF86C1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Please ensure that you have approved your final author list as requested on the Nature Research Policy Worksheet. </w:t>
            </w:r>
          </w:p>
          <w:p w14:paraId="50A17ED1" w14:textId="77777777" w:rsidR="001F7A54" w:rsidRDefault="001F7A54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E8AF68F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Affiliations:</w:t>
            </w:r>
          </w:p>
          <w:p w14:paraId="1421B59A" w14:textId="77777777" w:rsidR="001F7A54" w:rsidRPr="00936090" w:rsidRDefault="008419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Please denote affiliations with superscript numbers rather than an asterisk, etc. Numbers appear in numerical order in the author list. Please do not group by institutions. </w:t>
            </w:r>
          </w:p>
          <w:p w14:paraId="6C408CC4" w14:textId="77777777" w:rsidR="001F7A54" w:rsidRPr="00936090" w:rsidRDefault="008419F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lastRenderedPageBreak/>
              <w:t>Only one institution (and department) is allowed per affiliation number. If there is more than one department per institution, please separate them into different numbered affiliations.</w:t>
            </w:r>
          </w:p>
          <w:p w14:paraId="03652169" w14:textId="77777777" w:rsidR="001F7A54" w:rsidRPr="00936090" w:rsidRDefault="008419F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Please do not provide full mailing addresses.</w:t>
            </w: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Please include only department; institution name; city; unabbreviated US state, Canadian province or Australian state if applicable; and country. Please be sure to relist this information at each occurrence of an affiliation. </w:t>
            </w:r>
          </w:p>
          <w:p w14:paraId="59BF6354" w14:textId="77777777" w:rsidR="001F7A54" w:rsidRPr="00936090" w:rsidRDefault="008419F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P</w:t>
            </w:r>
            <w:r w:rsidRPr="00936090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lease indicate corresponding author and provide e-mail address</w:t>
            </w:r>
          </w:p>
          <w:p w14:paraId="1E527179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1F7A54" w14:paraId="7FC7A3BF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2F2F2"/>
            <w:vAlign w:val="center"/>
          </w:tcPr>
          <w:p w14:paraId="05DCB991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Acknowledgements and Contributions </w:t>
            </w:r>
          </w:p>
        </w:tc>
      </w:tr>
      <w:tr w:rsidR="001F7A54" w14:paraId="2585809E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FFFF"/>
            <w:vAlign w:val="center"/>
          </w:tcPr>
          <w:p w14:paraId="28E1DFCF" w14:textId="77777777" w:rsidR="001F7A54" w:rsidRPr="00936090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Acknowledgements:</w:t>
            </w:r>
            <w:r w:rsidRPr="00936090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 </w:t>
            </w:r>
          </w:p>
          <w:p w14:paraId="7C53C0C4" w14:textId="77777777" w:rsidR="001F7A54" w:rsidRPr="00936090" w:rsidRDefault="008419F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Refer to individuals by first initial and last name, without titles or affiliations </w:t>
            </w:r>
          </w:p>
          <w:p w14:paraId="341724BA" w14:textId="77777777" w:rsidR="001F7A54" w:rsidRPr="00936090" w:rsidRDefault="008419F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Provide affiliations for those who have supplied materials (cell lines, antibodies, etc.)</w:t>
            </w:r>
          </w:p>
          <w:p w14:paraId="76E8C16B" w14:textId="77777777" w:rsidR="001F7A54" w:rsidRPr="00936090" w:rsidRDefault="001F7A54">
            <w:pPr>
              <w:spacing w:after="60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  <w:p w14:paraId="5A511B82" w14:textId="77777777" w:rsidR="001F7A54" w:rsidRPr="00936090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Contributions: </w:t>
            </w:r>
          </w:p>
          <w:p w14:paraId="74992AF5" w14:textId="77777777" w:rsidR="001F7A54" w:rsidRPr="00936090" w:rsidRDefault="008419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Please keep your Author Contributions statement as concise as possible </w:t>
            </w:r>
          </w:p>
          <w:p w14:paraId="3311E5F3" w14:textId="77777777" w:rsidR="001F7A54" w:rsidRPr="00936090" w:rsidRDefault="008419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Specify the individual contributions of each coauthor. </w:t>
            </w:r>
          </w:p>
          <w:p w14:paraId="50AF7950" w14:textId="77777777" w:rsidR="001F7A54" w:rsidRPr="00936090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Example: "A.P.M. contributed Y and Z; B.T.R. contributed Y and W,” etc. </w:t>
            </w:r>
          </w:p>
          <w:p w14:paraId="76CDCA53" w14:textId="77777777" w:rsidR="001F7A54" w:rsidRPr="00936090" w:rsidRDefault="008419F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936090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Please ensure that author initials listed match the author list </w:t>
            </w:r>
          </w:p>
          <w:p w14:paraId="4FD7D14E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hanging="72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</w:tbl>
    <w:p w14:paraId="0DA3FABA" w14:textId="77777777" w:rsidR="001F7A54" w:rsidRDefault="001F7A54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0"/>
        <w:tblW w:w="102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1F7A54" w14:paraId="4C8A3107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66D6766D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FIGURES FORMATTING &amp; SIZING   </w:t>
            </w:r>
          </w:p>
        </w:tc>
      </w:tr>
      <w:tr w:rsidR="001F7A54" w14:paraId="2998427B" w14:textId="77777777"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B5ED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Figures will appear in a single or double column format in the published article with sizing as follows:</w:t>
            </w:r>
          </w:p>
          <w:p w14:paraId="2D5B43E1" w14:textId="77777777" w:rsidR="001F7A54" w:rsidRDefault="008419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 column figures: 3.5”/87.8 mm</w:t>
            </w:r>
          </w:p>
          <w:p w14:paraId="2147CF1B" w14:textId="77777777" w:rsidR="001F7A54" w:rsidRDefault="008419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 column figures: 7”/177.8 mm</w:t>
            </w:r>
          </w:p>
          <w:p w14:paraId="5AE0F368" w14:textId="77777777" w:rsidR="001F7A54" w:rsidRDefault="008419F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Maximum height: 9.32”/236.7 mm</w:t>
            </w:r>
          </w:p>
          <w:p w14:paraId="02E6CA41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hanging="7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6AE9E18C" w14:textId="77777777" w:rsidR="001F7A54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Figure panels may be rearranged.</w:t>
            </w:r>
          </w:p>
          <w:p w14:paraId="297EB212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7C8230D4" w14:textId="77777777" w:rsidR="001F7A54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Figure panels should be arranged in sequential order, preferably left to right, then top to bottom. 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Please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do not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submit each panel as a separate file.</w:t>
            </w:r>
          </w:p>
        </w:tc>
      </w:tr>
      <w:tr w:rsidR="001F7A54" w14:paraId="6917E47D" w14:textId="77777777">
        <w:trPr>
          <w:trHeight w:val="300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vAlign w:val="center"/>
          </w:tcPr>
          <w:p w14:paraId="513B4020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Submitting Figure Files     </w:t>
            </w:r>
          </w:p>
        </w:tc>
      </w:tr>
      <w:tr w:rsidR="001F7A54" w14:paraId="5F4F6F20" w14:textId="77777777">
        <w:trPr>
          <w:trHeight w:val="1620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7995" w14:textId="77777777" w:rsidR="001F7A54" w:rsidRPr="007575DA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Each complete figure must be submitted individually in one of the preferred image formats listed below: </w:t>
            </w:r>
          </w:p>
          <w:p w14:paraId="6B3631BA" w14:textId="77777777" w:rsidR="001F7A54" w:rsidRPr="007575DA" w:rsidRDefault="008419F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sz w:val="20"/>
                <w:szCs w:val="20"/>
                <w:highlight w:val="yellow"/>
              </w:rPr>
              <w:t xml:space="preserve">(Preferred) 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Vector: </w:t>
            </w:r>
            <w:proofErr w:type="spellStart"/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ai</w:t>
            </w:r>
            <w:proofErr w:type="spellEnd"/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 xml:space="preserve">, eps, </w:t>
            </w:r>
            <w:r w:rsidRPr="007575DA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>pdf</w:t>
            </w:r>
          </w:p>
          <w:p w14:paraId="191E9C4B" w14:textId="77777777" w:rsidR="001F7A54" w:rsidRPr="007575DA" w:rsidRDefault="008419F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Fonts and placed art should be embedded</w:t>
            </w:r>
          </w:p>
          <w:p w14:paraId="465E9621" w14:textId="77777777" w:rsidR="001F7A54" w:rsidRPr="007575DA" w:rsidRDefault="008419F5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Placed art in vector files must adhere to resolution guidelines below</w:t>
            </w:r>
          </w:p>
          <w:p w14:paraId="35B24243" w14:textId="77777777" w:rsidR="001F7A54" w:rsidRPr="007575DA" w:rsidRDefault="008419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Raster (Bitmap): </w:t>
            </w:r>
            <w:proofErr w:type="spellStart"/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psd</w:t>
            </w:r>
            <w:proofErr w:type="spellEnd"/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, tiff</w:t>
            </w:r>
          </w:p>
          <w:p w14:paraId="12A4C8C1" w14:textId="77777777" w:rsidR="001F7A54" w:rsidRPr="007575DA" w:rsidRDefault="008419F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Figures should be submitted in a layered format with labels, text, lines/shapes and images individually selectable and on separate layers with all file-editing capabilities intact.</w:t>
            </w:r>
          </w:p>
          <w:p w14:paraId="56B6415E" w14:textId="77777777" w:rsidR="001F7A54" w:rsidRPr="007575DA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</w:p>
          <w:p w14:paraId="28F6A843" w14:textId="77777777" w:rsidR="001F7A54" w:rsidRPr="007575DA" w:rsidRDefault="008419F5">
            <w:pPr>
              <w:spacing w:after="60"/>
              <w:jc w:val="center"/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highlight w:val="yellow"/>
              </w:rPr>
              <w:t xml:space="preserve">Do </w:t>
            </w:r>
            <w:r w:rsidRPr="007575DA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highlight w:val="yellow"/>
                <w:u w:val="single"/>
              </w:rPr>
              <w:t>not</w:t>
            </w:r>
            <w:r w:rsidRPr="007575DA">
              <w:rPr>
                <w:rFonts w:ascii="Calibri" w:eastAsia="Calibri" w:hAnsi="Calibri" w:cs="Calibri"/>
                <w:b/>
                <w:i/>
                <w:color w:val="FF0000"/>
                <w:sz w:val="22"/>
                <w:szCs w:val="22"/>
                <w:highlight w:val="yellow"/>
              </w:rPr>
              <w:t xml:space="preserve"> submit flat files without editable layers intact.</w:t>
            </w:r>
          </w:p>
          <w:p w14:paraId="19A1E883" w14:textId="77777777" w:rsidR="001F7A54" w:rsidRPr="007575DA" w:rsidRDefault="001F7A54">
            <w:pPr>
              <w:spacing w:after="60"/>
              <w:rPr>
                <w:rFonts w:ascii="Calibri" w:eastAsia="Calibri" w:hAnsi="Calibri" w:cs="Calibri"/>
                <w:sz w:val="20"/>
                <w:szCs w:val="20"/>
                <w:highlight w:val="yellow"/>
                <w:u w:val="single"/>
              </w:rPr>
            </w:pPr>
          </w:p>
          <w:p w14:paraId="736198B8" w14:textId="77777777" w:rsidR="001F7A54" w:rsidRPr="007575DA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t xml:space="preserve">Please ensure that: </w:t>
            </w:r>
          </w:p>
          <w:p w14:paraId="022CAE5A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figures have error bars, if applicable, and indicate the nature of the error bars (i.e. </w:t>
            </w:r>
            <w:proofErr w:type="spellStart"/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s.e.m</w:t>
            </w:r>
            <w:proofErr w:type="spellEnd"/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. or </w:t>
            </w:r>
            <w:proofErr w:type="spellStart"/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s.d.</w:t>
            </w:r>
            <w:proofErr w:type="spellEnd"/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)</w:t>
            </w:r>
          </w:p>
          <w:p w14:paraId="07296E91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All figures have scale bars (rather than numerical descriptions of magnification), as applicable.</w:t>
            </w:r>
          </w:p>
          <w:p w14:paraId="5B83692C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Figures are provided in RGB color mode. Note that if this is not possible the colors may appear somewhat differently in the published articles</w:t>
            </w:r>
          </w:p>
          <w:p w14:paraId="5B66AC2B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Panel labels are placed on top of images </w:t>
            </w:r>
          </w:p>
          <w:p w14:paraId="0CE7CD75" w14:textId="77777777" w:rsidR="001F7A54" w:rsidRDefault="001F7A54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14:paraId="33C1C132" w14:textId="77777777" w:rsidR="001F7A54" w:rsidRPr="007575DA" w:rsidRDefault="008419F5">
            <w:pPr>
              <w:spacing w:after="60"/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sz w:val="20"/>
                <w:szCs w:val="20"/>
                <w:highlight w:val="yellow"/>
              </w:rPr>
              <w:lastRenderedPageBreak/>
              <w:t>Resolution Guidelines:</w:t>
            </w:r>
          </w:p>
          <w:p w14:paraId="2B1D5DC7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Color, 300 dpi minimum, including photographic images </w:t>
            </w:r>
          </w:p>
          <w:p w14:paraId="20A36121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Grayscale, 600 dpi minimum for blots and black &amp; white photographs</w:t>
            </w:r>
          </w:p>
          <w:p w14:paraId="36D1ED8E" w14:textId="77777777" w:rsidR="001F7A54" w:rsidRPr="007575DA" w:rsidRDefault="008419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Line art, 1200 dpi minimum for graphs and illustrations</w:t>
            </w:r>
          </w:p>
          <w:p w14:paraId="2E932DC3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720" w:hanging="7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F7A54" w14:paraId="5B289576" w14:textId="77777777">
        <w:trPr>
          <w:trHeight w:val="520"/>
        </w:trPr>
        <w:tc>
          <w:tcPr>
            <w:tcW w:w="10260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 w14:paraId="0566FDF0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F7A54" w14:paraId="3224ECBA" w14:textId="77777777">
        <w:trPr>
          <w:trHeight w:val="300"/>
        </w:trPr>
        <w:tc>
          <w:tcPr>
            <w:tcW w:w="102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D9D9D9"/>
            <w:vAlign w:val="center"/>
          </w:tcPr>
          <w:p w14:paraId="3EFAAF54" w14:textId="77777777" w:rsidR="001F7A54" w:rsidRDefault="008419F5">
            <w:pPr>
              <w:spacing w:after="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SUPPLEMENTARY INFORMATION PREPARATION    </w:t>
            </w:r>
          </w:p>
        </w:tc>
      </w:tr>
      <w:tr w:rsidR="001F7A54" w14:paraId="17048A2C" w14:textId="77777777">
        <w:trPr>
          <w:trHeight w:val="640"/>
        </w:trPr>
        <w:tc>
          <w:tcPr>
            <w:tcW w:w="10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A72C9" w14:textId="77777777" w:rsidR="001F7A54" w:rsidRPr="007575DA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We do not copyedit or otherwise change Supplementary Information, so please ensure that there are no typographical or other errors in the files you submit. Please note that:</w:t>
            </w:r>
          </w:p>
          <w:p w14:paraId="39327358" w14:textId="77777777" w:rsidR="001F7A54" w:rsidRPr="007575DA" w:rsidRDefault="008419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Each file size limit is 30 MB. The combined total size of all files must not exceed 150 MB</w:t>
            </w:r>
          </w:p>
          <w:p w14:paraId="5F7FC724" w14:textId="77777777" w:rsidR="001F7A54" w:rsidRPr="007575DA" w:rsidRDefault="008419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Any Supplementary Methods should be moved to the Online Methods section</w:t>
            </w:r>
          </w:p>
          <w:p w14:paraId="4407978E" w14:textId="77777777" w:rsidR="001F7A54" w:rsidRPr="007575DA" w:rsidRDefault="008419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Supplementary files must be cited in the main text or Online Methods </w:t>
            </w:r>
          </w:p>
          <w:p w14:paraId="724DF681" w14:textId="77777777" w:rsidR="001F7A54" w:rsidRPr="007575DA" w:rsidRDefault="008419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To ensure accurate appearance in the published version, please use the Symbol font for all symbols and Greek letters. </w:t>
            </w:r>
          </w:p>
          <w:p w14:paraId="33F69D7D" w14:textId="77777777" w:rsidR="001F7A54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F7A54" w14:paraId="3153326D" w14:textId="77777777">
        <w:tc>
          <w:tcPr>
            <w:tcW w:w="10260" w:type="dxa"/>
            <w:shd w:val="clear" w:color="auto" w:fill="F2F2F2"/>
          </w:tcPr>
          <w:p w14:paraId="24357195" w14:textId="77777777" w:rsidR="001F7A54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Submitting Supplementary Files </w:t>
            </w:r>
          </w:p>
        </w:tc>
      </w:tr>
      <w:tr w:rsidR="001F7A54" w14:paraId="15609988" w14:textId="77777777">
        <w:trPr>
          <w:trHeight w:val="1520"/>
        </w:trPr>
        <w:tc>
          <w:tcPr>
            <w:tcW w:w="10260" w:type="dxa"/>
            <w:shd w:val="clear" w:color="auto" w:fill="auto"/>
          </w:tcPr>
          <w:p w14:paraId="5FC25C82" w14:textId="77777777" w:rsidR="001F7A54" w:rsidRPr="007575DA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Supplementary Figures are now integrated so that they are visible in the main text of your paper online. Please note, there is a limit of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15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Integrated Supplementary Figures. </w:t>
            </w:r>
          </w:p>
          <w:p w14:paraId="3E63CA0F" w14:textId="77777777" w:rsidR="001F7A54" w:rsidRPr="007575DA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</w:pPr>
          </w:p>
          <w:p w14:paraId="154B6B55" w14:textId="77777777" w:rsidR="001F7A54" w:rsidRPr="007575DA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Integrated Supplementary Information (ISI) must be submitted in exact accordance with these guidelines, in the template provided below (the ISI Template).</w:t>
            </w:r>
          </w:p>
          <w:p w14:paraId="0961531B" w14:textId="77777777" w:rsidR="001F7A54" w:rsidRPr="007575DA" w:rsidRDefault="001F7A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</w:p>
          <w:p w14:paraId="75BDE143" w14:textId="77777777" w:rsidR="001F7A54" w:rsidRPr="007575DA" w:rsidRDefault="008419F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supplementary figures should be inserted into the ISI template as jpegs, with their titles and legends in the corresponding boxes.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 xml:space="preserve">The ISI Template </w:t>
            </w:r>
            <w:r w:rsidRPr="007575DA"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highlight w:val="yellow"/>
              </w:rPr>
              <w:t xml:space="preserve">must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be submitted as a Word document.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1077B8DC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Other types of allowed supplementary files are limited to supplementary notes, data sets, videos and tables.</w:t>
            </w:r>
          </w:p>
          <w:p w14:paraId="5BFB8A97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Packaged files, such as large spreadsheets, tab-delimited text files and supplementary videos are not included in the ISI document and must be provided as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separate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files.</w:t>
            </w:r>
          </w:p>
          <w:p w14:paraId="5C00A54F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other supplementary files (i.e. notes, short tables, other flat files) must be combined into a single PDF. </w:t>
            </w: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>If you opt out of ISI figures, include figures in the PDF directly.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</w:t>
            </w:r>
          </w:p>
          <w:p w14:paraId="1FD2BB77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The first supplementary item should appear on the first page of the ISI template; do not include a title page or author list in template file or any other separate files</w:t>
            </w:r>
          </w:p>
          <w:p w14:paraId="726E900E" w14:textId="77777777" w:rsidR="001F7A54" w:rsidRPr="007575DA" w:rsidRDefault="008419F5">
            <w:pPr>
              <w:numPr>
                <w:ilvl w:val="0"/>
                <w:numId w:val="11"/>
              </w:numP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Do not include page numbers on supplementary items</w:t>
            </w:r>
          </w:p>
          <w:p w14:paraId="16996266" w14:textId="77777777" w:rsidR="001F7A54" w:rsidRDefault="001F7A54">
            <w:pPr>
              <w:tabs>
                <w:tab w:val="left" w:pos="720"/>
              </w:tabs>
              <w:spacing w:before="60" w:after="60"/>
              <w:ind w:left="72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1F7A54" w14:paraId="2045B149" w14:textId="77777777">
        <w:trPr>
          <w:trHeight w:val="400"/>
        </w:trPr>
        <w:tc>
          <w:tcPr>
            <w:tcW w:w="10260" w:type="dxa"/>
            <w:shd w:val="clear" w:color="auto" w:fill="F2F2F2"/>
          </w:tcPr>
          <w:p w14:paraId="35EEABE8" w14:textId="77777777" w:rsidR="001F7A54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Supplementary Video Files</w:t>
            </w:r>
          </w:p>
        </w:tc>
      </w:tr>
      <w:tr w:rsidR="001F7A54" w14:paraId="2FC3837D" w14:textId="77777777">
        <w:tc>
          <w:tcPr>
            <w:tcW w:w="10260" w:type="dxa"/>
            <w:shd w:val="clear" w:color="auto" w:fill="auto"/>
          </w:tcPr>
          <w:p w14:paraId="2CAEF45E" w14:textId="77777777" w:rsidR="001F7A54" w:rsidRPr="007575DA" w:rsidRDefault="008419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ind w:left="720" w:hanging="360"/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yellow"/>
              </w:rPr>
              <w:t xml:space="preserve">Please cite all supplementary videos as “videos,” not as “movies.” </w:t>
            </w:r>
          </w:p>
          <w:p w14:paraId="4EE1927D" w14:textId="77777777" w:rsidR="001F7A54" w:rsidRPr="007575DA" w:rsidRDefault="008419F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All Supplementary videos must have a title </w:t>
            </w:r>
            <w:r w:rsidRPr="007575DA">
              <w:rPr>
                <w:rFonts w:ascii="Calibri" w:eastAsia="Calibri" w:hAnsi="Calibri" w:cs="Calibri"/>
                <w:i/>
                <w:color w:val="000000"/>
                <w:sz w:val="20"/>
                <w:szCs w:val="20"/>
                <w:highlight w:val="yellow"/>
              </w:rPr>
              <w:t>and</w:t>
            </w: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 a caption </w:t>
            </w:r>
          </w:p>
          <w:p w14:paraId="3EBDA52B" w14:textId="77777777" w:rsidR="001F7A54" w:rsidRPr="007575DA" w:rsidRDefault="008419F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b/>
                <w:color w:val="000000"/>
                <w:sz w:val="20"/>
                <w:szCs w:val="20"/>
                <w:highlight w:val="yellow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 xml:space="preserve">.MOV format is preferred </w:t>
            </w:r>
          </w:p>
          <w:p w14:paraId="0C7641B5" w14:textId="77777777" w:rsidR="001F7A54" w:rsidRDefault="008419F5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 w:rsidRPr="007575DA">
              <w:rPr>
                <w:rFonts w:ascii="Calibri" w:eastAsia="Calibri" w:hAnsi="Calibri" w:cs="Calibri"/>
                <w:color w:val="000000"/>
                <w:sz w:val="20"/>
                <w:szCs w:val="20"/>
                <w:highlight w:val="yellow"/>
              </w:rPr>
              <w:t>Size your videos to 1,280 x 768 pixels or other aspect ratio with similar height or width</w:t>
            </w:r>
            <w:bookmarkStart w:id="0" w:name="_GoBack"/>
            <w:bookmarkEnd w:id="0"/>
          </w:p>
        </w:tc>
      </w:tr>
    </w:tbl>
    <w:p w14:paraId="7A9817DE" w14:textId="77777777" w:rsidR="001F7A54" w:rsidRDefault="001F7A54">
      <w:pPr>
        <w:rPr>
          <w:rFonts w:ascii="Calibri" w:eastAsia="Calibri" w:hAnsi="Calibri" w:cs="Calibri"/>
          <w:sz w:val="20"/>
          <w:szCs w:val="20"/>
        </w:rPr>
      </w:pPr>
    </w:p>
    <w:p w14:paraId="37D88819" w14:textId="77777777" w:rsidR="001F7A54" w:rsidRDefault="001F7A54">
      <w:pPr>
        <w:rPr>
          <w:rFonts w:ascii="Calibri" w:eastAsia="Calibri" w:hAnsi="Calibri" w:cs="Calibri"/>
          <w:sz w:val="20"/>
          <w:szCs w:val="20"/>
        </w:rPr>
      </w:pPr>
    </w:p>
    <w:sectPr w:rsidR="001F7A54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163B0" w14:textId="77777777" w:rsidR="001745A2" w:rsidRDefault="001745A2">
      <w:r>
        <w:separator/>
      </w:r>
    </w:p>
  </w:endnote>
  <w:endnote w:type="continuationSeparator" w:id="0">
    <w:p w14:paraId="047F3229" w14:textId="77777777" w:rsidR="001745A2" w:rsidRDefault="0017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85BAE" w14:textId="77777777" w:rsidR="001F7A54" w:rsidRDefault="008419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t>8 March 2019</w:t>
    </w:r>
  </w:p>
  <w:p w14:paraId="6BE20E2E" w14:textId="77777777" w:rsidR="001F7A54" w:rsidRDefault="001F7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D385D" w14:textId="77777777" w:rsidR="001745A2" w:rsidRDefault="001745A2">
      <w:r>
        <w:separator/>
      </w:r>
    </w:p>
  </w:footnote>
  <w:footnote w:type="continuationSeparator" w:id="0">
    <w:p w14:paraId="00589D3C" w14:textId="77777777" w:rsidR="001745A2" w:rsidRDefault="0017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73C4B" w14:textId="77777777" w:rsidR="001F7A54" w:rsidRDefault="008419F5">
    <w:pPr>
      <w:pBdr>
        <w:top w:val="nil"/>
        <w:left w:val="nil"/>
        <w:bottom w:val="single" w:sz="4" w:space="1" w:color="D9D9D9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>
      <w:rPr>
        <w:color w:val="808080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A5797">
      <w:rPr>
        <w:noProof/>
        <w:color w:val="000000"/>
      </w:rPr>
      <w:t>3</w:t>
    </w:r>
    <w:r>
      <w:rPr>
        <w:color w:val="000000"/>
      </w:rPr>
      <w:fldChar w:fldCharType="end"/>
    </w:r>
  </w:p>
  <w:p w14:paraId="60E107B9" w14:textId="77777777" w:rsidR="001F7A54" w:rsidRDefault="001F7A5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96F"/>
    <w:multiLevelType w:val="multilevel"/>
    <w:tmpl w:val="2D929E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596211"/>
    <w:multiLevelType w:val="multilevel"/>
    <w:tmpl w:val="BDDC4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E97C81"/>
    <w:multiLevelType w:val="multilevel"/>
    <w:tmpl w:val="76368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5754DC"/>
    <w:multiLevelType w:val="multilevel"/>
    <w:tmpl w:val="69FC6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CD2845"/>
    <w:multiLevelType w:val="multilevel"/>
    <w:tmpl w:val="452E4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3613EF"/>
    <w:multiLevelType w:val="multilevel"/>
    <w:tmpl w:val="C43CB1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816202"/>
    <w:multiLevelType w:val="multilevel"/>
    <w:tmpl w:val="46A6A6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6F4293"/>
    <w:multiLevelType w:val="multilevel"/>
    <w:tmpl w:val="7570ED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7C013E"/>
    <w:multiLevelType w:val="multilevel"/>
    <w:tmpl w:val="98683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343067C"/>
    <w:multiLevelType w:val="multilevel"/>
    <w:tmpl w:val="C144F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9A0031"/>
    <w:multiLevelType w:val="multilevel"/>
    <w:tmpl w:val="EFBEE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AF3D5E"/>
    <w:multiLevelType w:val="multilevel"/>
    <w:tmpl w:val="17E4F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5946BE"/>
    <w:multiLevelType w:val="multilevel"/>
    <w:tmpl w:val="2FF2AF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9"/>
  </w:num>
  <w:num w:numId="5">
    <w:abstractNumId w:val="10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A54"/>
    <w:rsid w:val="001745A2"/>
    <w:rsid w:val="00197BD5"/>
    <w:rsid w:val="001F7A54"/>
    <w:rsid w:val="00217550"/>
    <w:rsid w:val="005A5797"/>
    <w:rsid w:val="00722C76"/>
    <w:rsid w:val="007575DA"/>
    <w:rsid w:val="008419F5"/>
    <w:rsid w:val="00936090"/>
    <w:rsid w:val="00D6677F"/>
    <w:rsid w:val="00E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A1B4"/>
  <w15:docId w15:val="{096ED66F-31A6-419D-AD66-8BDD11B0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Helvetica Neue" w:eastAsia="Helvetica Neue" w:hAnsi="Helvetica Neue" w:cs="Helvetica Neue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Helvetica Neue" w:eastAsia="Helvetica Neue" w:hAnsi="Helvetica Neue" w:cs="Helvetica Neue"/>
      <w:b/>
      <w:sz w:val="36"/>
      <w:szCs w:val="36"/>
    </w:rPr>
  </w:style>
  <w:style w:type="paragraph" w:styleId="Subtitle">
    <w:name w:val="Subtitle"/>
    <w:basedOn w:val="Normal"/>
    <w:next w:val="Normal"/>
    <w:pPr>
      <w:ind w:left="2160" w:firstLine="720"/>
      <w:jc w:val="center"/>
    </w:pPr>
    <w:rPr>
      <w:rFonts w:ascii="Bookman Old Style" w:eastAsia="Bookman Old Style" w:hAnsi="Bookman Old Style" w:cs="Bookman Old Style"/>
      <w:b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17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hods@us.natur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Holtzbrink Publishing Group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 Crane</dc:creator>
  <cp:lastModifiedBy>Stephan Preibisch</cp:lastModifiedBy>
  <cp:revision>5</cp:revision>
  <dcterms:created xsi:type="dcterms:W3CDTF">2019-05-22T20:23:00Z</dcterms:created>
  <dcterms:modified xsi:type="dcterms:W3CDTF">2019-05-31T04:23:00Z</dcterms:modified>
</cp:coreProperties>
</file>