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left"/>
      </w:pPr>
      <w:r w:rsidDel="00000000" w:rsidR="00000000" w:rsidRPr="00000000">
        <w:drawing>
          <wp:inline distB="114300" distT="114300" distL="114300" distR="114300">
            <wp:extent cx="2052638" cy="110856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52638" cy="1108567"/>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36"/>
          <w:szCs w:val="36"/>
          <w:rtl w:val="0"/>
        </w:rPr>
        <w:t xml:space="preserve">Entwicklungsprojekt</w:t>
        <w:br w:type="textWrapping"/>
        <w:t xml:space="preserve">interaktiver Systeme</w:t>
      </w:r>
    </w:p>
    <w:p w:rsidR="00000000" w:rsidDel="00000000" w:rsidP="00000000" w:rsidRDefault="00000000" w:rsidRPr="00000000">
      <w:pPr>
        <w:spacing w:line="276" w:lineRule="auto"/>
        <w:contextualSpacing w:val="0"/>
        <w:jc w:val="center"/>
      </w:pPr>
      <w:r w:rsidDel="00000000" w:rsidR="00000000" w:rsidRPr="00000000">
        <w:rPr>
          <w:b w:val="1"/>
          <w:sz w:val="28"/>
          <w:szCs w:val="28"/>
          <w:rtl w:val="0"/>
        </w:rPr>
        <w:t xml:space="preserve">“Reiseplanner mit Reisepartnerfinder”</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rtl w:val="0"/>
        </w:rPr>
        <w:t xml:space="preserve">WS16/17</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rtl w:val="0"/>
        </w:rPr>
        <w:t xml:space="preserve">Dozenten</w:t>
      </w:r>
    </w:p>
    <w:p w:rsidR="00000000" w:rsidDel="00000000" w:rsidP="00000000" w:rsidRDefault="00000000" w:rsidRPr="00000000">
      <w:pPr>
        <w:spacing w:line="276" w:lineRule="auto"/>
        <w:contextualSpacing w:val="0"/>
        <w:jc w:val="center"/>
      </w:pPr>
      <w:r w:rsidDel="00000000" w:rsidR="00000000" w:rsidRPr="00000000">
        <w:rPr>
          <w:rtl w:val="0"/>
        </w:rPr>
        <w:t xml:space="preserve">Prof. Dr. Kristian Fischer</w:t>
        <w:br w:type="textWrapping"/>
        <w:t xml:space="preserve">Prof. Dr. Gerhard Hartmann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rtl w:val="0"/>
        </w:rPr>
        <w:br w:type="textWrapping"/>
        <w:t xml:space="preserve">Betreut von</w:t>
      </w:r>
    </w:p>
    <w:p w:rsidR="00000000" w:rsidDel="00000000" w:rsidP="00000000" w:rsidRDefault="00000000" w:rsidRPr="00000000">
      <w:pPr>
        <w:spacing w:line="276" w:lineRule="auto"/>
        <w:contextualSpacing w:val="0"/>
        <w:jc w:val="center"/>
      </w:pPr>
      <w:r w:rsidDel="00000000" w:rsidR="00000000" w:rsidRPr="00000000">
        <w:rPr>
          <w:rtl w:val="0"/>
        </w:rPr>
        <w:t xml:space="preserve">Ngoc-Anh Dang</w:t>
      </w:r>
    </w:p>
    <w:p w:rsidR="00000000" w:rsidDel="00000000" w:rsidP="00000000" w:rsidRDefault="00000000" w:rsidRPr="00000000">
      <w:pPr>
        <w:spacing w:line="276" w:lineRule="auto"/>
        <w:contextualSpacing w:val="0"/>
        <w:jc w:val="center"/>
      </w:pPr>
      <w:r w:rsidDel="00000000" w:rsidR="00000000" w:rsidRPr="00000000">
        <w:rPr>
          <w:rtl w:val="0"/>
        </w:rPr>
        <w:t xml:space="preserve">Daniela Reschke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8"/>
          <w:szCs w:val="28"/>
          <w:rtl w:val="0"/>
        </w:rPr>
        <w:t xml:space="preserve">Exposé von Gruppe 34</w:t>
      </w:r>
      <w:r w:rsidDel="00000000" w:rsidR="00000000" w:rsidRPr="00000000">
        <w:rPr>
          <w:b w:val="1"/>
          <w:rtl w:val="0"/>
        </w:rPr>
        <w:br w:type="textWrapping"/>
      </w:r>
      <w:r w:rsidDel="00000000" w:rsidR="00000000" w:rsidRPr="00000000">
        <w:rPr>
          <w:rtl w:val="0"/>
        </w:rPr>
        <w:br w:type="textWrapping"/>
        <w:t xml:space="preserve">Patrick Reimringer - 11082172</w:t>
        <w:br w:type="textWrapping"/>
        <w:t xml:space="preserve">Vanakh Chea - 11081999</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1"/>
          <w:rtl w:val="0"/>
        </w:rPr>
        <w:br w:type="textWrapping"/>
      </w:r>
    </w:p>
    <w:p w:rsidR="00000000" w:rsidDel="00000000" w:rsidP="00000000" w:rsidRDefault="00000000" w:rsidRPr="00000000">
      <w:pPr>
        <w:pStyle w:val="Heading2"/>
        <w:spacing w:line="276" w:lineRule="auto"/>
        <w:contextualSpacing w:val="0"/>
        <w:jc w:val="left"/>
      </w:pPr>
      <w:bookmarkStart w:colFirst="0" w:colLast="0" w:name="_r17pdbrkec5i" w:id="0"/>
      <w:bookmarkEnd w:id="0"/>
      <w:r w:rsidDel="00000000" w:rsidR="00000000" w:rsidRPr="00000000">
        <w:rPr>
          <w:rtl w:val="0"/>
        </w:rPr>
        <w:t xml:space="preserve">Nutzungsproblem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Planung einer Reise kann sehr umfangreich und komplex sein. Dazu gehört die Routenplanung, das Buchen der Unterkunft und Budgetplanung. Da kann man leicht den Überblick verlieren. Menschen greifen dabei auf unterschiedliche Methoden zurück: Ältere Menschen verwenden womöglich Stift und Papier, während jüngere technikaffine Menschen Webdienste bevorzugen.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jc w:val="left"/>
      </w:pPr>
      <w:bookmarkStart w:colFirst="0" w:colLast="0" w:name="_v0s5kqj2igcb" w:id="1"/>
      <w:bookmarkEnd w:id="1"/>
      <w:r w:rsidDel="00000000" w:rsidR="00000000" w:rsidRPr="00000000">
        <w:rPr>
          <w:rtl w:val="0"/>
        </w:rPr>
        <w:t xml:space="preserve">Zielsetzung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Dienst soll den budgetsensitiven Benutzer bei der Reiseplanung unterstützen. Das System sollte Werkzeuge bereitstellen, mit denen der Benutzer eine Route erstellen kann. Anhand des voreingestellten Budgetlimits wird versucht, passende Unterkünfte und Fortbewegungsmittel zu ermitteln. Handelt es sich bei dem Benutzer um einen flexiblen Reisenden, kann das System auf seine Bedürfnisse eingehen und Orte vorschlagen.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jc w:val="left"/>
      </w:pPr>
      <w:bookmarkStart w:colFirst="0" w:colLast="0" w:name="_7v0s0o6gudjb" w:id="2"/>
      <w:bookmarkEnd w:id="2"/>
      <w:r w:rsidDel="00000000" w:rsidR="00000000" w:rsidRPr="00000000">
        <w:rPr>
          <w:rtl w:val="0"/>
        </w:rPr>
        <w:t xml:space="preserve">Verteiltheit der Anwendungslogik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individuelle Reiseroute des Benutzers gilt das Geschäftsobjekt der Systems. Über einen Client kann der Benutzer mit dem Server interagieren. Er kann Ziel, Start und Zwischenetappen angeben. Der Server greift auf fremde Datendienste zu, um die Fortbewegungsmittel zwischen der Orten zu ermitteln.</w:t>
      </w:r>
    </w:p>
    <w:p w:rsidR="00000000" w:rsidDel="00000000" w:rsidP="00000000" w:rsidRDefault="00000000" w:rsidRPr="00000000">
      <w:pPr>
        <w:contextualSpacing w:val="0"/>
      </w:pPr>
      <w:r w:rsidDel="00000000" w:rsidR="00000000" w:rsidRPr="00000000">
        <w:rPr>
          <w:rtl w:val="0"/>
        </w:rPr>
        <w:t xml:space="preserve">Sollten sich andere Benutzer in der selben Stadt aufhalten, wird der Benutzer darüber informiert.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//unsicher: Einbeziehung mehrerer Personen? Benachrichtigung über Mitreisender auf Teilstrecken. (interessant für den Alleinreisenden: Benutzergruppe ist weiter differenzierbar: Ältere vs. Jüngere Single-Reisende?)</w:t>
      </w:r>
    </w:p>
    <w:p w:rsidR="00000000" w:rsidDel="00000000" w:rsidP="00000000" w:rsidRDefault="00000000" w:rsidRPr="00000000">
      <w:pPr>
        <w:pStyle w:val="Heading2"/>
        <w:spacing w:line="276" w:lineRule="auto"/>
        <w:contextualSpacing w:val="0"/>
        <w:jc w:val="left"/>
      </w:pPr>
      <w:bookmarkStart w:colFirst="0" w:colLast="0" w:name="_7t2hscew0up9" w:id="3"/>
      <w:bookmarkEnd w:id="3"/>
      <w:r w:rsidDel="00000000" w:rsidR="00000000" w:rsidRPr="00000000">
        <w:rPr>
          <w:rtl w:val="0"/>
        </w:rPr>
        <w:t xml:space="preserve">Wirtschaftliche und Gesellschaftliche Aspekte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http://www.faz.net/aktuell/wirtschaft/neue-statistik-der-fernbus-trend-haelt-an-14470253.html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Konkurrenzprodukte</w:t>
      </w:r>
    </w:p>
    <w:p w:rsidR="00000000" w:rsidDel="00000000" w:rsidP="00000000" w:rsidRDefault="00000000" w:rsidRPr="00000000">
      <w:pPr>
        <w:contextualSpacing w:val="0"/>
      </w:pPr>
      <w:r w:rsidDel="00000000" w:rsidR="00000000" w:rsidRPr="00000000">
        <w:rPr>
          <w:rtl w:val="0"/>
        </w:rPr>
        <w:t xml:space="preserve">Furkot: Hotels, Route</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https://www.routeperfect.com/trip-planner/</w:t>
        </w:r>
      </w:hyperlink>
      <w:r w:rsidDel="00000000" w:rsidR="00000000" w:rsidRPr="00000000">
        <w:rPr>
          <w:rtl w:val="0"/>
        </w:rPr>
        <w:t xml:space="preserve">: Infos zu den Etappen, suggested attractions, Vorgabe: Anzahl Tage, Hotelsuche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Fazit: Top Dienste, aber kein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APIs: Tripadivsor, rome2rio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Hostel webseiten verfügen über keine API</w:t>
      </w:r>
    </w:p>
    <w:p w:rsidR="00000000" w:rsidDel="00000000" w:rsidP="00000000" w:rsidRDefault="00000000" w:rsidRPr="00000000">
      <w:pPr>
        <w:contextualSpacing w:val="0"/>
      </w:pPr>
      <w:r w:rsidDel="00000000" w:rsidR="00000000" w:rsidRPr="00000000">
        <w:rPr>
          <w:rtl w:val="0"/>
        </w:rPr>
        <w:t xml:space="preserve">Metadaten: Infos zum Reiseland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Notiz für Beratungsgespräch: Konkurrenz produkte zeigen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routeperfect.com/trip-planner/" TargetMode="External"/></Relationships>
</file>