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yb9kqs3rx49o" w:id="0"/>
      <w:bookmarkEnd w:id="0"/>
      <w:r w:rsidDel="00000000" w:rsidR="00000000" w:rsidRPr="00000000">
        <w:rPr>
          <w:rtl w:val="0"/>
        </w:rPr>
        <w:t xml:space="preserve">Problemszenario: Sascha Speicher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Sascha will neue Strecken beim Mountainbiken ausprobieren und sucht sich dazu ein paar neue Locations aus die in betracht kämen. Er stöbert ein bisschen im internet und finden auch relativ schnell gute Strecken die er gerne ausprobieren würde.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(Erstmal so stehen lassen und überlegen, ob es sich lohnt, dieses Szenario fortzuführen)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