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5931F" w14:textId="77777777" w:rsidR="00197CA6" w:rsidRPr="00197CA6" w:rsidRDefault="00197CA6" w:rsidP="00197CA6">
      <w:r w:rsidRPr="00197CA6">
        <w:t>As you know, community health centers are an integral component of our nation’s health care system, representing the largest source of comprehensive primary health care for medically underserved rural and urban communities and populations.</w:t>
      </w:r>
    </w:p>
    <w:p w14:paraId="3489DEAF" w14:textId="77777777" w:rsidR="00197CA6" w:rsidRPr="00197CA6" w:rsidRDefault="00197CA6" w:rsidP="00197CA6">
      <w:r w:rsidRPr="00197CA6">
        <w:t>In 2006, </w:t>
      </w:r>
      <w:hyperlink r:id="rId4" w:tgtFrame="_blank" w:history="1">
        <w:r w:rsidRPr="00197CA6">
          <w:rPr>
            <w:rStyle w:val="Hyperlink"/>
          </w:rPr>
          <w:t xml:space="preserve">Cleveland </w:t>
        </w:r>
        <w:proofErr w:type="spellStart"/>
        <w:r w:rsidRPr="00197CA6">
          <w:rPr>
            <w:rStyle w:val="Hyperlink"/>
          </w:rPr>
          <w:t>ClinicLinks</w:t>
        </w:r>
        <w:proofErr w:type="spellEnd"/>
        <w:r w:rsidRPr="00197CA6">
          <w:rPr>
            <w:rStyle w:val="Hyperlink"/>
          </w:rPr>
          <w:t xml:space="preserve"> to an external site.</w:t>
        </w:r>
      </w:hyperlink>
      <w:r w:rsidRPr="00197CA6">
        <w:t> joined with an FRDC to offer health screenings to residents in the Cleveland, Ohio neighborhood of Fairfax, and in 2009 the </w:t>
      </w:r>
      <w:hyperlink r:id="rId5" w:tgtFrame="_blank" w:history="1">
        <w:r w:rsidRPr="00197CA6">
          <w:rPr>
            <w:rStyle w:val="Hyperlink"/>
          </w:rPr>
          <w:t>Cleveland Clinic Community Health and Education Center (CCCHEC)Links to an external site.</w:t>
        </w:r>
      </w:hyperlink>
      <w:r w:rsidRPr="00197CA6">
        <w:t xml:space="preserve"> was launched in the Langston Hughes Center. The center is currently staffed by a nurse practitioner, social worker, registered </w:t>
      </w:r>
      <w:proofErr w:type="gramStart"/>
      <w:r w:rsidRPr="00197CA6">
        <w:t>dietician</w:t>
      </w:r>
      <w:proofErr w:type="gramEnd"/>
      <w:r w:rsidRPr="00197CA6">
        <w:t xml:space="preserve"> and medical students. It has 3 medical examination rooms, </w:t>
      </w:r>
      <w:proofErr w:type="gramStart"/>
      <w:r w:rsidRPr="00197CA6">
        <w:t>exercise</w:t>
      </w:r>
      <w:proofErr w:type="gramEnd"/>
      <w:r w:rsidRPr="00197CA6">
        <w:t xml:space="preserve"> room, and classrooms. CCCHEC offers physicals, health screenings, and education and prevention services to area residents at no cost. </w:t>
      </w:r>
    </w:p>
    <w:p w14:paraId="2830B1EC" w14:textId="77777777" w:rsidR="00197CA6" w:rsidRPr="00197CA6" w:rsidRDefault="00197CA6" w:rsidP="00197CA6">
      <w:r w:rsidRPr="00197CA6">
        <w:t>Over the years it has offered some additional limited-time programs (e.g., focus on healthy eating one year; focus on mental health when psychiatry residents were available to provide services; a maternal and child health focused program after receiving a two-year grant from a local foundation which ended recently).</w:t>
      </w:r>
    </w:p>
    <w:p w14:paraId="6F26761C" w14:textId="77777777" w:rsidR="00197CA6" w:rsidRPr="00197CA6" w:rsidRDefault="00197CA6" w:rsidP="00197CA6">
      <w:r w:rsidRPr="00197CA6">
        <w:t>The Clinic has decided to invest in growing the Clinic to provide additional services on a regular basis. It is using it’s </w:t>
      </w:r>
      <w:hyperlink r:id="rId6" w:tgtFrame="_blank" w:history="1">
        <w:r w:rsidRPr="00197CA6">
          <w:rPr>
            <w:rStyle w:val="Hyperlink"/>
          </w:rPr>
          <w:t xml:space="preserve">2019 Community Health Needs Assessment (CHNA) </w:t>
        </w:r>
        <w:proofErr w:type="spellStart"/>
        <w:r w:rsidRPr="00197CA6">
          <w:rPr>
            <w:rStyle w:val="Hyperlink"/>
          </w:rPr>
          <w:t>ReportLinks</w:t>
        </w:r>
        <w:proofErr w:type="spellEnd"/>
        <w:r w:rsidRPr="00197CA6">
          <w:rPr>
            <w:rStyle w:val="Hyperlink"/>
          </w:rPr>
          <w:t xml:space="preserve"> to an external site.</w:t>
        </w:r>
      </w:hyperlink>
      <w:r w:rsidRPr="00197CA6">
        <w:t> to consider what types of new services to provide and the accompanying types of providers and other staff who would be needed.</w:t>
      </w:r>
    </w:p>
    <w:p w14:paraId="234863E7" w14:textId="403153D1" w:rsidR="00F867CE" w:rsidRDefault="00197CA6">
      <w:r w:rsidRPr="00197CA6">
        <w:rPr>
          <w:b/>
          <w:bCs/>
        </w:rPr>
        <w:t>The Cleveland Clinic CEO would like a </w:t>
      </w:r>
      <w:r w:rsidRPr="00197CA6">
        <w:rPr>
          <w:b/>
          <w:bCs/>
          <w:u w:val="single"/>
        </w:rPr>
        <w:t>Brief Proposal (2-3 pages)</w:t>
      </w:r>
      <w:r w:rsidRPr="00197CA6">
        <w:rPr>
          <w:b/>
          <w:bCs/>
        </w:rPr>
        <w:t> with recommendations for the Langston Hughes Center to offer </w:t>
      </w:r>
      <w:r w:rsidRPr="00197CA6">
        <w:rPr>
          <w:b/>
          <w:bCs/>
          <w:u w:val="single"/>
        </w:rPr>
        <w:t>one new service</w:t>
      </w:r>
      <w:r w:rsidRPr="00197CA6">
        <w:rPr>
          <w:b/>
          <w:bCs/>
        </w:rPr>
        <w:t xml:space="preserve"> to address some </w:t>
      </w:r>
      <w:proofErr w:type="gramStart"/>
      <w:r w:rsidRPr="00197CA6">
        <w:rPr>
          <w:b/>
          <w:bCs/>
        </w:rPr>
        <w:t>aspect</w:t>
      </w:r>
      <w:proofErr w:type="gramEnd"/>
      <w:r w:rsidRPr="00197CA6">
        <w:rPr>
          <w:b/>
          <w:bCs/>
        </w:rPr>
        <w:t xml:space="preserve"> of the CHNA that is not currently addressed at CCCHEC.  Recommendations must use </w:t>
      </w:r>
      <w:r w:rsidRPr="00197CA6">
        <w:rPr>
          <w:b/>
          <w:bCs/>
          <w:u w:val="single"/>
        </w:rPr>
        <w:t>non-physician providers only</w:t>
      </w:r>
      <w:r w:rsidRPr="00197CA6">
        <w:rPr>
          <w:b/>
          <w:bCs/>
        </w:rPr>
        <w:t> and can add </w:t>
      </w:r>
      <w:r w:rsidRPr="00197CA6">
        <w:rPr>
          <w:b/>
          <w:bCs/>
          <w:u w:val="single"/>
        </w:rPr>
        <w:t>up to 3 new staff members.</w:t>
      </w:r>
    </w:p>
    <w:sectPr w:rsidR="00F86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CE"/>
    <w:rsid w:val="00197CA6"/>
    <w:rsid w:val="004506E7"/>
    <w:rsid w:val="009F4F31"/>
    <w:rsid w:val="00F8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8292"/>
  <w15:chartTrackingRefBased/>
  <w15:docId w15:val="{394A5D6C-8689-4D29-A807-B4B64C74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CA6"/>
    <w:rPr>
      <w:color w:val="0563C1" w:themeColor="hyperlink"/>
      <w:u w:val="single"/>
    </w:rPr>
  </w:style>
  <w:style w:type="character" w:styleId="UnresolvedMention">
    <w:name w:val="Unresolved Mention"/>
    <w:basedOn w:val="DefaultParagraphFont"/>
    <w:uiPriority w:val="99"/>
    <w:semiHidden/>
    <w:unhideWhenUsed/>
    <w:rsid w:val="00197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987">
      <w:bodyDiv w:val="1"/>
      <w:marLeft w:val="0"/>
      <w:marRight w:val="0"/>
      <w:marTop w:val="0"/>
      <w:marBottom w:val="0"/>
      <w:divBdr>
        <w:top w:val="none" w:sz="0" w:space="0" w:color="auto"/>
        <w:left w:val="none" w:sz="0" w:space="0" w:color="auto"/>
        <w:bottom w:val="none" w:sz="0" w:space="0" w:color="auto"/>
        <w:right w:val="none" w:sz="0" w:space="0" w:color="auto"/>
      </w:divBdr>
    </w:div>
    <w:div w:id="172590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clevelandclinic.org/-/scassets/files/org/about/community-reports/chna/2019/2019-cleveland-clinic-main-campus-chna.ashx?la=en" TargetMode="External"/><Relationship Id="rId5" Type="http://schemas.openxmlformats.org/officeDocument/2006/relationships/hyperlink" Target="https://my.clevelandclinic.org/locations/directions/287-the-langston-hughes-center-cleveland-clinic-community-health-and-education-center" TargetMode="External"/><Relationship Id="rId4" Type="http://schemas.openxmlformats.org/officeDocument/2006/relationships/hyperlink" Target="https://my.clevelandclini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Preksha Kamleshkumar</dc:creator>
  <cp:keywords/>
  <dc:description/>
  <cp:lastModifiedBy>Shah, Preksha Kamleshkumar</cp:lastModifiedBy>
  <cp:revision>1</cp:revision>
  <dcterms:created xsi:type="dcterms:W3CDTF">2023-10-06T14:23:00Z</dcterms:created>
  <dcterms:modified xsi:type="dcterms:W3CDTF">2023-10-07T01:34:00Z</dcterms:modified>
</cp:coreProperties>
</file>