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FE06" w14:textId="357C78E0" w:rsidR="0007650E" w:rsidRDefault="0007650E"/>
    <w:p w14:paraId="68E91C47" w14:textId="0236B3F7" w:rsidR="003E7E13" w:rsidRPr="00FB5773" w:rsidRDefault="00D20627" w:rsidP="003E7E13">
      <w:pPr>
        <w:rPr>
          <w:b/>
          <w:bCs/>
          <w:sz w:val="24"/>
          <w:szCs w:val="24"/>
        </w:rPr>
      </w:pPr>
      <w:r w:rsidRPr="00D20627">
        <w:rPr>
          <w:b/>
          <w:bCs/>
        </w:rPr>
        <w:t xml:space="preserve">MongoDB </w:t>
      </w:r>
      <w:r w:rsidR="003E7E13" w:rsidRPr="00FB5773">
        <w:rPr>
          <w:b/>
          <w:bCs/>
          <w:sz w:val="24"/>
          <w:szCs w:val="24"/>
        </w:rPr>
        <w:t>Naming Conventions:</w:t>
      </w:r>
    </w:p>
    <w:p w14:paraId="51EECCB3" w14:textId="77777777" w:rsidR="003E7E13" w:rsidRPr="00AB19D0" w:rsidRDefault="003E7E13" w:rsidP="003E7E1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3"/>
          <w:szCs w:val="23"/>
          <w:lang w:eastAsia="en-AU"/>
        </w:rPr>
      </w:pPr>
      <w:r>
        <w:rPr>
          <w:rFonts w:eastAsia="Times New Roman" w:cstheme="minorHAnsi"/>
          <w:color w:val="232629"/>
          <w:sz w:val="23"/>
          <w:szCs w:val="23"/>
          <w:bdr w:val="none" w:sz="0" w:space="0" w:color="auto" w:frame="1"/>
          <w:lang w:eastAsia="en-AU"/>
        </w:rPr>
        <w:tab/>
        <w:t>Database name:</w:t>
      </w:r>
    </w:p>
    <w:p w14:paraId="512FC100" w14:textId="77777777" w:rsidR="003E7E13" w:rsidRPr="00AB19D0" w:rsidRDefault="003E7E13" w:rsidP="003E7E13">
      <w:pPr>
        <w:numPr>
          <w:ilvl w:val="0"/>
          <w:numId w:val="2"/>
        </w:numPr>
        <w:shd w:val="clear" w:color="auto" w:fill="FFFFFF"/>
        <w:tabs>
          <w:tab w:val="clear" w:pos="720"/>
          <w:tab w:val="num" w:pos="1276"/>
        </w:tabs>
        <w:spacing w:after="0" w:line="240" w:lineRule="auto"/>
        <w:ind w:left="1276" w:hanging="283"/>
        <w:textAlignment w:val="baseline"/>
        <w:rPr>
          <w:rFonts w:eastAsia="Times New Roman" w:cstheme="minorHAnsi"/>
          <w:color w:val="232629"/>
          <w:sz w:val="23"/>
          <w:szCs w:val="23"/>
          <w:lang w:eastAsia="en-AU"/>
        </w:rPr>
      </w:pPr>
      <w:r>
        <w:rPr>
          <w:rFonts w:eastAsia="Times New Roman" w:cstheme="minorHAnsi"/>
          <w:color w:val="232629"/>
          <w:sz w:val="23"/>
          <w:szCs w:val="23"/>
          <w:lang w:eastAsia="en-AU"/>
        </w:rPr>
        <w:t>lowerC</w:t>
      </w:r>
      <w:r w:rsidRPr="00AB19D0">
        <w:rPr>
          <w:rFonts w:eastAsia="Times New Roman" w:cstheme="minorHAnsi"/>
          <w:color w:val="232629"/>
          <w:sz w:val="23"/>
          <w:szCs w:val="23"/>
          <w:lang w:eastAsia="en-AU"/>
        </w:rPr>
        <w:t>amelCase</w:t>
      </w:r>
    </w:p>
    <w:p w14:paraId="300BEBE7" w14:textId="77777777" w:rsidR="003E7E13" w:rsidRPr="00AB19D0" w:rsidRDefault="003E7E13" w:rsidP="003E7E13">
      <w:pPr>
        <w:numPr>
          <w:ilvl w:val="0"/>
          <w:numId w:val="2"/>
        </w:numPr>
        <w:shd w:val="clear" w:color="auto" w:fill="FFFFFF"/>
        <w:tabs>
          <w:tab w:val="clear" w:pos="720"/>
          <w:tab w:val="num" w:pos="1276"/>
        </w:tabs>
        <w:spacing w:after="0" w:line="240" w:lineRule="auto"/>
        <w:ind w:left="1276" w:hanging="283"/>
        <w:textAlignment w:val="baseline"/>
        <w:rPr>
          <w:rFonts w:eastAsia="Times New Roman" w:cstheme="minorHAnsi"/>
          <w:color w:val="232629"/>
          <w:sz w:val="23"/>
          <w:szCs w:val="23"/>
          <w:lang w:eastAsia="en-AU"/>
        </w:rPr>
      </w:pPr>
      <w:r w:rsidRPr="00AB19D0">
        <w:rPr>
          <w:rFonts w:eastAsia="Times New Roman" w:cstheme="minorHAnsi"/>
          <w:color w:val="232629"/>
          <w:sz w:val="23"/>
          <w:szCs w:val="23"/>
          <w:lang w:eastAsia="en-AU"/>
        </w:rPr>
        <w:t>append DB on the end of name</w:t>
      </w:r>
      <w:r>
        <w:rPr>
          <w:rFonts w:eastAsia="Times New Roman" w:cstheme="minorHAnsi"/>
          <w:color w:val="232629"/>
          <w:sz w:val="23"/>
          <w:szCs w:val="23"/>
          <w:lang w:eastAsia="en-AU"/>
        </w:rPr>
        <w:t xml:space="preserve"> </w:t>
      </w:r>
      <w:r>
        <w:rPr>
          <w:rFonts w:eastAsia="Times New Roman" w:cstheme="minorHAnsi"/>
          <w:color w:val="232629"/>
          <w:sz w:val="23"/>
          <w:szCs w:val="23"/>
          <w:lang w:eastAsia="en-AU"/>
        </w:rPr>
        <w:tab/>
        <w:t>e.g. myNewDB</w:t>
      </w:r>
    </w:p>
    <w:p w14:paraId="5465BAA8" w14:textId="77777777" w:rsidR="003E7E13" w:rsidRPr="00AB19D0" w:rsidRDefault="003E7E13" w:rsidP="003E7E13">
      <w:pPr>
        <w:numPr>
          <w:ilvl w:val="0"/>
          <w:numId w:val="2"/>
        </w:numPr>
        <w:shd w:val="clear" w:color="auto" w:fill="FFFFFF"/>
        <w:tabs>
          <w:tab w:val="clear" w:pos="720"/>
          <w:tab w:val="num" w:pos="1276"/>
        </w:tabs>
        <w:spacing w:after="0" w:line="240" w:lineRule="auto"/>
        <w:ind w:left="1276" w:hanging="283"/>
        <w:textAlignment w:val="baseline"/>
        <w:rPr>
          <w:rFonts w:eastAsia="Times New Roman" w:cstheme="minorHAnsi"/>
          <w:color w:val="232629"/>
          <w:sz w:val="23"/>
          <w:szCs w:val="23"/>
          <w:lang w:eastAsia="en-AU"/>
        </w:rPr>
      </w:pPr>
      <w:r w:rsidRPr="00AB19D0">
        <w:rPr>
          <w:rFonts w:eastAsia="Times New Roman" w:cstheme="minorHAnsi"/>
          <w:color w:val="232629"/>
          <w:sz w:val="23"/>
          <w:szCs w:val="23"/>
          <w:lang w:eastAsia="en-AU"/>
        </w:rPr>
        <w:t>make singular (collections are plural)</w:t>
      </w:r>
    </w:p>
    <w:p w14:paraId="5DB6B2A5" w14:textId="77777777" w:rsidR="003E7E13" w:rsidRDefault="003E7E13" w:rsidP="003E7E13"/>
    <w:p w14:paraId="44F04832" w14:textId="77777777" w:rsidR="003E7E13" w:rsidRDefault="003E7E13" w:rsidP="003E7E13">
      <w:r>
        <w:tab/>
        <w:t xml:space="preserve">Collection names: </w:t>
      </w:r>
    </w:p>
    <w:p w14:paraId="510E815A" w14:textId="77777777" w:rsidR="003E7E13" w:rsidRDefault="003E7E13" w:rsidP="003E7E13">
      <w:pPr>
        <w:pStyle w:val="ListParagraph"/>
        <w:numPr>
          <w:ilvl w:val="0"/>
          <w:numId w:val="1"/>
        </w:numPr>
        <w:ind w:left="1276" w:hanging="283"/>
      </w:pPr>
      <w:r>
        <w:t>lowercase names</w:t>
      </w:r>
    </w:p>
    <w:p w14:paraId="348535B5" w14:textId="77777777" w:rsidR="003E7E13" w:rsidRDefault="003E7E13" w:rsidP="003E7E13">
      <w:pPr>
        <w:pStyle w:val="ListParagraph"/>
        <w:numPr>
          <w:ilvl w:val="0"/>
          <w:numId w:val="1"/>
        </w:numPr>
        <w:ind w:left="1276" w:hanging="283"/>
      </w:pPr>
      <w:r>
        <w:t>plural</w:t>
      </w:r>
      <w:r>
        <w:tab/>
      </w:r>
      <w:r>
        <w:tab/>
        <w:t>e.g. employees</w:t>
      </w:r>
    </w:p>
    <w:p w14:paraId="756A3CB0" w14:textId="77777777" w:rsidR="003E7E13" w:rsidRDefault="003E7E13" w:rsidP="003E7E13">
      <w:pPr>
        <w:pStyle w:val="ListParagraph"/>
        <w:numPr>
          <w:ilvl w:val="0"/>
          <w:numId w:val="1"/>
        </w:numPr>
        <w:ind w:left="1276" w:hanging="283"/>
      </w:pPr>
      <w:r>
        <w:t>use ‘_ ‘ as separator     e.g. purchase_orders</w:t>
      </w:r>
    </w:p>
    <w:p w14:paraId="07A72746" w14:textId="77777777" w:rsidR="003E7E13" w:rsidRDefault="003E7E13" w:rsidP="003E7E13">
      <w:pPr>
        <w:pStyle w:val="ListParagraph"/>
        <w:numPr>
          <w:ilvl w:val="0"/>
          <w:numId w:val="1"/>
        </w:numPr>
        <w:ind w:left="1276" w:hanging="283"/>
      </w:pPr>
      <w:r>
        <w:t>dot notation for higher detail collections   e.g. student.pageaccessed</w:t>
      </w:r>
    </w:p>
    <w:p w14:paraId="329A5B4F" w14:textId="77777777" w:rsidR="003E7E13" w:rsidRDefault="003E7E13" w:rsidP="003E7E13">
      <w:pPr>
        <w:pStyle w:val="ListParagraph"/>
      </w:pPr>
    </w:p>
    <w:p w14:paraId="66ADA5FC" w14:textId="77777777" w:rsidR="003E7E13" w:rsidRDefault="003E7E13" w:rsidP="003E7E13">
      <w:pPr>
        <w:pStyle w:val="ListParagraph"/>
      </w:pPr>
      <w:r>
        <w:t>Field names:</w:t>
      </w:r>
    </w:p>
    <w:p w14:paraId="2EC5AEE8" w14:textId="77777777" w:rsidR="003E7E13" w:rsidRDefault="003E7E13" w:rsidP="003E7E13">
      <w:pPr>
        <w:pStyle w:val="ListParagraph"/>
        <w:numPr>
          <w:ilvl w:val="1"/>
          <w:numId w:val="3"/>
        </w:numPr>
      </w:pPr>
      <w:r>
        <w:t xml:space="preserve">lowerCamelCase  </w:t>
      </w:r>
      <w:r>
        <w:tab/>
        <w:t>e.g. lastName</w:t>
      </w:r>
    </w:p>
    <w:p w14:paraId="70D3C582" w14:textId="77777777" w:rsidR="003E7E13" w:rsidRDefault="003E7E13" w:rsidP="003E7E13">
      <w:pPr>
        <w:pStyle w:val="ListParagraph"/>
        <w:numPr>
          <w:ilvl w:val="1"/>
          <w:numId w:val="3"/>
        </w:numPr>
      </w:pPr>
      <w:r>
        <w:t>field name cannot starts with dollar $ character</w:t>
      </w:r>
    </w:p>
    <w:p w14:paraId="074CF428" w14:textId="77777777" w:rsidR="003E7E13" w:rsidRDefault="003E7E13" w:rsidP="003E7E13">
      <w:pPr>
        <w:pStyle w:val="ListParagraph"/>
        <w:numPr>
          <w:ilvl w:val="1"/>
          <w:numId w:val="3"/>
        </w:numPr>
      </w:pPr>
      <w:r>
        <w:t>Must not have a space between words.</w:t>
      </w:r>
    </w:p>
    <w:p w14:paraId="2E3F539C" w14:textId="77777777" w:rsidR="003E7E13" w:rsidRDefault="003E7E13" w:rsidP="003E7E13">
      <w:pPr>
        <w:pStyle w:val="ListParagraph"/>
      </w:pPr>
    </w:p>
    <w:p w14:paraId="4E776089" w14:textId="77777777" w:rsidR="003E7E13" w:rsidRDefault="003E7E13" w:rsidP="003E7E13">
      <w:pPr>
        <w:pStyle w:val="ListParagraph"/>
      </w:pPr>
    </w:p>
    <w:p w14:paraId="54BF51F1" w14:textId="77777777" w:rsidR="003E7E13" w:rsidRDefault="003E7E13" w:rsidP="003E7E13">
      <w:pPr>
        <w:pStyle w:val="ListParagraph"/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E7E13" w14:paraId="1BBBAFDA" w14:textId="77777777" w:rsidTr="006437DF">
        <w:tc>
          <w:tcPr>
            <w:tcW w:w="3118" w:type="dxa"/>
          </w:tcPr>
          <w:p w14:paraId="4AB77326" w14:textId="77777777" w:rsidR="003E7E13" w:rsidRPr="009A1469" w:rsidRDefault="003E7E13" w:rsidP="006437DF">
            <w:pPr>
              <w:rPr>
                <w:b/>
                <w:bCs/>
              </w:rPr>
            </w:pPr>
            <w:r w:rsidRPr="009A1469">
              <w:rPr>
                <w:b/>
                <w:bCs/>
              </w:rPr>
              <w:t>Relational database concepts</w:t>
            </w:r>
          </w:p>
        </w:tc>
        <w:tc>
          <w:tcPr>
            <w:tcW w:w="3544" w:type="dxa"/>
          </w:tcPr>
          <w:p w14:paraId="7AC96885" w14:textId="77777777" w:rsidR="003E7E13" w:rsidRPr="009A1469" w:rsidRDefault="003E7E13" w:rsidP="006437DF">
            <w:pPr>
              <w:rPr>
                <w:b/>
                <w:bCs/>
              </w:rPr>
            </w:pPr>
            <w:r w:rsidRPr="009A1469">
              <w:rPr>
                <w:b/>
                <w:bCs/>
              </w:rPr>
              <w:t>MongoDB concepts</w:t>
            </w:r>
          </w:p>
        </w:tc>
      </w:tr>
      <w:tr w:rsidR="003E7E13" w14:paraId="6A13A5EE" w14:textId="77777777" w:rsidTr="006437DF">
        <w:tc>
          <w:tcPr>
            <w:tcW w:w="3118" w:type="dxa"/>
          </w:tcPr>
          <w:p w14:paraId="0A5609A7" w14:textId="77777777" w:rsidR="003E7E13" w:rsidRDefault="003E7E13" w:rsidP="006437DF">
            <w:r>
              <w:t>Database</w:t>
            </w:r>
          </w:p>
        </w:tc>
        <w:tc>
          <w:tcPr>
            <w:tcW w:w="3544" w:type="dxa"/>
          </w:tcPr>
          <w:p w14:paraId="21BCFBC6" w14:textId="77777777" w:rsidR="003E7E13" w:rsidRDefault="003E7E13" w:rsidP="006437DF">
            <w:r>
              <w:t>Database</w:t>
            </w:r>
          </w:p>
        </w:tc>
      </w:tr>
      <w:tr w:rsidR="003E7E13" w14:paraId="7B22A34C" w14:textId="77777777" w:rsidTr="006437DF">
        <w:tc>
          <w:tcPr>
            <w:tcW w:w="3118" w:type="dxa"/>
          </w:tcPr>
          <w:p w14:paraId="0ED194D9" w14:textId="77777777" w:rsidR="003E7E13" w:rsidRDefault="003E7E13" w:rsidP="006437DF">
            <w:r>
              <w:t>Table</w:t>
            </w:r>
          </w:p>
        </w:tc>
        <w:tc>
          <w:tcPr>
            <w:tcW w:w="3544" w:type="dxa"/>
          </w:tcPr>
          <w:p w14:paraId="19480633" w14:textId="77777777" w:rsidR="003E7E13" w:rsidRDefault="003E7E13" w:rsidP="006437DF">
            <w:r>
              <w:t>Collection</w:t>
            </w:r>
          </w:p>
        </w:tc>
      </w:tr>
      <w:tr w:rsidR="003E7E13" w14:paraId="3EEF00D9" w14:textId="77777777" w:rsidTr="006437DF">
        <w:tc>
          <w:tcPr>
            <w:tcW w:w="3118" w:type="dxa"/>
          </w:tcPr>
          <w:p w14:paraId="7ADF9377" w14:textId="77777777" w:rsidR="003E7E13" w:rsidRDefault="003E7E13" w:rsidP="006437DF">
            <w:r>
              <w:t>Row</w:t>
            </w:r>
          </w:p>
        </w:tc>
        <w:tc>
          <w:tcPr>
            <w:tcW w:w="3544" w:type="dxa"/>
          </w:tcPr>
          <w:p w14:paraId="6E293BFB" w14:textId="77777777" w:rsidR="003E7E13" w:rsidRDefault="003E7E13" w:rsidP="006437DF">
            <w:r>
              <w:t>Document or BSON document</w:t>
            </w:r>
          </w:p>
        </w:tc>
      </w:tr>
      <w:tr w:rsidR="003E7E13" w14:paraId="1E7CFC33" w14:textId="77777777" w:rsidTr="006437DF">
        <w:tc>
          <w:tcPr>
            <w:tcW w:w="3118" w:type="dxa"/>
          </w:tcPr>
          <w:p w14:paraId="720057A0" w14:textId="77777777" w:rsidR="003E7E13" w:rsidRDefault="003E7E13" w:rsidP="006437DF">
            <w:r>
              <w:t>Column</w:t>
            </w:r>
          </w:p>
        </w:tc>
        <w:tc>
          <w:tcPr>
            <w:tcW w:w="3544" w:type="dxa"/>
          </w:tcPr>
          <w:p w14:paraId="122E8A51" w14:textId="77777777" w:rsidR="003E7E13" w:rsidRDefault="003E7E13" w:rsidP="006437DF">
            <w:r>
              <w:t>Field</w:t>
            </w:r>
          </w:p>
        </w:tc>
      </w:tr>
      <w:tr w:rsidR="003E7E13" w14:paraId="1C955909" w14:textId="77777777" w:rsidTr="006437DF">
        <w:tc>
          <w:tcPr>
            <w:tcW w:w="3118" w:type="dxa"/>
          </w:tcPr>
          <w:p w14:paraId="3BE401E6" w14:textId="77777777" w:rsidR="003E7E13" w:rsidRDefault="003E7E13" w:rsidP="006437DF">
            <w:r>
              <w:t>Relationships</w:t>
            </w:r>
          </w:p>
        </w:tc>
        <w:tc>
          <w:tcPr>
            <w:tcW w:w="3544" w:type="dxa"/>
          </w:tcPr>
          <w:p w14:paraId="3529B86F" w14:textId="77777777" w:rsidR="003E7E13" w:rsidRDefault="003E7E13" w:rsidP="006437DF">
            <w:r>
              <w:t>Linking and Embedding Documents</w:t>
            </w:r>
          </w:p>
        </w:tc>
      </w:tr>
      <w:tr w:rsidR="003E7E13" w14:paraId="3BD70D9A" w14:textId="77777777" w:rsidTr="006437DF">
        <w:tc>
          <w:tcPr>
            <w:tcW w:w="3118" w:type="dxa"/>
          </w:tcPr>
          <w:p w14:paraId="28857886" w14:textId="77777777" w:rsidR="003E7E13" w:rsidRDefault="003E7E13" w:rsidP="006437DF">
            <w:r>
              <w:t>index</w:t>
            </w:r>
          </w:p>
        </w:tc>
        <w:tc>
          <w:tcPr>
            <w:tcW w:w="3544" w:type="dxa"/>
          </w:tcPr>
          <w:p w14:paraId="236D86BF" w14:textId="77777777" w:rsidR="003E7E13" w:rsidRDefault="003E7E13" w:rsidP="006437DF">
            <w:r>
              <w:t>index</w:t>
            </w:r>
          </w:p>
        </w:tc>
      </w:tr>
      <w:tr w:rsidR="003E7E13" w14:paraId="3CE12A63" w14:textId="77777777" w:rsidTr="006437DF">
        <w:tc>
          <w:tcPr>
            <w:tcW w:w="3118" w:type="dxa"/>
          </w:tcPr>
          <w:p w14:paraId="443199F9" w14:textId="77777777" w:rsidR="003E7E13" w:rsidRDefault="003E7E13" w:rsidP="006437DF">
            <w:r>
              <w:t>Table joins</w:t>
            </w:r>
          </w:p>
        </w:tc>
        <w:tc>
          <w:tcPr>
            <w:tcW w:w="3544" w:type="dxa"/>
          </w:tcPr>
          <w:p w14:paraId="3DECB4CE" w14:textId="77777777" w:rsidR="003E7E13" w:rsidRDefault="003E7E13" w:rsidP="006437DF">
            <w:r>
              <w:t>$lookup, embedded document</w:t>
            </w:r>
          </w:p>
        </w:tc>
      </w:tr>
      <w:tr w:rsidR="003E7E13" w14:paraId="7F1E4815" w14:textId="77777777" w:rsidTr="006437DF">
        <w:tc>
          <w:tcPr>
            <w:tcW w:w="3118" w:type="dxa"/>
          </w:tcPr>
          <w:p w14:paraId="2523F2DB" w14:textId="77777777" w:rsidR="003E7E13" w:rsidRDefault="003E7E13" w:rsidP="006437DF">
            <w:r>
              <w:t>Primary key (PK)</w:t>
            </w:r>
          </w:p>
        </w:tc>
        <w:tc>
          <w:tcPr>
            <w:tcW w:w="3544" w:type="dxa"/>
          </w:tcPr>
          <w:p w14:paraId="6F287BB2" w14:textId="77777777" w:rsidR="003E7E13" w:rsidRDefault="003E7E13" w:rsidP="006437DF">
            <w:r>
              <w:t>Primary key (PK)</w:t>
            </w:r>
          </w:p>
        </w:tc>
      </w:tr>
      <w:tr w:rsidR="003E7E13" w14:paraId="311B0B2B" w14:textId="77777777" w:rsidTr="006437DF">
        <w:tc>
          <w:tcPr>
            <w:tcW w:w="3118" w:type="dxa"/>
          </w:tcPr>
          <w:p w14:paraId="47C04789" w14:textId="77777777" w:rsidR="003E7E13" w:rsidRDefault="003E7E13" w:rsidP="006437DF">
            <w:r>
              <w:t>In SQL, specify any unique column or column combination as the PK</w:t>
            </w:r>
          </w:p>
        </w:tc>
        <w:tc>
          <w:tcPr>
            <w:tcW w:w="3544" w:type="dxa"/>
          </w:tcPr>
          <w:p w14:paraId="368540FD" w14:textId="77777777" w:rsidR="003E7E13" w:rsidRDefault="003E7E13" w:rsidP="006437DF">
            <w:r>
              <w:t>In MongoDB, no need to set the primary key. The id_field is automatically set to the primary key</w:t>
            </w:r>
          </w:p>
        </w:tc>
      </w:tr>
      <w:tr w:rsidR="003E7E13" w14:paraId="4465526D" w14:textId="77777777" w:rsidTr="006437DF">
        <w:tc>
          <w:tcPr>
            <w:tcW w:w="3118" w:type="dxa"/>
          </w:tcPr>
          <w:p w14:paraId="7588419E" w14:textId="77777777" w:rsidR="003E7E13" w:rsidRDefault="003E7E13" w:rsidP="006437DF">
            <w:r>
              <w:t>aggregation</w:t>
            </w:r>
          </w:p>
        </w:tc>
        <w:tc>
          <w:tcPr>
            <w:tcW w:w="3544" w:type="dxa"/>
          </w:tcPr>
          <w:p w14:paraId="074A31CE" w14:textId="77777777" w:rsidR="003E7E13" w:rsidRDefault="003E7E13" w:rsidP="006437DF">
            <w:r>
              <w:t>Aggregation pipeline</w:t>
            </w:r>
          </w:p>
        </w:tc>
      </w:tr>
      <w:tr w:rsidR="003E7E13" w14:paraId="7648B55C" w14:textId="77777777" w:rsidTr="006437DF">
        <w:tc>
          <w:tcPr>
            <w:tcW w:w="3118" w:type="dxa"/>
          </w:tcPr>
          <w:p w14:paraId="7E17E7FA" w14:textId="77777777" w:rsidR="003E7E13" w:rsidRDefault="003E7E13" w:rsidP="006437DF">
            <w:r>
              <w:t>MERGE INTO TABLE</w:t>
            </w:r>
          </w:p>
        </w:tc>
        <w:tc>
          <w:tcPr>
            <w:tcW w:w="3544" w:type="dxa"/>
          </w:tcPr>
          <w:p w14:paraId="762B4D7D" w14:textId="77777777" w:rsidR="003E7E13" w:rsidRDefault="003E7E13" w:rsidP="006437DF">
            <w:r>
              <w:t>$merge</w:t>
            </w:r>
          </w:p>
        </w:tc>
      </w:tr>
      <w:tr w:rsidR="003E7E13" w14:paraId="3B5ED675" w14:textId="77777777" w:rsidTr="006437DF">
        <w:tc>
          <w:tcPr>
            <w:tcW w:w="3118" w:type="dxa"/>
          </w:tcPr>
          <w:p w14:paraId="5E627B7D" w14:textId="77777777" w:rsidR="003E7E13" w:rsidRDefault="003E7E13" w:rsidP="006437DF">
            <w:r>
              <w:t>transactions</w:t>
            </w:r>
          </w:p>
        </w:tc>
        <w:tc>
          <w:tcPr>
            <w:tcW w:w="3544" w:type="dxa"/>
          </w:tcPr>
          <w:p w14:paraId="03284800" w14:textId="77777777" w:rsidR="003E7E13" w:rsidRDefault="003E7E13" w:rsidP="006437DF">
            <w:r>
              <w:t>transactions</w:t>
            </w:r>
          </w:p>
        </w:tc>
      </w:tr>
    </w:tbl>
    <w:p w14:paraId="405611A9" w14:textId="77777777" w:rsidR="003E7E13" w:rsidRDefault="003E7E13" w:rsidP="003E7E13"/>
    <w:p w14:paraId="1F1E4FD3" w14:textId="5EBCFEE8" w:rsidR="003E7E13" w:rsidRDefault="003E7E13"/>
    <w:p w14:paraId="138BED57" w14:textId="06D8489F" w:rsidR="003E7E13" w:rsidRDefault="00ED1998">
      <w:r>
        <w:t xml:space="preserve">NPM’s Package.json contents: </w:t>
      </w:r>
    </w:p>
    <w:p w14:paraId="400B6CC4" w14:textId="7C403828" w:rsidR="003E7E13" w:rsidRDefault="00C05C2F">
      <w:hyperlink r:id="rId5" w:history="1">
        <w:r w:rsidR="00ED1998" w:rsidRPr="003F16D4">
          <w:rPr>
            <w:rStyle w:val="Hyperlink"/>
          </w:rPr>
          <w:t>https://docs.npmjs.com/</w:t>
        </w:r>
        <w:r w:rsidR="00ED1998" w:rsidRPr="003F16D4">
          <w:rPr>
            <w:rStyle w:val="Hyperlink"/>
          </w:rPr>
          <w:t>c</w:t>
        </w:r>
        <w:r w:rsidR="00ED1998" w:rsidRPr="003F16D4">
          <w:rPr>
            <w:rStyle w:val="Hyperlink"/>
          </w:rPr>
          <w:t>li/v8/configuring-npm/package-json</w:t>
        </w:r>
      </w:hyperlink>
    </w:p>
    <w:p w14:paraId="135065A7" w14:textId="782DF94F" w:rsidR="00ED1998" w:rsidRDefault="00B05273">
      <w:r>
        <w:t>The structure of the REST API project.</w:t>
      </w:r>
    </w:p>
    <w:p w14:paraId="16C2478F" w14:textId="5C53318B" w:rsidR="00B05273" w:rsidRDefault="008E12D2" w:rsidP="008E12D2">
      <w:pPr>
        <w:pStyle w:val="ListParagraph"/>
        <w:numPr>
          <w:ilvl w:val="0"/>
          <w:numId w:val="4"/>
        </w:numPr>
      </w:pPr>
      <w:r>
        <w:t>Include</w:t>
      </w:r>
      <w:r w:rsidR="00B05273">
        <w:t xml:space="preserve"> index.js as the </w:t>
      </w:r>
      <w:r w:rsidR="00706D17">
        <w:t>initial script.</w:t>
      </w:r>
    </w:p>
    <w:p w14:paraId="12767C8A" w14:textId="2E4B53B0" w:rsidR="008E12D2" w:rsidRDefault="008E12D2" w:rsidP="008E12D2">
      <w:pPr>
        <w:pStyle w:val="ListParagraph"/>
        <w:numPr>
          <w:ilvl w:val="0"/>
          <w:numId w:val="4"/>
        </w:numPr>
      </w:pPr>
      <w:r>
        <w:t>The database model structure must be located in the model folder.</w:t>
      </w:r>
    </w:p>
    <w:p w14:paraId="08F97F66" w14:textId="398C21DC" w:rsidR="003E7E13" w:rsidRDefault="008E12D2" w:rsidP="00C05C2F">
      <w:pPr>
        <w:pStyle w:val="ListParagraph"/>
        <w:numPr>
          <w:ilvl w:val="0"/>
          <w:numId w:val="4"/>
        </w:numPr>
      </w:pPr>
      <w:r>
        <w:t>The API routes must be located in the routes folder.</w:t>
      </w:r>
    </w:p>
    <w:sectPr w:rsidR="003E7E13" w:rsidSect="00A2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6375"/>
    <w:multiLevelType w:val="hybridMultilevel"/>
    <w:tmpl w:val="B0DC6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2579"/>
    <w:multiLevelType w:val="hybridMultilevel"/>
    <w:tmpl w:val="7DB29F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3CFD"/>
    <w:multiLevelType w:val="multilevel"/>
    <w:tmpl w:val="EA1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656148"/>
    <w:multiLevelType w:val="multilevel"/>
    <w:tmpl w:val="EA1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90"/>
    <w:rsid w:val="00016290"/>
    <w:rsid w:val="0007650E"/>
    <w:rsid w:val="003E7E13"/>
    <w:rsid w:val="00447655"/>
    <w:rsid w:val="00706D17"/>
    <w:rsid w:val="008E12D2"/>
    <w:rsid w:val="00A26882"/>
    <w:rsid w:val="00AE446C"/>
    <w:rsid w:val="00B05273"/>
    <w:rsid w:val="00BF0203"/>
    <w:rsid w:val="00C05C2F"/>
    <w:rsid w:val="00D20627"/>
    <w:rsid w:val="00E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0BBD"/>
  <w15:chartTrackingRefBased/>
  <w15:docId w15:val="{CDE0AADA-4820-45DC-A301-F2033BC1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1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E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npmjs.com/cli/v8/configuring-npm/package-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KT Lau</cp:lastModifiedBy>
  <cp:revision>8</cp:revision>
  <dcterms:created xsi:type="dcterms:W3CDTF">2022-05-08T05:30:00Z</dcterms:created>
  <dcterms:modified xsi:type="dcterms:W3CDTF">2022-05-22T15:35:00Z</dcterms:modified>
</cp:coreProperties>
</file>