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0B4CF" w14:textId="305C1DC5" w:rsidR="0007650E" w:rsidRDefault="0007650E"/>
    <w:p w14:paraId="17D3EF65" w14:textId="77777777" w:rsidR="00ED02E0" w:rsidRDefault="00334732" w:rsidP="00ED02E0">
      <w:pPr>
        <w:jc w:val="center"/>
        <w:rPr>
          <w:b/>
          <w:bCs/>
          <w:sz w:val="32"/>
          <w:szCs w:val="32"/>
        </w:rPr>
      </w:pPr>
      <w:r w:rsidRPr="00ED02E0">
        <w:rPr>
          <w:b/>
          <w:bCs/>
          <w:sz w:val="32"/>
          <w:szCs w:val="32"/>
        </w:rPr>
        <w:t xml:space="preserve">Southern Airport Maintenance Service </w:t>
      </w:r>
    </w:p>
    <w:p w14:paraId="02759A2D" w14:textId="4B44573F" w:rsidR="00334732" w:rsidRPr="00ED02E0" w:rsidRDefault="0015003A" w:rsidP="00ED02E0">
      <w:pPr>
        <w:jc w:val="center"/>
        <w:rPr>
          <w:b/>
          <w:bCs/>
          <w:sz w:val="32"/>
          <w:szCs w:val="32"/>
        </w:rPr>
      </w:pPr>
      <w:r w:rsidRPr="00ED02E0">
        <w:rPr>
          <w:b/>
          <w:bCs/>
          <w:sz w:val="32"/>
          <w:szCs w:val="32"/>
        </w:rPr>
        <w:t xml:space="preserve">Business </w:t>
      </w:r>
      <w:r w:rsidR="00334732" w:rsidRPr="00ED02E0">
        <w:rPr>
          <w:b/>
          <w:bCs/>
          <w:sz w:val="32"/>
          <w:szCs w:val="32"/>
        </w:rPr>
        <w:t>Security Plan</w:t>
      </w:r>
    </w:p>
    <w:p w14:paraId="4D301F35" w14:textId="29BDF6C9" w:rsidR="00334732" w:rsidRDefault="00334732"/>
    <w:p w14:paraId="77B136DC" w14:textId="64929ED0" w:rsidR="003102C5" w:rsidRDefault="003102C5"/>
    <w:p w14:paraId="67E38C5E" w14:textId="1F8CE730" w:rsidR="003102C5" w:rsidRDefault="003102C5"/>
    <w:p w14:paraId="0E95A5D5" w14:textId="0FBC43D9" w:rsidR="003102C5" w:rsidRPr="006B5A59" w:rsidRDefault="003102C5" w:rsidP="003102C5">
      <w:pPr>
        <w:spacing w:after="480"/>
        <w:ind w:right="252"/>
        <w:jc w:val="center"/>
        <w:rPr>
          <w:rFonts w:ascii="Calibri" w:hAnsi="Calibri" w:cs="Calibri"/>
          <w:b/>
          <w:color w:val="000000"/>
          <w:sz w:val="32"/>
        </w:rPr>
      </w:pPr>
      <w:r w:rsidRPr="006B5A59">
        <w:rPr>
          <w:rFonts w:ascii="Calibri" w:hAnsi="Calibri" w:cs="Calibri"/>
          <w:b/>
          <w:color w:val="000000"/>
          <w:sz w:val="32"/>
        </w:rPr>
        <w:t xml:space="preserve">Author : </w:t>
      </w:r>
      <w:r w:rsidR="001E74C8">
        <w:rPr>
          <w:rFonts w:ascii="Calibri" w:hAnsi="Calibri" w:cs="Calibri"/>
          <w:b/>
          <w:color w:val="000000"/>
          <w:sz w:val="32"/>
        </w:rPr>
        <w:t>John Smith (DBA IT Works)</w:t>
      </w:r>
    </w:p>
    <w:p w14:paraId="1E079926" w14:textId="77777777" w:rsidR="003102C5" w:rsidRDefault="003102C5" w:rsidP="003102C5">
      <w:pPr>
        <w:pStyle w:val="CellText"/>
        <w:rPr>
          <w:rFonts w:ascii="Calibri" w:hAnsi="Calibri" w:cs="Calibri"/>
        </w:rPr>
      </w:pPr>
    </w:p>
    <w:p w14:paraId="248B0632" w14:textId="77777777" w:rsidR="003102C5" w:rsidRDefault="003102C5" w:rsidP="003102C5">
      <w:pPr>
        <w:pStyle w:val="CellText"/>
        <w:rPr>
          <w:rFonts w:ascii="Calibri" w:hAnsi="Calibri" w:cs="Calibri"/>
        </w:rPr>
      </w:pPr>
    </w:p>
    <w:p w14:paraId="04797945" w14:textId="77777777" w:rsidR="003102C5" w:rsidRDefault="003102C5" w:rsidP="003102C5">
      <w:pPr>
        <w:pStyle w:val="CellText"/>
        <w:rPr>
          <w:rFonts w:ascii="Calibri" w:hAnsi="Calibri" w:cs="Calibri"/>
        </w:rPr>
      </w:pPr>
    </w:p>
    <w:p w14:paraId="432DFC05" w14:textId="77777777" w:rsidR="003102C5" w:rsidRDefault="003102C5" w:rsidP="003102C5">
      <w:pPr>
        <w:pStyle w:val="CellText"/>
        <w:rPr>
          <w:rFonts w:ascii="Calibri" w:hAnsi="Calibri" w:cs="Calibri"/>
        </w:rPr>
      </w:pPr>
    </w:p>
    <w:p w14:paraId="562A2F3F" w14:textId="77777777" w:rsidR="003102C5" w:rsidRDefault="003102C5" w:rsidP="003102C5">
      <w:pPr>
        <w:pStyle w:val="CellText"/>
        <w:rPr>
          <w:rFonts w:ascii="Calibri" w:hAnsi="Calibri" w:cs="Calibri"/>
        </w:rPr>
      </w:pPr>
    </w:p>
    <w:p w14:paraId="2B635F27" w14:textId="77777777" w:rsidR="003102C5" w:rsidRDefault="003102C5" w:rsidP="003102C5">
      <w:pPr>
        <w:pStyle w:val="CellText"/>
        <w:rPr>
          <w:rFonts w:ascii="Calibri" w:hAnsi="Calibri" w:cs="Calibri"/>
        </w:rPr>
      </w:pPr>
    </w:p>
    <w:p w14:paraId="1E4617CA" w14:textId="77777777" w:rsidR="003102C5" w:rsidRDefault="003102C5" w:rsidP="003102C5">
      <w:pPr>
        <w:pStyle w:val="CellText"/>
        <w:rPr>
          <w:rFonts w:ascii="Calibri" w:hAnsi="Calibri" w:cs="Calibri"/>
        </w:rPr>
      </w:pPr>
    </w:p>
    <w:p w14:paraId="020B51D7" w14:textId="77777777" w:rsidR="003102C5" w:rsidRPr="006B5A59" w:rsidRDefault="003102C5" w:rsidP="003102C5">
      <w:pPr>
        <w:pStyle w:val="CellText"/>
        <w:rPr>
          <w:rFonts w:ascii="Calibri" w:hAnsi="Calibri" w:cs="Calibri"/>
        </w:rPr>
      </w:pPr>
      <w:r w:rsidRPr="006B5A59">
        <w:rPr>
          <w:rFonts w:ascii="Calibri" w:hAnsi="Calibri" w:cs="Calibri"/>
        </w:rPr>
        <w:t xml:space="preserve">Version: </w:t>
      </w:r>
      <w:r>
        <w:rPr>
          <w:rFonts w:ascii="Calibri" w:hAnsi="Calibri" w:cs="Calibri"/>
        </w:rPr>
        <w:t xml:space="preserve"> </w:t>
      </w:r>
      <w:r w:rsidRPr="006B5A59">
        <w:rPr>
          <w:rFonts w:ascii="Calibri" w:hAnsi="Calibri" w:cs="Calibri"/>
        </w:rPr>
        <w:t xml:space="preserve">1.0  </w:t>
      </w:r>
    </w:p>
    <w:p w14:paraId="074F5417" w14:textId="5BF1EB33" w:rsidR="003102C5" w:rsidRPr="006B5A59" w:rsidRDefault="003102C5" w:rsidP="003102C5">
      <w:pPr>
        <w:pStyle w:val="CellText"/>
        <w:rPr>
          <w:rFonts w:ascii="Calibri" w:hAnsi="Calibri" w:cs="Calibri"/>
        </w:rPr>
      </w:pPr>
      <w:r w:rsidRPr="006B5A59">
        <w:rPr>
          <w:rFonts w:ascii="Calibri" w:hAnsi="Calibri" w:cs="Calibri"/>
        </w:rPr>
        <w:t>Date:</w:t>
      </w:r>
      <w:r>
        <w:rPr>
          <w:rFonts w:ascii="Calibri" w:hAnsi="Calibri" w:cs="Calibri"/>
        </w:rPr>
        <w:t xml:space="preserve">       </w:t>
      </w:r>
      <w:r w:rsidRPr="006B5A59">
        <w:rPr>
          <w:rFonts w:ascii="Calibri" w:hAnsi="Calibri" w:cs="Calibri"/>
        </w:rPr>
        <w:fldChar w:fldCharType="begin"/>
      </w:r>
      <w:r w:rsidRPr="006B5A59">
        <w:rPr>
          <w:rFonts w:ascii="Calibri" w:hAnsi="Calibri" w:cs="Calibri"/>
        </w:rPr>
        <w:instrText xml:space="preserve"> DATE \@ "d/MM/yyyy" </w:instrText>
      </w:r>
      <w:r w:rsidRPr="006B5A59">
        <w:rPr>
          <w:rFonts w:ascii="Calibri" w:hAnsi="Calibri" w:cs="Calibri"/>
        </w:rPr>
        <w:fldChar w:fldCharType="separate"/>
      </w:r>
      <w:r w:rsidR="005F53C8">
        <w:rPr>
          <w:rFonts w:ascii="Calibri" w:hAnsi="Calibri" w:cs="Calibri"/>
          <w:noProof/>
        </w:rPr>
        <w:t>28/05/2023</w:t>
      </w:r>
      <w:r w:rsidRPr="006B5A59">
        <w:rPr>
          <w:rFonts w:ascii="Calibri" w:hAnsi="Calibri" w:cs="Calibri"/>
        </w:rPr>
        <w:fldChar w:fldCharType="end"/>
      </w:r>
      <w:r w:rsidRPr="006B5A59">
        <w:rPr>
          <w:rFonts w:ascii="Calibri" w:hAnsi="Calibri" w:cs="Calibri"/>
        </w:rPr>
        <w:t xml:space="preserve"> </w:t>
      </w:r>
    </w:p>
    <w:p w14:paraId="0959A591" w14:textId="77777777" w:rsidR="003102C5" w:rsidRDefault="003102C5" w:rsidP="003102C5">
      <w:pPr>
        <w:rPr>
          <w:rFonts w:ascii="Calibri" w:hAnsi="Calibri" w:cs="Calibri"/>
        </w:rPr>
      </w:pPr>
      <w:r w:rsidRPr="006B5A59">
        <w:rPr>
          <w:rFonts w:ascii="Calibri" w:hAnsi="Calibri" w:cs="Calibri"/>
        </w:rPr>
        <w:t xml:space="preserve">Status: </w:t>
      </w:r>
      <w:r>
        <w:rPr>
          <w:rFonts w:ascii="Calibri" w:hAnsi="Calibri" w:cs="Calibri"/>
        </w:rPr>
        <w:t xml:space="preserve"> </w:t>
      </w:r>
      <w:r w:rsidRPr="006B5A59">
        <w:rPr>
          <w:rFonts w:ascii="Calibri" w:hAnsi="Calibri" w:cs="Calibri"/>
        </w:rPr>
        <w:t>Draft</w:t>
      </w:r>
    </w:p>
    <w:p w14:paraId="4F31606A" w14:textId="77777777" w:rsidR="003102C5" w:rsidRPr="006B5A59" w:rsidRDefault="003102C5" w:rsidP="003102C5">
      <w:pPr>
        <w:spacing w:after="120"/>
        <w:rPr>
          <w:rFonts w:ascii="Calibri" w:hAnsi="Calibri" w:cs="Calibri"/>
          <w:b/>
          <w:bCs/>
          <w:sz w:val="24"/>
          <w:szCs w:val="24"/>
        </w:rPr>
      </w:pPr>
      <w:r w:rsidRPr="006B5A59">
        <w:rPr>
          <w:rFonts w:ascii="Calibri" w:hAnsi="Calibri" w:cs="Calibri"/>
          <w:b/>
          <w:bCs/>
          <w:sz w:val="24"/>
          <w:szCs w:val="24"/>
        </w:rPr>
        <w:t>For more information</w:t>
      </w:r>
    </w:p>
    <w:tbl>
      <w:tblPr>
        <w:tblW w:w="8113" w:type="dxa"/>
        <w:tblInd w:w="534" w:type="dxa"/>
        <w:tblLayout w:type="fixed"/>
        <w:tblLook w:val="0000" w:firstRow="0" w:lastRow="0" w:firstColumn="0" w:lastColumn="0" w:noHBand="0" w:noVBand="0"/>
      </w:tblPr>
      <w:tblGrid>
        <w:gridCol w:w="4569"/>
        <w:gridCol w:w="3544"/>
      </w:tblGrid>
      <w:tr w:rsidR="003102C5" w:rsidRPr="006B5A59" w14:paraId="138F5320" w14:textId="77777777" w:rsidTr="00E423AF">
        <w:tc>
          <w:tcPr>
            <w:tcW w:w="4569" w:type="dxa"/>
          </w:tcPr>
          <w:p w14:paraId="62EEAE20" w14:textId="5206D0BF" w:rsidR="003102C5" w:rsidRPr="006B5A59" w:rsidRDefault="003102C5" w:rsidP="004211A0">
            <w:pPr>
              <w:ind w:left="33" w:right="-3936"/>
              <w:rPr>
                <w:rFonts w:ascii="Calibri" w:hAnsi="Calibri" w:cs="Calibri"/>
              </w:rPr>
            </w:pPr>
            <w:r w:rsidRPr="006B5A59">
              <w:rPr>
                <w:rFonts w:ascii="Calibri" w:hAnsi="Calibri" w:cs="Calibri"/>
              </w:rPr>
              <w:t>Name:</w:t>
            </w:r>
            <w:r>
              <w:rPr>
                <w:rFonts w:ascii="Calibri" w:hAnsi="Calibri" w:cs="Calibri"/>
              </w:rPr>
              <w:t xml:space="preserve">     </w:t>
            </w:r>
            <w:r w:rsidR="00E423AF">
              <w:rPr>
                <w:rFonts w:ascii="Calibri" w:hAnsi="Calibri" w:cs="Calibri"/>
              </w:rPr>
              <w:t>Jade Brown</w:t>
            </w:r>
          </w:p>
          <w:p w14:paraId="799AE32E" w14:textId="6FC6736E" w:rsidR="003102C5" w:rsidRPr="006B5A59" w:rsidRDefault="003102C5" w:rsidP="004211A0">
            <w:pPr>
              <w:ind w:left="33" w:right="-6487"/>
              <w:rPr>
                <w:rFonts w:ascii="Calibri" w:hAnsi="Calibri" w:cs="Calibri"/>
              </w:rPr>
            </w:pPr>
            <w:r w:rsidRPr="006B5A59">
              <w:rPr>
                <w:rFonts w:ascii="Calibri" w:hAnsi="Calibri" w:cs="Calibri"/>
              </w:rPr>
              <w:t>Email:</w:t>
            </w:r>
            <w:r>
              <w:rPr>
                <w:rFonts w:ascii="Calibri" w:hAnsi="Calibri" w:cs="Calibri"/>
              </w:rPr>
              <w:t xml:space="preserve">   </w:t>
            </w:r>
            <w:r w:rsidR="00E423AF">
              <w:rPr>
                <w:rFonts w:ascii="Calibri" w:hAnsi="Calibri" w:cs="Calibri"/>
              </w:rPr>
              <w:t>jadebrown@southernairport.com.au</w:t>
            </w:r>
          </w:p>
        </w:tc>
        <w:tc>
          <w:tcPr>
            <w:tcW w:w="3544" w:type="dxa"/>
          </w:tcPr>
          <w:p w14:paraId="460A4895" w14:textId="77777777" w:rsidR="003102C5" w:rsidRPr="006B5A59" w:rsidRDefault="003102C5" w:rsidP="004211A0">
            <w:pPr>
              <w:tabs>
                <w:tab w:val="left" w:pos="0"/>
              </w:tabs>
              <w:ind w:left="232" w:hanging="232"/>
              <w:rPr>
                <w:rFonts w:ascii="Calibri" w:hAnsi="Calibri" w:cs="Calibri"/>
              </w:rPr>
            </w:pPr>
          </w:p>
        </w:tc>
      </w:tr>
    </w:tbl>
    <w:p w14:paraId="7C74A1AD" w14:textId="77777777" w:rsidR="003102C5" w:rsidRDefault="003102C5" w:rsidP="003102C5">
      <w:pPr>
        <w:rPr>
          <w:rFonts w:ascii="Calibri" w:hAnsi="Calibri" w:cs="Calibri"/>
        </w:rPr>
      </w:pPr>
    </w:p>
    <w:p w14:paraId="216B6CC0" w14:textId="77777777" w:rsidR="003102C5" w:rsidRPr="006B5A59" w:rsidRDefault="003102C5" w:rsidP="003102C5">
      <w:pPr>
        <w:spacing w:before="240" w:after="120"/>
        <w:rPr>
          <w:rFonts w:ascii="Calibri" w:hAnsi="Calibri" w:cs="Calibri"/>
          <w:b/>
          <w:bCs/>
          <w:sz w:val="24"/>
          <w:szCs w:val="24"/>
        </w:rPr>
      </w:pPr>
      <w:r w:rsidRPr="006B5A59">
        <w:rPr>
          <w:rFonts w:ascii="Calibri" w:hAnsi="Calibri" w:cs="Calibri"/>
          <w:b/>
          <w:bCs/>
          <w:sz w:val="24"/>
          <w:szCs w:val="24"/>
        </w:rPr>
        <w:t>Revision History:</w:t>
      </w:r>
    </w:p>
    <w:tbl>
      <w:tblPr>
        <w:tblW w:w="9028"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811"/>
        <w:gridCol w:w="1276"/>
        <w:gridCol w:w="1984"/>
        <w:gridCol w:w="4957"/>
      </w:tblGrid>
      <w:tr w:rsidR="003102C5" w:rsidRPr="006B5A59" w14:paraId="4686EF0A" w14:textId="77777777" w:rsidTr="004211A0">
        <w:trPr>
          <w:cantSplit/>
        </w:trPr>
        <w:tc>
          <w:tcPr>
            <w:tcW w:w="811" w:type="dxa"/>
          </w:tcPr>
          <w:p w14:paraId="3137C1D1" w14:textId="77777777" w:rsidR="003102C5" w:rsidRPr="006B5A59" w:rsidRDefault="003102C5" w:rsidP="004211A0">
            <w:pPr>
              <w:pStyle w:val="tablespaced"/>
              <w:spacing w:after="120"/>
              <w:jc w:val="center"/>
              <w:rPr>
                <w:rFonts w:ascii="Calibri" w:hAnsi="Calibri" w:cs="Calibri"/>
                <w:lang w:val="en-AU"/>
              </w:rPr>
            </w:pPr>
            <w:bookmarkStart w:id="0" w:name="z_RevHistory"/>
            <w:bookmarkEnd w:id="0"/>
            <w:r w:rsidRPr="006B5A59">
              <w:rPr>
                <w:rFonts w:ascii="Calibri" w:hAnsi="Calibri" w:cs="Calibri"/>
                <w:lang w:val="en-AU"/>
              </w:rPr>
              <w:t>Version</w:t>
            </w:r>
          </w:p>
        </w:tc>
        <w:tc>
          <w:tcPr>
            <w:tcW w:w="1276" w:type="dxa"/>
          </w:tcPr>
          <w:p w14:paraId="43132E04" w14:textId="77777777" w:rsidR="003102C5" w:rsidRPr="006B5A59" w:rsidRDefault="003102C5" w:rsidP="004211A0">
            <w:pPr>
              <w:pStyle w:val="tablespaced"/>
              <w:spacing w:after="120"/>
              <w:jc w:val="center"/>
              <w:rPr>
                <w:rFonts w:ascii="Calibri" w:hAnsi="Calibri" w:cs="Calibri"/>
                <w:lang w:val="en-AU"/>
              </w:rPr>
            </w:pPr>
            <w:r w:rsidRPr="006B5A59">
              <w:rPr>
                <w:rFonts w:ascii="Calibri" w:hAnsi="Calibri" w:cs="Calibri"/>
                <w:b/>
                <w:bCs/>
                <w:lang w:val="en-AU"/>
              </w:rPr>
              <w:t>Date</w:t>
            </w:r>
          </w:p>
        </w:tc>
        <w:tc>
          <w:tcPr>
            <w:tcW w:w="1984" w:type="dxa"/>
          </w:tcPr>
          <w:p w14:paraId="51D9270B" w14:textId="77777777" w:rsidR="003102C5" w:rsidRPr="006B5A59" w:rsidRDefault="003102C5" w:rsidP="004211A0">
            <w:pPr>
              <w:pStyle w:val="tablespaced"/>
              <w:spacing w:after="120"/>
              <w:jc w:val="center"/>
              <w:rPr>
                <w:rFonts w:ascii="Calibri" w:hAnsi="Calibri" w:cs="Calibri"/>
                <w:lang w:val="en-AU"/>
              </w:rPr>
            </w:pPr>
            <w:r w:rsidRPr="006B5A59">
              <w:rPr>
                <w:rFonts w:ascii="Calibri" w:hAnsi="Calibri" w:cs="Calibri"/>
                <w:b/>
                <w:bCs/>
                <w:lang w:val="en-AU"/>
              </w:rPr>
              <w:t>Author(s)</w:t>
            </w:r>
          </w:p>
        </w:tc>
        <w:tc>
          <w:tcPr>
            <w:tcW w:w="4957" w:type="dxa"/>
          </w:tcPr>
          <w:p w14:paraId="12BBB7CD" w14:textId="77777777" w:rsidR="003102C5" w:rsidRPr="006B5A59" w:rsidRDefault="003102C5" w:rsidP="004211A0">
            <w:pPr>
              <w:pStyle w:val="tablespaced"/>
              <w:spacing w:after="120"/>
              <w:jc w:val="center"/>
              <w:rPr>
                <w:rFonts w:ascii="Calibri" w:hAnsi="Calibri" w:cs="Calibri"/>
                <w:lang w:val="en-AU"/>
              </w:rPr>
            </w:pPr>
            <w:r w:rsidRPr="006B5A59">
              <w:rPr>
                <w:rFonts w:ascii="Calibri" w:hAnsi="Calibri" w:cs="Calibri"/>
                <w:b/>
                <w:bCs/>
                <w:lang w:val="en-AU"/>
              </w:rPr>
              <w:t>Change Description</w:t>
            </w:r>
          </w:p>
        </w:tc>
      </w:tr>
      <w:tr w:rsidR="003102C5" w:rsidRPr="006B5A59" w14:paraId="712871DD" w14:textId="77777777" w:rsidTr="004211A0">
        <w:tc>
          <w:tcPr>
            <w:tcW w:w="811" w:type="dxa"/>
          </w:tcPr>
          <w:p w14:paraId="418D3BFB" w14:textId="77777777" w:rsidR="003102C5" w:rsidRPr="006B5A59" w:rsidRDefault="003102C5" w:rsidP="004211A0">
            <w:pPr>
              <w:jc w:val="center"/>
              <w:rPr>
                <w:rFonts w:ascii="Calibri" w:hAnsi="Calibri" w:cs="Calibri"/>
                <w:szCs w:val="24"/>
              </w:rPr>
            </w:pPr>
            <w:r w:rsidRPr="006B5A59">
              <w:rPr>
                <w:rFonts w:ascii="Calibri" w:hAnsi="Calibri" w:cs="Calibri"/>
                <w:szCs w:val="24"/>
              </w:rPr>
              <w:t>1.0</w:t>
            </w:r>
          </w:p>
        </w:tc>
        <w:tc>
          <w:tcPr>
            <w:tcW w:w="1276" w:type="dxa"/>
          </w:tcPr>
          <w:p w14:paraId="6242F4DB" w14:textId="719A495F" w:rsidR="003102C5" w:rsidRPr="00E423AF" w:rsidRDefault="00E423AF" w:rsidP="004211A0">
            <w:pPr>
              <w:jc w:val="center"/>
              <w:rPr>
                <w:rFonts w:ascii="Calibri" w:hAnsi="Calibri" w:cs="Calibri"/>
                <w:color w:val="000000" w:themeColor="text1"/>
                <w:szCs w:val="24"/>
              </w:rPr>
            </w:pPr>
            <w:r w:rsidRPr="00E423AF">
              <w:rPr>
                <w:rFonts w:ascii="Calibri" w:hAnsi="Calibri" w:cs="Calibri"/>
                <w:color w:val="000000" w:themeColor="text1"/>
                <w:szCs w:val="24"/>
              </w:rPr>
              <w:t>31</w:t>
            </w:r>
            <w:r w:rsidR="003102C5" w:rsidRPr="00E423AF">
              <w:rPr>
                <w:rFonts w:ascii="Calibri" w:hAnsi="Calibri" w:cs="Calibri"/>
                <w:color w:val="000000" w:themeColor="text1"/>
                <w:szCs w:val="24"/>
              </w:rPr>
              <w:t>/</w:t>
            </w:r>
            <w:r w:rsidRPr="00E423AF">
              <w:rPr>
                <w:rFonts w:ascii="Calibri" w:hAnsi="Calibri" w:cs="Calibri"/>
                <w:color w:val="000000" w:themeColor="text1"/>
                <w:szCs w:val="24"/>
              </w:rPr>
              <w:t>01</w:t>
            </w:r>
            <w:r w:rsidR="003102C5" w:rsidRPr="00E423AF">
              <w:rPr>
                <w:rFonts w:ascii="Calibri" w:hAnsi="Calibri" w:cs="Calibri"/>
                <w:color w:val="000000" w:themeColor="text1"/>
                <w:szCs w:val="24"/>
              </w:rPr>
              <w:t>/</w:t>
            </w:r>
            <w:r w:rsidRPr="00E423AF">
              <w:rPr>
                <w:rFonts w:ascii="Calibri" w:hAnsi="Calibri" w:cs="Calibri"/>
                <w:color w:val="000000" w:themeColor="text1"/>
                <w:szCs w:val="24"/>
              </w:rPr>
              <w:t>2020</w:t>
            </w:r>
          </w:p>
        </w:tc>
        <w:tc>
          <w:tcPr>
            <w:tcW w:w="1984" w:type="dxa"/>
          </w:tcPr>
          <w:p w14:paraId="3DB86C3F" w14:textId="0B94D7CB" w:rsidR="003102C5" w:rsidRPr="00E423AF" w:rsidRDefault="00E423AF" w:rsidP="004211A0">
            <w:pPr>
              <w:jc w:val="center"/>
              <w:rPr>
                <w:rFonts w:ascii="Calibri" w:hAnsi="Calibri" w:cs="Calibri"/>
                <w:color w:val="000000" w:themeColor="text1"/>
                <w:szCs w:val="24"/>
              </w:rPr>
            </w:pPr>
            <w:r w:rsidRPr="00E423AF">
              <w:rPr>
                <w:rFonts w:ascii="Calibri" w:hAnsi="Calibri" w:cs="Calibri"/>
                <w:color w:val="000000" w:themeColor="text1"/>
                <w:szCs w:val="24"/>
              </w:rPr>
              <w:t>John Smith</w:t>
            </w:r>
          </w:p>
        </w:tc>
        <w:tc>
          <w:tcPr>
            <w:tcW w:w="4957" w:type="dxa"/>
          </w:tcPr>
          <w:p w14:paraId="671D7BEF" w14:textId="68272BE9" w:rsidR="003102C5" w:rsidRPr="00E423AF" w:rsidRDefault="003102C5" w:rsidP="004211A0">
            <w:pPr>
              <w:rPr>
                <w:rFonts w:ascii="Calibri" w:hAnsi="Calibri" w:cs="Calibri"/>
                <w:i/>
                <w:color w:val="000000" w:themeColor="text1"/>
                <w:szCs w:val="24"/>
              </w:rPr>
            </w:pPr>
            <w:r w:rsidRPr="00E423AF">
              <w:rPr>
                <w:rFonts w:ascii="Calibri" w:hAnsi="Calibri" w:cs="Calibri"/>
                <w:i/>
                <w:color w:val="000000" w:themeColor="text1"/>
                <w:szCs w:val="24"/>
              </w:rPr>
              <w:t>First draft</w:t>
            </w:r>
          </w:p>
        </w:tc>
      </w:tr>
      <w:tr w:rsidR="003102C5" w:rsidRPr="006B5A59" w14:paraId="396E8A5F" w14:textId="77777777" w:rsidTr="004211A0">
        <w:tc>
          <w:tcPr>
            <w:tcW w:w="811" w:type="dxa"/>
          </w:tcPr>
          <w:p w14:paraId="37A516A9" w14:textId="3DE33DA9" w:rsidR="003102C5" w:rsidRPr="006B5A59" w:rsidRDefault="005F53C8" w:rsidP="004211A0">
            <w:pPr>
              <w:rPr>
                <w:rFonts w:ascii="Calibri" w:hAnsi="Calibri" w:cs="Calibri"/>
                <w:szCs w:val="24"/>
              </w:rPr>
            </w:pPr>
            <w:r>
              <w:rPr>
                <w:rFonts w:ascii="Calibri" w:hAnsi="Calibri" w:cs="Calibri"/>
                <w:szCs w:val="24"/>
              </w:rPr>
              <w:t>1.1</w:t>
            </w:r>
          </w:p>
        </w:tc>
        <w:tc>
          <w:tcPr>
            <w:tcW w:w="1276" w:type="dxa"/>
          </w:tcPr>
          <w:p w14:paraId="5363101C" w14:textId="0C37A5E9" w:rsidR="003102C5" w:rsidRPr="006B5A59" w:rsidRDefault="005F53C8" w:rsidP="004211A0">
            <w:pPr>
              <w:jc w:val="center"/>
              <w:rPr>
                <w:rFonts w:ascii="Calibri" w:hAnsi="Calibri" w:cs="Calibri"/>
                <w:szCs w:val="24"/>
              </w:rPr>
            </w:pPr>
            <w:r>
              <w:rPr>
                <w:rFonts w:ascii="Calibri" w:hAnsi="Calibri" w:cs="Calibri"/>
                <w:szCs w:val="24"/>
              </w:rPr>
              <w:t>25/05/2023</w:t>
            </w:r>
          </w:p>
        </w:tc>
        <w:tc>
          <w:tcPr>
            <w:tcW w:w="1984" w:type="dxa"/>
          </w:tcPr>
          <w:p w14:paraId="1A6DDD4A" w14:textId="0CBC682D" w:rsidR="003102C5" w:rsidRPr="006B5A59" w:rsidRDefault="005F53C8" w:rsidP="004211A0">
            <w:pPr>
              <w:jc w:val="center"/>
              <w:rPr>
                <w:rFonts w:ascii="Calibri" w:hAnsi="Calibri" w:cs="Calibri"/>
                <w:szCs w:val="24"/>
              </w:rPr>
            </w:pPr>
            <w:r w:rsidRPr="005F53C8">
              <w:rPr>
                <w:rFonts w:ascii="Calibri" w:hAnsi="Calibri" w:cs="Calibri"/>
                <w:szCs w:val="24"/>
              </w:rPr>
              <w:t>Andre Alexandrov</w:t>
            </w:r>
          </w:p>
        </w:tc>
        <w:tc>
          <w:tcPr>
            <w:tcW w:w="4957" w:type="dxa"/>
          </w:tcPr>
          <w:p w14:paraId="03CF0E91" w14:textId="101645EC" w:rsidR="003102C5" w:rsidRPr="006B5A59" w:rsidRDefault="005F53C8" w:rsidP="004211A0">
            <w:pPr>
              <w:rPr>
                <w:rFonts w:ascii="Calibri" w:hAnsi="Calibri" w:cs="Calibri"/>
                <w:szCs w:val="24"/>
              </w:rPr>
            </w:pPr>
            <w:r>
              <w:rPr>
                <w:rFonts w:ascii="Calibri" w:hAnsi="Calibri" w:cs="Calibri"/>
                <w:szCs w:val="24"/>
              </w:rPr>
              <w:t>Security features</w:t>
            </w:r>
          </w:p>
        </w:tc>
      </w:tr>
      <w:tr w:rsidR="003102C5" w:rsidRPr="006B5A59" w14:paraId="6462A258" w14:textId="77777777" w:rsidTr="004211A0">
        <w:tc>
          <w:tcPr>
            <w:tcW w:w="811" w:type="dxa"/>
          </w:tcPr>
          <w:p w14:paraId="60BF331B" w14:textId="77777777" w:rsidR="003102C5" w:rsidRPr="006B5A59" w:rsidRDefault="003102C5" w:rsidP="004211A0">
            <w:pPr>
              <w:jc w:val="center"/>
              <w:rPr>
                <w:rFonts w:ascii="Calibri" w:hAnsi="Calibri" w:cs="Calibri"/>
                <w:szCs w:val="24"/>
              </w:rPr>
            </w:pPr>
          </w:p>
        </w:tc>
        <w:tc>
          <w:tcPr>
            <w:tcW w:w="1276" w:type="dxa"/>
          </w:tcPr>
          <w:p w14:paraId="22186F6C" w14:textId="77777777" w:rsidR="003102C5" w:rsidRPr="006B5A59" w:rsidRDefault="003102C5" w:rsidP="004211A0">
            <w:pPr>
              <w:jc w:val="center"/>
              <w:rPr>
                <w:rFonts w:ascii="Calibri" w:hAnsi="Calibri" w:cs="Calibri"/>
                <w:szCs w:val="24"/>
              </w:rPr>
            </w:pPr>
          </w:p>
        </w:tc>
        <w:tc>
          <w:tcPr>
            <w:tcW w:w="1984" w:type="dxa"/>
          </w:tcPr>
          <w:p w14:paraId="1E774932" w14:textId="77777777" w:rsidR="003102C5" w:rsidRPr="006B5A59" w:rsidRDefault="003102C5" w:rsidP="004211A0">
            <w:pPr>
              <w:jc w:val="center"/>
              <w:rPr>
                <w:rFonts w:ascii="Calibri" w:hAnsi="Calibri" w:cs="Calibri"/>
                <w:szCs w:val="24"/>
              </w:rPr>
            </w:pPr>
          </w:p>
        </w:tc>
        <w:tc>
          <w:tcPr>
            <w:tcW w:w="4957" w:type="dxa"/>
          </w:tcPr>
          <w:p w14:paraId="613FB72A" w14:textId="77777777" w:rsidR="003102C5" w:rsidRPr="006B5A59" w:rsidRDefault="003102C5" w:rsidP="004211A0">
            <w:pPr>
              <w:rPr>
                <w:rFonts w:ascii="Calibri" w:hAnsi="Calibri" w:cs="Calibri"/>
                <w:szCs w:val="24"/>
              </w:rPr>
            </w:pPr>
          </w:p>
        </w:tc>
      </w:tr>
      <w:tr w:rsidR="003102C5" w:rsidRPr="006B5A59" w14:paraId="60365F57" w14:textId="77777777" w:rsidTr="004211A0">
        <w:tc>
          <w:tcPr>
            <w:tcW w:w="811" w:type="dxa"/>
          </w:tcPr>
          <w:p w14:paraId="36FAECE0" w14:textId="77777777" w:rsidR="003102C5" w:rsidRPr="006B5A59" w:rsidRDefault="003102C5" w:rsidP="004211A0">
            <w:pPr>
              <w:jc w:val="center"/>
              <w:rPr>
                <w:rFonts w:ascii="Calibri" w:hAnsi="Calibri" w:cs="Calibri"/>
                <w:szCs w:val="24"/>
              </w:rPr>
            </w:pPr>
          </w:p>
        </w:tc>
        <w:tc>
          <w:tcPr>
            <w:tcW w:w="1276" w:type="dxa"/>
          </w:tcPr>
          <w:p w14:paraId="535E1E39" w14:textId="77777777" w:rsidR="003102C5" w:rsidRPr="006B5A59" w:rsidRDefault="003102C5" w:rsidP="004211A0">
            <w:pPr>
              <w:jc w:val="center"/>
              <w:rPr>
                <w:rFonts w:ascii="Calibri" w:hAnsi="Calibri" w:cs="Calibri"/>
                <w:szCs w:val="24"/>
              </w:rPr>
            </w:pPr>
          </w:p>
        </w:tc>
        <w:tc>
          <w:tcPr>
            <w:tcW w:w="1984" w:type="dxa"/>
          </w:tcPr>
          <w:p w14:paraId="5CBA4A2C" w14:textId="77777777" w:rsidR="003102C5" w:rsidRPr="006B5A59" w:rsidRDefault="003102C5" w:rsidP="004211A0">
            <w:pPr>
              <w:jc w:val="center"/>
              <w:rPr>
                <w:rFonts w:ascii="Calibri" w:hAnsi="Calibri" w:cs="Calibri"/>
                <w:szCs w:val="24"/>
              </w:rPr>
            </w:pPr>
          </w:p>
        </w:tc>
        <w:tc>
          <w:tcPr>
            <w:tcW w:w="4957" w:type="dxa"/>
          </w:tcPr>
          <w:p w14:paraId="71BC4F2D" w14:textId="77777777" w:rsidR="003102C5" w:rsidRPr="006B5A59" w:rsidRDefault="003102C5" w:rsidP="004211A0">
            <w:pPr>
              <w:rPr>
                <w:rFonts w:ascii="Calibri" w:hAnsi="Calibri" w:cs="Calibri"/>
                <w:szCs w:val="24"/>
              </w:rPr>
            </w:pPr>
          </w:p>
        </w:tc>
      </w:tr>
      <w:tr w:rsidR="003102C5" w:rsidRPr="006B5A59" w14:paraId="2CEB1E47" w14:textId="77777777" w:rsidTr="004211A0">
        <w:tc>
          <w:tcPr>
            <w:tcW w:w="811" w:type="dxa"/>
          </w:tcPr>
          <w:p w14:paraId="20F47F53" w14:textId="77777777" w:rsidR="003102C5" w:rsidRPr="006B5A59" w:rsidRDefault="003102C5" w:rsidP="004211A0">
            <w:pPr>
              <w:rPr>
                <w:rFonts w:ascii="Calibri" w:hAnsi="Calibri" w:cs="Calibri"/>
                <w:szCs w:val="24"/>
              </w:rPr>
            </w:pPr>
          </w:p>
        </w:tc>
        <w:tc>
          <w:tcPr>
            <w:tcW w:w="1276" w:type="dxa"/>
          </w:tcPr>
          <w:p w14:paraId="5EC54A26" w14:textId="77777777" w:rsidR="003102C5" w:rsidRPr="006B5A59" w:rsidRDefault="003102C5" w:rsidP="004211A0">
            <w:pPr>
              <w:rPr>
                <w:rFonts w:ascii="Calibri" w:hAnsi="Calibri" w:cs="Calibri"/>
                <w:szCs w:val="24"/>
              </w:rPr>
            </w:pPr>
          </w:p>
        </w:tc>
        <w:tc>
          <w:tcPr>
            <w:tcW w:w="1984" w:type="dxa"/>
          </w:tcPr>
          <w:p w14:paraId="51BA7A15" w14:textId="77777777" w:rsidR="003102C5" w:rsidRPr="006B5A59" w:rsidRDefault="003102C5" w:rsidP="004211A0">
            <w:pPr>
              <w:rPr>
                <w:rFonts w:ascii="Calibri" w:hAnsi="Calibri" w:cs="Calibri"/>
                <w:szCs w:val="24"/>
              </w:rPr>
            </w:pPr>
          </w:p>
        </w:tc>
        <w:tc>
          <w:tcPr>
            <w:tcW w:w="4957" w:type="dxa"/>
          </w:tcPr>
          <w:p w14:paraId="79EA4F24" w14:textId="77777777" w:rsidR="003102C5" w:rsidRPr="006B5A59" w:rsidRDefault="003102C5" w:rsidP="004211A0">
            <w:pPr>
              <w:rPr>
                <w:rFonts w:ascii="Calibri" w:hAnsi="Calibri" w:cs="Calibri"/>
                <w:szCs w:val="24"/>
              </w:rPr>
            </w:pPr>
          </w:p>
        </w:tc>
      </w:tr>
      <w:tr w:rsidR="003102C5" w:rsidRPr="006B5A59" w14:paraId="085C0F8D" w14:textId="77777777" w:rsidTr="004211A0">
        <w:trPr>
          <w:cantSplit/>
        </w:trPr>
        <w:tc>
          <w:tcPr>
            <w:tcW w:w="811" w:type="dxa"/>
          </w:tcPr>
          <w:p w14:paraId="52F5498E" w14:textId="77777777" w:rsidR="003102C5" w:rsidRPr="006B5A59" w:rsidRDefault="003102C5" w:rsidP="004211A0">
            <w:pPr>
              <w:rPr>
                <w:rFonts w:ascii="Calibri" w:hAnsi="Calibri" w:cs="Calibri"/>
                <w:szCs w:val="24"/>
              </w:rPr>
            </w:pPr>
          </w:p>
        </w:tc>
        <w:tc>
          <w:tcPr>
            <w:tcW w:w="1276" w:type="dxa"/>
          </w:tcPr>
          <w:p w14:paraId="2713BC88" w14:textId="77777777" w:rsidR="003102C5" w:rsidRPr="006B5A59" w:rsidRDefault="003102C5" w:rsidP="004211A0">
            <w:pPr>
              <w:rPr>
                <w:rFonts w:ascii="Calibri" w:hAnsi="Calibri" w:cs="Calibri"/>
                <w:szCs w:val="24"/>
              </w:rPr>
            </w:pPr>
          </w:p>
        </w:tc>
        <w:tc>
          <w:tcPr>
            <w:tcW w:w="1984" w:type="dxa"/>
          </w:tcPr>
          <w:p w14:paraId="3B346F1E" w14:textId="77777777" w:rsidR="003102C5" w:rsidRPr="006B5A59" w:rsidRDefault="003102C5" w:rsidP="004211A0">
            <w:pPr>
              <w:rPr>
                <w:rFonts w:ascii="Calibri" w:hAnsi="Calibri" w:cs="Calibri"/>
                <w:szCs w:val="24"/>
              </w:rPr>
            </w:pPr>
          </w:p>
        </w:tc>
        <w:tc>
          <w:tcPr>
            <w:tcW w:w="4957" w:type="dxa"/>
          </w:tcPr>
          <w:p w14:paraId="6597B733" w14:textId="77777777" w:rsidR="003102C5" w:rsidRPr="006B5A59" w:rsidRDefault="003102C5" w:rsidP="004211A0">
            <w:pPr>
              <w:rPr>
                <w:rFonts w:ascii="Calibri" w:hAnsi="Calibri" w:cs="Calibri"/>
                <w:szCs w:val="24"/>
              </w:rPr>
            </w:pPr>
          </w:p>
        </w:tc>
      </w:tr>
    </w:tbl>
    <w:p w14:paraId="4ECD368A" w14:textId="77777777" w:rsidR="003102C5" w:rsidRDefault="003102C5" w:rsidP="003102C5">
      <w:pPr>
        <w:rPr>
          <w:rFonts w:ascii="Calibri" w:hAnsi="Calibri" w:cs="Calibri"/>
        </w:rPr>
      </w:pPr>
    </w:p>
    <w:p w14:paraId="7B8DEBA2" w14:textId="6D78824B" w:rsidR="003102C5" w:rsidRDefault="003102C5"/>
    <w:p w14:paraId="432B58E1" w14:textId="70FD7D49" w:rsidR="003102C5" w:rsidRDefault="003102C5"/>
    <w:p w14:paraId="340B27E9" w14:textId="749459B2" w:rsidR="00E373C2" w:rsidRDefault="00E373C2">
      <w:pPr>
        <w:rPr>
          <w:rFonts w:ascii="Arial" w:hAnsi="Arial" w:cs="Arial"/>
          <w:sz w:val="20"/>
          <w:szCs w:val="20"/>
        </w:rPr>
      </w:pPr>
    </w:p>
    <w:sdt>
      <w:sdtPr>
        <w:rPr>
          <w:rFonts w:asciiTheme="minorHAnsi" w:eastAsiaTheme="minorHAnsi" w:hAnsiTheme="minorHAnsi" w:cstheme="minorBidi"/>
          <w:color w:val="auto"/>
          <w:sz w:val="22"/>
          <w:szCs w:val="22"/>
          <w:lang w:val="en-AU"/>
        </w:rPr>
        <w:id w:val="1198044939"/>
        <w:docPartObj>
          <w:docPartGallery w:val="Table of Contents"/>
          <w:docPartUnique/>
        </w:docPartObj>
      </w:sdtPr>
      <w:sdtEndPr>
        <w:rPr>
          <w:b/>
          <w:bCs/>
          <w:noProof/>
        </w:rPr>
      </w:sdtEndPr>
      <w:sdtContent>
        <w:p w14:paraId="7B8AE756" w14:textId="3A5D2DD7" w:rsidR="008A3F4A" w:rsidRDefault="008A3F4A">
          <w:pPr>
            <w:pStyle w:val="TOCHeading"/>
          </w:pPr>
          <w:r>
            <w:t>Contents</w:t>
          </w:r>
        </w:p>
        <w:p w14:paraId="072D0C47" w14:textId="1EBE1F5E" w:rsidR="008A3F4A" w:rsidRDefault="008A3F4A">
          <w:pPr>
            <w:pStyle w:val="TOC1"/>
            <w:tabs>
              <w:tab w:val="left" w:pos="440"/>
              <w:tab w:val="right" w:leader="dot" w:pos="9016"/>
            </w:tabs>
            <w:rPr>
              <w:noProof/>
            </w:rPr>
          </w:pPr>
          <w:r>
            <w:fldChar w:fldCharType="begin"/>
          </w:r>
          <w:r>
            <w:instrText xml:space="preserve"> TOC \o "1-3" \h \z \u </w:instrText>
          </w:r>
          <w:r>
            <w:fldChar w:fldCharType="separate"/>
          </w:r>
          <w:hyperlink w:anchor="_Toc94718640" w:history="1">
            <w:r w:rsidRPr="006C6FAE">
              <w:rPr>
                <w:rStyle w:val="Hyperlink"/>
                <w:noProof/>
              </w:rPr>
              <w:t>1.</w:t>
            </w:r>
            <w:r>
              <w:rPr>
                <w:noProof/>
              </w:rPr>
              <w:tab/>
            </w:r>
            <w:r w:rsidRPr="006C6FAE">
              <w:rPr>
                <w:rStyle w:val="Hyperlink"/>
                <w:noProof/>
              </w:rPr>
              <w:t>What is a Security Plan?</w:t>
            </w:r>
            <w:r>
              <w:rPr>
                <w:noProof/>
                <w:webHidden/>
              </w:rPr>
              <w:tab/>
            </w:r>
            <w:r>
              <w:rPr>
                <w:noProof/>
                <w:webHidden/>
              </w:rPr>
              <w:fldChar w:fldCharType="begin"/>
            </w:r>
            <w:r>
              <w:rPr>
                <w:noProof/>
                <w:webHidden/>
              </w:rPr>
              <w:instrText xml:space="preserve"> PAGEREF _Toc94718640 \h </w:instrText>
            </w:r>
            <w:r>
              <w:rPr>
                <w:noProof/>
                <w:webHidden/>
              </w:rPr>
            </w:r>
            <w:r>
              <w:rPr>
                <w:noProof/>
                <w:webHidden/>
              </w:rPr>
              <w:fldChar w:fldCharType="separate"/>
            </w:r>
            <w:r>
              <w:rPr>
                <w:noProof/>
                <w:webHidden/>
              </w:rPr>
              <w:t>3</w:t>
            </w:r>
            <w:r>
              <w:rPr>
                <w:noProof/>
                <w:webHidden/>
              </w:rPr>
              <w:fldChar w:fldCharType="end"/>
            </w:r>
          </w:hyperlink>
        </w:p>
        <w:p w14:paraId="663CBCB5" w14:textId="710D74A9" w:rsidR="008A3F4A" w:rsidRDefault="00000000">
          <w:pPr>
            <w:pStyle w:val="TOC1"/>
            <w:tabs>
              <w:tab w:val="left" w:pos="440"/>
              <w:tab w:val="right" w:leader="dot" w:pos="9016"/>
            </w:tabs>
            <w:rPr>
              <w:noProof/>
            </w:rPr>
          </w:pPr>
          <w:hyperlink w:anchor="_Toc94718641" w:history="1">
            <w:r w:rsidR="008A3F4A" w:rsidRPr="006C6FAE">
              <w:rPr>
                <w:rStyle w:val="Hyperlink"/>
                <w:noProof/>
              </w:rPr>
              <w:t>2.</w:t>
            </w:r>
            <w:r w:rsidR="008A3F4A">
              <w:rPr>
                <w:noProof/>
              </w:rPr>
              <w:tab/>
            </w:r>
            <w:r w:rsidR="008A3F4A" w:rsidRPr="006C6FAE">
              <w:rPr>
                <w:rStyle w:val="Hyperlink"/>
                <w:noProof/>
              </w:rPr>
              <w:t>The process of creating a security plan</w:t>
            </w:r>
            <w:r w:rsidR="008A3F4A">
              <w:rPr>
                <w:noProof/>
                <w:webHidden/>
              </w:rPr>
              <w:tab/>
            </w:r>
            <w:r w:rsidR="008A3F4A">
              <w:rPr>
                <w:noProof/>
                <w:webHidden/>
              </w:rPr>
              <w:fldChar w:fldCharType="begin"/>
            </w:r>
            <w:r w:rsidR="008A3F4A">
              <w:rPr>
                <w:noProof/>
                <w:webHidden/>
              </w:rPr>
              <w:instrText xml:space="preserve"> PAGEREF _Toc94718641 \h </w:instrText>
            </w:r>
            <w:r w:rsidR="008A3F4A">
              <w:rPr>
                <w:noProof/>
                <w:webHidden/>
              </w:rPr>
            </w:r>
            <w:r w:rsidR="008A3F4A">
              <w:rPr>
                <w:noProof/>
                <w:webHidden/>
              </w:rPr>
              <w:fldChar w:fldCharType="separate"/>
            </w:r>
            <w:r w:rsidR="008A3F4A">
              <w:rPr>
                <w:noProof/>
                <w:webHidden/>
              </w:rPr>
              <w:t>3</w:t>
            </w:r>
            <w:r w:rsidR="008A3F4A">
              <w:rPr>
                <w:noProof/>
                <w:webHidden/>
              </w:rPr>
              <w:fldChar w:fldCharType="end"/>
            </w:r>
          </w:hyperlink>
        </w:p>
        <w:p w14:paraId="43205F71" w14:textId="10DC9055" w:rsidR="008A3F4A" w:rsidRDefault="00000000">
          <w:pPr>
            <w:pStyle w:val="TOC1"/>
            <w:tabs>
              <w:tab w:val="left" w:pos="440"/>
              <w:tab w:val="right" w:leader="dot" w:pos="9016"/>
            </w:tabs>
            <w:rPr>
              <w:noProof/>
            </w:rPr>
          </w:pPr>
          <w:hyperlink w:anchor="_Toc94718642" w:history="1">
            <w:r w:rsidR="008A3F4A" w:rsidRPr="006C6FAE">
              <w:rPr>
                <w:rStyle w:val="Hyperlink"/>
                <w:noProof/>
              </w:rPr>
              <w:t>3.</w:t>
            </w:r>
            <w:r w:rsidR="008A3F4A">
              <w:rPr>
                <w:noProof/>
              </w:rPr>
              <w:tab/>
            </w:r>
            <w:r w:rsidR="008A3F4A" w:rsidRPr="006C6FAE">
              <w:rPr>
                <w:rStyle w:val="Hyperlink"/>
                <w:noProof/>
              </w:rPr>
              <w:t>How do you evaluate the existing security risks?</w:t>
            </w:r>
            <w:r w:rsidR="008A3F4A">
              <w:rPr>
                <w:noProof/>
                <w:webHidden/>
              </w:rPr>
              <w:tab/>
            </w:r>
            <w:r w:rsidR="008A3F4A">
              <w:rPr>
                <w:noProof/>
                <w:webHidden/>
              </w:rPr>
              <w:fldChar w:fldCharType="begin"/>
            </w:r>
            <w:r w:rsidR="008A3F4A">
              <w:rPr>
                <w:noProof/>
                <w:webHidden/>
              </w:rPr>
              <w:instrText xml:space="preserve"> PAGEREF _Toc94718642 \h </w:instrText>
            </w:r>
            <w:r w:rsidR="008A3F4A">
              <w:rPr>
                <w:noProof/>
                <w:webHidden/>
              </w:rPr>
            </w:r>
            <w:r w:rsidR="008A3F4A">
              <w:rPr>
                <w:noProof/>
                <w:webHidden/>
              </w:rPr>
              <w:fldChar w:fldCharType="separate"/>
            </w:r>
            <w:r w:rsidR="008A3F4A">
              <w:rPr>
                <w:noProof/>
                <w:webHidden/>
              </w:rPr>
              <w:t>3</w:t>
            </w:r>
            <w:r w:rsidR="008A3F4A">
              <w:rPr>
                <w:noProof/>
                <w:webHidden/>
              </w:rPr>
              <w:fldChar w:fldCharType="end"/>
            </w:r>
          </w:hyperlink>
        </w:p>
        <w:p w14:paraId="4BFA5D46" w14:textId="28431848" w:rsidR="008A3F4A" w:rsidRDefault="00000000">
          <w:pPr>
            <w:pStyle w:val="TOC1"/>
            <w:tabs>
              <w:tab w:val="left" w:pos="440"/>
              <w:tab w:val="right" w:leader="dot" w:pos="9016"/>
            </w:tabs>
            <w:rPr>
              <w:noProof/>
            </w:rPr>
          </w:pPr>
          <w:hyperlink w:anchor="_Toc94718643" w:history="1">
            <w:r w:rsidR="008A3F4A" w:rsidRPr="006C6FAE">
              <w:rPr>
                <w:rStyle w:val="Hyperlink"/>
                <w:noProof/>
              </w:rPr>
              <w:t>4.</w:t>
            </w:r>
            <w:r w:rsidR="008A3F4A">
              <w:rPr>
                <w:noProof/>
              </w:rPr>
              <w:tab/>
            </w:r>
            <w:r w:rsidR="008A3F4A" w:rsidRPr="006C6FAE">
              <w:rPr>
                <w:rStyle w:val="Hyperlink"/>
                <w:noProof/>
              </w:rPr>
              <w:t>Tools to combat security risks</w:t>
            </w:r>
            <w:r w:rsidR="008A3F4A">
              <w:rPr>
                <w:noProof/>
                <w:webHidden/>
              </w:rPr>
              <w:tab/>
            </w:r>
            <w:r w:rsidR="008A3F4A">
              <w:rPr>
                <w:noProof/>
                <w:webHidden/>
              </w:rPr>
              <w:fldChar w:fldCharType="begin"/>
            </w:r>
            <w:r w:rsidR="008A3F4A">
              <w:rPr>
                <w:noProof/>
                <w:webHidden/>
              </w:rPr>
              <w:instrText xml:space="preserve"> PAGEREF _Toc94718643 \h </w:instrText>
            </w:r>
            <w:r w:rsidR="008A3F4A">
              <w:rPr>
                <w:noProof/>
                <w:webHidden/>
              </w:rPr>
            </w:r>
            <w:r w:rsidR="008A3F4A">
              <w:rPr>
                <w:noProof/>
                <w:webHidden/>
              </w:rPr>
              <w:fldChar w:fldCharType="separate"/>
            </w:r>
            <w:r w:rsidR="008A3F4A">
              <w:rPr>
                <w:noProof/>
                <w:webHidden/>
              </w:rPr>
              <w:t>3</w:t>
            </w:r>
            <w:r w:rsidR="008A3F4A">
              <w:rPr>
                <w:noProof/>
                <w:webHidden/>
              </w:rPr>
              <w:fldChar w:fldCharType="end"/>
            </w:r>
          </w:hyperlink>
        </w:p>
        <w:p w14:paraId="5ED91D7F" w14:textId="3DC29089" w:rsidR="008A3F4A" w:rsidRDefault="00000000">
          <w:pPr>
            <w:pStyle w:val="TOC1"/>
            <w:tabs>
              <w:tab w:val="left" w:pos="440"/>
              <w:tab w:val="right" w:leader="dot" w:pos="9016"/>
            </w:tabs>
            <w:rPr>
              <w:noProof/>
            </w:rPr>
          </w:pPr>
          <w:hyperlink w:anchor="_Toc94718644" w:history="1">
            <w:r w:rsidR="008A3F4A" w:rsidRPr="006C6FAE">
              <w:rPr>
                <w:rStyle w:val="Hyperlink"/>
                <w:noProof/>
              </w:rPr>
              <w:t>5.</w:t>
            </w:r>
            <w:r w:rsidR="008A3F4A">
              <w:rPr>
                <w:noProof/>
              </w:rPr>
              <w:tab/>
            </w:r>
            <w:r w:rsidR="008A3F4A" w:rsidRPr="006C6FAE">
              <w:rPr>
                <w:rStyle w:val="Hyperlink"/>
                <w:noProof/>
              </w:rPr>
              <w:t>System policies</w:t>
            </w:r>
            <w:r w:rsidR="008A3F4A">
              <w:rPr>
                <w:noProof/>
                <w:webHidden/>
              </w:rPr>
              <w:tab/>
            </w:r>
            <w:r w:rsidR="008A3F4A">
              <w:rPr>
                <w:noProof/>
                <w:webHidden/>
              </w:rPr>
              <w:fldChar w:fldCharType="begin"/>
            </w:r>
            <w:r w:rsidR="008A3F4A">
              <w:rPr>
                <w:noProof/>
                <w:webHidden/>
              </w:rPr>
              <w:instrText xml:space="preserve"> PAGEREF _Toc94718644 \h </w:instrText>
            </w:r>
            <w:r w:rsidR="008A3F4A">
              <w:rPr>
                <w:noProof/>
                <w:webHidden/>
              </w:rPr>
            </w:r>
            <w:r w:rsidR="008A3F4A">
              <w:rPr>
                <w:noProof/>
                <w:webHidden/>
              </w:rPr>
              <w:fldChar w:fldCharType="separate"/>
            </w:r>
            <w:r w:rsidR="008A3F4A">
              <w:rPr>
                <w:noProof/>
                <w:webHidden/>
              </w:rPr>
              <w:t>3</w:t>
            </w:r>
            <w:r w:rsidR="008A3F4A">
              <w:rPr>
                <w:noProof/>
                <w:webHidden/>
              </w:rPr>
              <w:fldChar w:fldCharType="end"/>
            </w:r>
          </w:hyperlink>
        </w:p>
        <w:p w14:paraId="4A4D6D86" w14:textId="1B75C5CD" w:rsidR="008A3F4A" w:rsidRDefault="00000000">
          <w:pPr>
            <w:pStyle w:val="TOC1"/>
            <w:tabs>
              <w:tab w:val="left" w:pos="440"/>
              <w:tab w:val="right" w:leader="dot" w:pos="9016"/>
            </w:tabs>
            <w:rPr>
              <w:noProof/>
            </w:rPr>
          </w:pPr>
          <w:hyperlink w:anchor="_Toc94718645" w:history="1">
            <w:r w:rsidR="008A3F4A" w:rsidRPr="006C6FAE">
              <w:rPr>
                <w:rStyle w:val="Hyperlink"/>
                <w:noProof/>
              </w:rPr>
              <w:t>6.</w:t>
            </w:r>
            <w:r w:rsidR="008A3F4A">
              <w:rPr>
                <w:noProof/>
              </w:rPr>
              <w:tab/>
            </w:r>
            <w:r w:rsidR="008A3F4A" w:rsidRPr="006C6FAE">
              <w:rPr>
                <w:rStyle w:val="Hyperlink"/>
                <w:noProof/>
              </w:rPr>
              <w:t>Pro</w:t>
            </w:r>
            <w:r w:rsidR="008A3F4A" w:rsidRPr="006C6FAE">
              <w:rPr>
                <w:rStyle w:val="Hyperlink"/>
                <w:noProof/>
              </w:rPr>
              <w:t>c</w:t>
            </w:r>
            <w:r w:rsidR="008A3F4A" w:rsidRPr="006C6FAE">
              <w:rPr>
                <w:rStyle w:val="Hyperlink"/>
                <w:noProof/>
              </w:rPr>
              <w:t>edures</w:t>
            </w:r>
            <w:r w:rsidR="008A3F4A">
              <w:rPr>
                <w:noProof/>
                <w:webHidden/>
              </w:rPr>
              <w:tab/>
            </w:r>
            <w:r w:rsidR="008A3F4A">
              <w:rPr>
                <w:noProof/>
                <w:webHidden/>
              </w:rPr>
              <w:fldChar w:fldCharType="begin"/>
            </w:r>
            <w:r w:rsidR="008A3F4A">
              <w:rPr>
                <w:noProof/>
                <w:webHidden/>
              </w:rPr>
              <w:instrText xml:space="preserve"> PAGEREF _Toc94718645 \h </w:instrText>
            </w:r>
            <w:r w:rsidR="008A3F4A">
              <w:rPr>
                <w:noProof/>
                <w:webHidden/>
              </w:rPr>
            </w:r>
            <w:r w:rsidR="008A3F4A">
              <w:rPr>
                <w:noProof/>
                <w:webHidden/>
              </w:rPr>
              <w:fldChar w:fldCharType="separate"/>
            </w:r>
            <w:r w:rsidR="008A3F4A">
              <w:rPr>
                <w:noProof/>
                <w:webHidden/>
              </w:rPr>
              <w:t>4</w:t>
            </w:r>
            <w:r w:rsidR="008A3F4A">
              <w:rPr>
                <w:noProof/>
                <w:webHidden/>
              </w:rPr>
              <w:fldChar w:fldCharType="end"/>
            </w:r>
          </w:hyperlink>
        </w:p>
        <w:p w14:paraId="176F8619" w14:textId="72CDC306" w:rsidR="008A3F4A" w:rsidRDefault="00000000">
          <w:pPr>
            <w:pStyle w:val="TOC1"/>
            <w:tabs>
              <w:tab w:val="left" w:pos="440"/>
              <w:tab w:val="right" w:leader="dot" w:pos="9016"/>
            </w:tabs>
            <w:rPr>
              <w:noProof/>
            </w:rPr>
          </w:pPr>
          <w:hyperlink w:anchor="_Toc94718646" w:history="1">
            <w:r w:rsidR="008A3F4A" w:rsidRPr="006C6FAE">
              <w:rPr>
                <w:rStyle w:val="Hyperlink"/>
                <w:noProof/>
              </w:rPr>
              <w:t>7.</w:t>
            </w:r>
            <w:r w:rsidR="008A3F4A">
              <w:rPr>
                <w:noProof/>
              </w:rPr>
              <w:tab/>
            </w:r>
            <w:r w:rsidR="008A3F4A" w:rsidRPr="006C6FAE">
              <w:rPr>
                <w:rStyle w:val="Hyperlink"/>
                <w:noProof/>
              </w:rPr>
              <w:t>System and data integrity</w:t>
            </w:r>
            <w:r w:rsidR="008A3F4A">
              <w:rPr>
                <w:noProof/>
                <w:webHidden/>
              </w:rPr>
              <w:tab/>
            </w:r>
            <w:r w:rsidR="008A3F4A">
              <w:rPr>
                <w:noProof/>
                <w:webHidden/>
              </w:rPr>
              <w:fldChar w:fldCharType="begin"/>
            </w:r>
            <w:r w:rsidR="008A3F4A">
              <w:rPr>
                <w:noProof/>
                <w:webHidden/>
              </w:rPr>
              <w:instrText xml:space="preserve"> PAGEREF _Toc94718646 \h </w:instrText>
            </w:r>
            <w:r w:rsidR="008A3F4A">
              <w:rPr>
                <w:noProof/>
                <w:webHidden/>
              </w:rPr>
            </w:r>
            <w:r w:rsidR="008A3F4A">
              <w:rPr>
                <w:noProof/>
                <w:webHidden/>
              </w:rPr>
              <w:fldChar w:fldCharType="separate"/>
            </w:r>
            <w:r w:rsidR="008A3F4A">
              <w:rPr>
                <w:noProof/>
                <w:webHidden/>
              </w:rPr>
              <w:t>4</w:t>
            </w:r>
            <w:r w:rsidR="008A3F4A">
              <w:rPr>
                <w:noProof/>
                <w:webHidden/>
              </w:rPr>
              <w:fldChar w:fldCharType="end"/>
            </w:r>
          </w:hyperlink>
        </w:p>
        <w:p w14:paraId="2C782D72" w14:textId="49525B15" w:rsidR="008A3F4A" w:rsidRDefault="00000000">
          <w:pPr>
            <w:pStyle w:val="TOC2"/>
            <w:tabs>
              <w:tab w:val="left" w:pos="660"/>
              <w:tab w:val="right" w:leader="dot" w:pos="9016"/>
            </w:tabs>
            <w:rPr>
              <w:noProof/>
            </w:rPr>
          </w:pPr>
          <w:hyperlink w:anchor="_Toc94718647" w:history="1">
            <w:r w:rsidR="008A3F4A" w:rsidRPr="006C6FAE">
              <w:rPr>
                <w:rStyle w:val="Hyperlink"/>
                <w:noProof/>
              </w:rPr>
              <w:t>a.</w:t>
            </w:r>
            <w:r w:rsidR="008A3F4A">
              <w:rPr>
                <w:noProof/>
              </w:rPr>
              <w:tab/>
            </w:r>
            <w:r w:rsidR="008A3F4A" w:rsidRPr="006C6FAE">
              <w:rPr>
                <w:rStyle w:val="Hyperlink"/>
                <w:noProof/>
              </w:rPr>
              <w:t>Control of physical environment</w:t>
            </w:r>
            <w:r w:rsidR="008A3F4A">
              <w:rPr>
                <w:noProof/>
                <w:webHidden/>
              </w:rPr>
              <w:tab/>
            </w:r>
            <w:r w:rsidR="008A3F4A">
              <w:rPr>
                <w:noProof/>
                <w:webHidden/>
              </w:rPr>
              <w:fldChar w:fldCharType="begin"/>
            </w:r>
            <w:r w:rsidR="008A3F4A">
              <w:rPr>
                <w:noProof/>
                <w:webHidden/>
              </w:rPr>
              <w:instrText xml:space="preserve"> PAGEREF _Toc94718647 \h </w:instrText>
            </w:r>
            <w:r w:rsidR="008A3F4A">
              <w:rPr>
                <w:noProof/>
                <w:webHidden/>
              </w:rPr>
            </w:r>
            <w:r w:rsidR="008A3F4A">
              <w:rPr>
                <w:noProof/>
                <w:webHidden/>
              </w:rPr>
              <w:fldChar w:fldCharType="separate"/>
            </w:r>
            <w:r w:rsidR="008A3F4A">
              <w:rPr>
                <w:noProof/>
                <w:webHidden/>
              </w:rPr>
              <w:t>4</w:t>
            </w:r>
            <w:r w:rsidR="008A3F4A">
              <w:rPr>
                <w:noProof/>
                <w:webHidden/>
              </w:rPr>
              <w:fldChar w:fldCharType="end"/>
            </w:r>
          </w:hyperlink>
        </w:p>
        <w:p w14:paraId="19744961" w14:textId="221CFE06" w:rsidR="008A3F4A" w:rsidRDefault="00000000">
          <w:pPr>
            <w:pStyle w:val="TOC2"/>
            <w:tabs>
              <w:tab w:val="left" w:pos="660"/>
              <w:tab w:val="right" w:leader="dot" w:pos="9016"/>
            </w:tabs>
            <w:rPr>
              <w:noProof/>
            </w:rPr>
          </w:pPr>
          <w:hyperlink w:anchor="_Toc94718648" w:history="1">
            <w:r w:rsidR="008A3F4A" w:rsidRPr="006C6FAE">
              <w:rPr>
                <w:rStyle w:val="Hyperlink"/>
                <w:noProof/>
              </w:rPr>
              <w:t>b.</w:t>
            </w:r>
            <w:r w:rsidR="008A3F4A">
              <w:rPr>
                <w:noProof/>
              </w:rPr>
              <w:tab/>
            </w:r>
            <w:r w:rsidR="008A3F4A" w:rsidRPr="006C6FAE">
              <w:rPr>
                <w:rStyle w:val="Hyperlink"/>
                <w:noProof/>
              </w:rPr>
              <w:t>System/network administration</w:t>
            </w:r>
            <w:r w:rsidR="008A3F4A">
              <w:rPr>
                <w:noProof/>
                <w:webHidden/>
              </w:rPr>
              <w:tab/>
            </w:r>
            <w:r w:rsidR="008A3F4A">
              <w:rPr>
                <w:noProof/>
                <w:webHidden/>
              </w:rPr>
              <w:fldChar w:fldCharType="begin"/>
            </w:r>
            <w:r w:rsidR="008A3F4A">
              <w:rPr>
                <w:noProof/>
                <w:webHidden/>
              </w:rPr>
              <w:instrText xml:space="preserve"> PAGEREF _Toc94718648 \h </w:instrText>
            </w:r>
            <w:r w:rsidR="008A3F4A">
              <w:rPr>
                <w:noProof/>
                <w:webHidden/>
              </w:rPr>
            </w:r>
            <w:r w:rsidR="008A3F4A">
              <w:rPr>
                <w:noProof/>
                <w:webHidden/>
              </w:rPr>
              <w:fldChar w:fldCharType="separate"/>
            </w:r>
            <w:r w:rsidR="008A3F4A">
              <w:rPr>
                <w:noProof/>
                <w:webHidden/>
              </w:rPr>
              <w:t>4</w:t>
            </w:r>
            <w:r w:rsidR="008A3F4A">
              <w:rPr>
                <w:noProof/>
                <w:webHidden/>
              </w:rPr>
              <w:fldChar w:fldCharType="end"/>
            </w:r>
          </w:hyperlink>
        </w:p>
        <w:p w14:paraId="1D2FD559" w14:textId="114632A5" w:rsidR="008A3F4A" w:rsidRDefault="00000000">
          <w:pPr>
            <w:pStyle w:val="TOC1"/>
            <w:tabs>
              <w:tab w:val="left" w:pos="440"/>
              <w:tab w:val="right" w:leader="dot" w:pos="9016"/>
            </w:tabs>
            <w:rPr>
              <w:noProof/>
            </w:rPr>
          </w:pPr>
          <w:hyperlink w:anchor="_Toc94718649" w:history="1">
            <w:r w:rsidR="008A3F4A" w:rsidRPr="006C6FAE">
              <w:rPr>
                <w:rStyle w:val="Hyperlink"/>
                <w:noProof/>
              </w:rPr>
              <w:t>8.</w:t>
            </w:r>
            <w:r w:rsidR="008A3F4A">
              <w:rPr>
                <w:noProof/>
              </w:rPr>
              <w:tab/>
            </w:r>
            <w:r w:rsidR="008A3F4A" w:rsidRPr="006C6FAE">
              <w:rPr>
                <w:rStyle w:val="Hyperlink"/>
                <w:noProof/>
              </w:rPr>
              <w:t>System audits</w:t>
            </w:r>
            <w:r w:rsidR="008A3F4A">
              <w:rPr>
                <w:noProof/>
                <w:webHidden/>
              </w:rPr>
              <w:tab/>
            </w:r>
            <w:r w:rsidR="008A3F4A">
              <w:rPr>
                <w:noProof/>
                <w:webHidden/>
              </w:rPr>
              <w:fldChar w:fldCharType="begin"/>
            </w:r>
            <w:r w:rsidR="008A3F4A">
              <w:rPr>
                <w:noProof/>
                <w:webHidden/>
              </w:rPr>
              <w:instrText xml:space="preserve"> PAGEREF _Toc94718649 \h </w:instrText>
            </w:r>
            <w:r w:rsidR="008A3F4A">
              <w:rPr>
                <w:noProof/>
                <w:webHidden/>
              </w:rPr>
            </w:r>
            <w:r w:rsidR="008A3F4A">
              <w:rPr>
                <w:noProof/>
                <w:webHidden/>
              </w:rPr>
              <w:fldChar w:fldCharType="separate"/>
            </w:r>
            <w:r w:rsidR="008A3F4A">
              <w:rPr>
                <w:noProof/>
                <w:webHidden/>
              </w:rPr>
              <w:t>4</w:t>
            </w:r>
            <w:r w:rsidR="008A3F4A">
              <w:rPr>
                <w:noProof/>
                <w:webHidden/>
              </w:rPr>
              <w:fldChar w:fldCharType="end"/>
            </w:r>
          </w:hyperlink>
        </w:p>
        <w:p w14:paraId="1AD9BBB7" w14:textId="4D11AE6B" w:rsidR="008A3F4A" w:rsidRDefault="008A3F4A">
          <w:r>
            <w:rPr>
              <w:b/>
              <w:bCs/>
              <w:noProof/>
            </w:rPr>
            <w:fldChar w:fldCharType="end"/>
          </w:r>
        </w:p>
      </w:sdtContent>
    </w:sdt>
    <w:p w14:paraId="7A41F234" w14:textId="1DCC1706" w:rsidR="008A3F4A" w:rsidRDefault="008A3F4A">
      <w:pPr>
        <w:rPr>
          <w:rFonts w:ascii="Arial" w:hAnsi="Arial" w:cs="Arial"/>
          <w:sz w:val="20"/>
          <w:szCs w:val="20"/>
        </w:rPr>
      </w:pPr>
    </w:p>
    <w:p w14:paraId="399C13D4" w14:textId="33B16CE8" w:rsidR="008A3F4A" w:rsidRDefault="008A3F4A">
      <w:pPr>
        <w:rPr>
          <w:rFonts w:ascii="Arial" w:hAnsi="Arial" w:cs="Arial"/>
          <w:sz w:val="20"/>
          <w:szCs w:val="20"/>
        </w:rPr>
      </w:pPr>
    </w:p>
    <w:p w14:paraId="38ABBF4C" w14:textId="77777777" w:rsidR="008A3F4A" w:rsidRDefault="008A3F4A">
      <w:pPr>
        <w:rPr>
          <w:rFonts w:ascii="Arial" w:hAnsi="Arial" w:cs="Arial"/>
          <w:sz w:val="20"/>
          <w:szCs w:val="20"/>
        </w:rPr>
      </w:pPr>
    </w:p>
    <w:p w14:paraId="423436D9" w14:textId="6828EE35" w:rsidR="008A3F4A" w:rsidRDefault="008A3F4A">
      <w:pPr>
        <w:rPr>
          <w:rFonts w:ascii="Arial" w:hAnsi="Arial" w:cs="Arial"/>
          <w:sz w:val="20"/>
          <w:szCs w:val="20"/>
        </w:rPr>
      </w:pPr>
      <w:r>
        <w:rPr>
          <w:rFonts w:ascii="Arial" w:hAnsi="Arial" w:cs="Arial"/>
          <w:sz w:val="20"/>
          <w:szCs w:val="20"/>
        </w:rPr>
        <w:br w:type="page"/>
      </w:r>
    </w:p>
    <w:p w14:paraId="05475D1F" w14:textId="77777777" w:rsidR="008A3F4A" w:rsidRDefault="008A3F4A">
      <w:pPr>
        <w:rPr>
          <w:rFonts w:ascii="Arial" w:hAnsi="Arial" w:cs="Arial"/>
          <w:sz w:val="20"/>
          <w:szCs w:val="20"/>
        </w:rPr>
      </w:pPr>
    </w:p>
    <w:p w14:paraId="4464CF53" w14:textId="60734282" w:rsidR="00DE4781" w:rsidRPr="00EE271A" w:rsidRDefault="00DE4781" w:rsidP="0012712A">
      <w:pPr>
        <w:pStyle w:val="Heading1"/>
        <w:numPr>
          <w:ilvl w:val="0"/>
          <w:numId w:val="4"/>
        </w:numPr>
        <w:ind w:left="426" w:hanging="426"/>
      </w:pPr>
      <w:bookmarkStart w:id="1" w:name="_Toc94718640"/>
      <w:r w:rsidRPr="00EE271A">
        <w:t>What is a Security Plan?</w:t>
      </w:r>
      <w:bookmarkEnd w:id="1"/>
    </w:p>
    <w:p w14:paraId="4617E399" w14:textId="1877E39C" w:rsidR="00DE4781" w:rsidRPr="00EE271A" w:rsidRDefault="007C5F7E">
      <w:pPr>
        <w:rPr>
          <w:rFonts w:ascii="Arial" w:hAnsi="Arial" w:cs="Arial"/>
          <w:sz w:val="20"/>
          <w:szCs w:val="20"/>
        </w:rPr>
      </w:pPr>
      <w:r w:rsidRPr="00EE271A">
        <w:rPr>
          <w:rFonts w:ascii="Arial" w:hAnsi="Arial" w:cs="Arial"/>
          <w:sz w:val="20"/>
          <w:szCs w:val="20"/>
        </w:rPr>
        <w:t xml:space="preserve">Security plan is </w:t>
      </w:r>
      <w:r w:rsidR="00EB4A27" w:rsidRPr="00EE271A">
        <w:rPr>
          <w:rFonts w:ascii="Arial" w:hAnsi="Arial" w:cs="Arial"/>
          <w:sz w:val="20"/>
          <w:szCs w:val="20"/>
        </w:rPr>
        <w:t xml:space="preserve">a document </w:t>
      </w:r>
      <w:r w:rsidRPr="00EE271A">
        <w:rPr>
          <w:rFonts w:ascii="Arial" w:hAnsi="Arial" w:cs="Arial"/>
          <w:sz w:val="20"/>
          <w:szCs w:val="20"/>
        </w:rPr>
        <w:t>to identify the vulnerabilities and to make out strategies to keep the business safe and secure. The plan should secure all assets in the business.</w:t>
      </w:r>
    </w:p>
    <w:p w14:paraId="4CAFEB5A" w14:textId="77777777" w:rsidR="00DE4781" w:rsidRPr="00EE271A" w:rsidRDefault="00DE4781">
      <w:pPr>
        <w:rPr>
          <w:rFonts w:ascii="Arial" w:hAnsi="Arial" w:cs="Arial"/>
          <w:sz w:val="20"/>
          <w:szCs w:val="20"/>
        </w:rPr>
      </w:pPr>
    </w:p>
    <w:p w14:paraId="47BC59A6" w14:textId="51F64668" w:rsidR="003102C5" w:rsidRPr="00EE271A" w:rsidRDefault="00E373C2" w:rsidP="0012712A">
      <w:pPr>
        <w:pStyle w:val="Heading1"/>
        <w:numPr>
          <w:ilvl w:val="0"/>
          <w:numId w:val="4"/>
        </w:numPr>
        <w:ind w:left="426" w:hanging="426"/>
      </w:pPr>
      <w:bookmarkStart w:id="2" w:name="_Toc94718641"/>
      <w:r w:rsidRPr="00EE271A">
        <w:t>The process of creating a security plan</w:t>
      </w:r>
      <w:bookmarkEnd w:id="2"/>
    </w:p>
    <w:p w14:paraId="2F53E149" w14:textId="6C1F13E2" w:rsidR="00686E78" w:rsidRPr="00EE271A" w:rsidRDefault="00E373C2">
      <w:pPr>
        <w:rPr>
          <w:rFonts w:ascii="Arial" w:hAnsi="Arial" w:cs="Arial"/>
          <w:sz w:val="20"/>
          <w:szCs w:val="20"/>
        </w:rPr>
      </w:pPr>
      <w:r w:rsidRPr="00EE271A">
        <w:rPr>
          <w:rFonts w:ascii="Arial" w:hAnsi="Arial" w:cs="Arial"/>
          <w:color w:val="000000"/>
          <w:sz w:val="20"/>
          <w:szCs w:val="20"/>
          <w:shd w:val="clear" w:color="auto" w:fill="FFFFFF"/>
        </w:rPr>
        <w:t>This business security plan need</w:t>
      </w:r>
      <w:r w:rsidR="00686E78" w:rsidRPr="00EE271A">
        <w:rPr>
          <w:rFonts w:ascii="Arial" w:hAnsi="Arial" w:cs="Arial"/>
          <w:color w:val="000000"/>
          <w:sz w:val="20"/>
          <w:szCs w:val="20"/>
          <w:shd w:val="clear" w:color="auto" w:fill="FFFFFF"/>
        </w:rPr>
        <w:t>s</w:t>
      </w:r>
      <w:r w:rsidRPr="00EE271A">
        <w:rPr>
          <w:rFonts w:ascii="Arial" w:hAnsi="Arial" w:cs="Arial"/>
          <w:color w:val="000000"/>
          <w:sz w:val="20"/>
          <w:szCs w:val="20"/>
          <w:shd w:val="clear" w:color="auto" w:fill="FFFFFF"/>
        </w:rPr>
        <w:t xml:space="preserve"> inputs from all stakeholders in the company. All stakeholders will need to continuously evaluate the security risks and develop a documented plan that will be tested, implemented and maintained over time. Initially, the plan will be reviewed every 6 months.</w:t>
      </w:r>
      <w:r w:rsidR="00BC7902">
        <w:rPr>
          <w:rFonts w:ascii="Arial" w:hAnsi="Arial" w:cs="Arial"/>
          <w:color w:val="000000"/>
          <w:sz w:val="20"/>
          <w:szCs w:val="20"/>
          <w:shd w:val="clear" w:color="auto" w:fill="FFFFFF"/>
        </w:rPr>
        <w:t xml:space="preserve"> Risk Assessment involves identifying, evaluating, controlling and mitigating vulnerabilities of potential threats. Revising the plan is an ongoing process. Vulnerability or threat</w:t>
      </w:r>
      <w:r w:rsidR="00ED02E0">
        <w:rPr>
          <w:rFonts w:ascii="Arial" w:hAnsi="Arial" w:cs="Arial"/>
          <w:color w:val="000000"/>
          <w:sz w:val="20"/>
          <w:szCs w:val="20"/>
          <w:shd w:val="clear" w:color="auto" w:fill="FFFFFF"/>
        </w:rPr>
        <w:t xml:space="preserve"> notifications from vendors need to be monitor.</w:t>
      </w:r>
    </w:p>
    <w:p w14:paraId="79BC414E" w14:textId="77777777" w:rsidR="00686E78" w:rsidRPr="00EE271A" w:rsidRDefault="00686E78">
      <w:pPr>
        <w:rPr>
          <w:rFonts w:ascii="Arial" w:hAnsi="Arial" w:cs="Arial"/>
          <w:sz w:val="20"/>
          <w:szCs w:val="20"/>
        </w:rPr>
      </w:pPr>
    </w:p>
    <w:p w14:paraId="56BAE9FA" w14:textId="4797F6D1" w:rsidR="003102C5" w:rsidRPr="00EE271A" w:rsidRDefault="00E373C2" w:rsidP="0012712A">
      <w:pPr>
        <w:pStyle w:val="Heading1"/>
        <w:numPr>
          <w:ilvl w:val="0"/>
          <w:numId w:val="4"/>
        </w:numPr>
        <w:ind w:left="426" w:hanging="426"/>
      </w:pPr>
      <w:bookmarkStart w:id="3" w:name="_Toc94718642"/>
      <w:r w:rsidRPr="00EE271A">
        <w:t xml:space="preserve">How </w:t>
      </w:r>
      <w:r w:rsidR="00E127F8" w:rsidRPr="00EE271A">
        <w:t>d</w:t>
      </w:r>
      <w:r w:rsidRPr="00EE271A">
        <w:t>o you evaluate the existing security risks?</w:t>
      </w:r>
      <w:bookmarkEnd w:id="3"/>
    </w:p>
    <w:p w14:paraId="4097A19C" w14:textId="6301654A" w:rsidR="00E373C2" w:rsidRPr="00EE271A" w:rsidRDefault="00686E78">
      <w:pPr>
        <w:rPr>
          <w:rFonts w:ascii="Arial" w:hAnsi="Arial" w:cs="Arial"/>
          <w:sz w:val="20"/>
          <w:szCs w:val="20"/>
        </w:rPr>
      </w:pPr>
      <w:r w:rsidRPr="00EE271A">
        <w:rPr>
          <w:rFonts w:ascii="Arial" w:hAnsi="Arial" w:cs="Arial"/>
          <w:sz w:val="20"/>
          <w:szCs w:val="20"/>
        </w:rPr>
        <w:t>To evaluate the existing security risk, the management needs to gather a series of information. Very often, on-site assessment needs to be taken to see the issues of security b</w:t>
      </w:r>
      <w:r w:rsidR="00FB5D75" w:rsidRPr="00EE271A">
        <w:rPr>
          <w:rFonts w:ascii="Arial" w:hAnsi="Arial" w:cs="Arial"/>
          <w:sz w:val="20"/>
          <w:szCs w:val="20"/>
        </w:rPr>
        <w:t>r</w:t>
      </w:r>
      <w:r w:rsidRPr="00EE271A">
        <w:rPr>
          <w:rFonts w:ascii="Arial" w:hAnsi="Arial" w:cs="Arial"/>
          <w:sz w:val="20"/>
          <w:szCs w:val="20"/>
        </w:rPr>
        <w:t>each</w:t>
      </w:r>
      <w:r w:rsidR="002A543D" w:rsidRPr="00EE271A">
        <w:rPr>
          <w:rFonts w:ascii="Arial" w:hAnsi="Arial" w:cs="Arial"/>
          <w:sz w:val="20"/>
          <w:szCs w:val="20"/>
        </w:rPr>
        <w:t>es</w:t>
      </w:r>
      <w:r w:rsidRPr="00EE271A">
        <w:rPr>
          <w:rFonts w:ascii="Arial" w:hAnsi="Arial" w:cs="Arial"/>
          <w:sz w:val="20"/>
          <w:szCs w:val="20"/>
        </w:rPr>
        <w:t>.</w:t>
      </w:r>
      <w:r w:rsidR="002A543D" w:rsidRPr="00EE271A">
        <w:rPr>
          <w:rFonts w:ascii="Arial" w:hAnsi="Arial" w:cs="Arial"/>
          <w:sz w:val="20"/>
          <w:szCs w:val="20"/>
        </w:rPr>
        <w:t xml:space="preserve"> The </w:t>
      </w:r>
      <w:r w:rsidR="00E127F8" w:rsidRPr="00EE271A">
        <w:rPr>
          <w:rFonts w:ascii="Arial" w:hAnsi="Arial" w:cs="Arial"/>
          <w:sz w:val="20"/>
          <w:szCs w:val="20"/>
        </w:rPr>
        <w:t xml:space="preserve">risk </w:t>
      </w:r>
      <w:r w:rsidR="002A543D" w:rsidRPr="00EE271A">
        <w:rPr>
          <w:rFonts w:ascii="Arial" w:hAnsi="Arial" w:cs="Arial"/>
          <w:sz w:val="20"/>
          <w:szCs w:val="20"/>
        </w:rPr>
        <w:t xml:space="preserve">assessment </w:t>
      </w:r>
      <w:r w:rsidR="00E127F8" w:rsidRPr="00EE271A">
        <w:rPr>
          <w:rFonts w:ascii="Arial" w:hAnsi="Arial" w:cs="Arial"/>
          <w:sz w:val="20"/>
          <w:szCs w:val="20"/>
        </w:rPr>
        <w:t xml:space="preserve">may </w:t>
      </w:r>
      <w:r w:rsidR="002A543D" w:rsidRPr="00EE271A">
        <w:rPr>
          <w:rFonts w:ascii="Arial" w:hAnsi="Arial" w:cs="Arial"/>
          <w:sz w:val="20"/>
          <w:szCs w:val="20"/>
        </w:rPr>
        <w:t>look for records of theft, hazards, extortions or corruption</w:t>
      </w:r>
      <w:r w:rsidR="00E127F8" w:rsidRPr="00EE271A">
        <w:rPr>
          <w:rFonts w:ascii="Arial" w:hAnsi="Arial" w:cs="Arial"/>
          <w:sz w:val="20"/>
          <w:szCs w:val="20"/>
        </w:rPr>
        <w:t xml:space="preserve">. The impacts </w:t>
      </w:r>
      <w:r w:rsidR="00FC5BFA" w:rsidRPr="00EE271A">
        <w:rPr>
          <w:rFonts w:ascii="Arial" w:hAnsi="Arial" w:cs="Arial"/>
          <w:sz w:val="20"/>
          <w:szCs w:val="20"/>
        </w:rPr>
        <w:t>may affect the</w:t>
      </w:r>
      <w:r w:rsidR="00E127F8" w:rsidRPr="00EE271A">
        <w:rPr>
          <w:rFonts w:ascii="Arial" w:hAnsi="Arial" w:cs="Arial"/>
          <w:sz w:val="20"/>
          <w:szCs w:val="20"/>
        </w:rPr>
        <w:t xml:space="preserve"> financial</w:t>
      </w:r>
      <w:r w:rsidR="00FC5BFA" w:rsidRPr="00EE271A">
        <w:rPr>
          <w:rFonts w:ascii="Arial" w:hAnsi="Arial" w:cs="Arial"/>
          <w:sz w:val="20"/>
          <w:szCs w:val="20"/>
        </w:rPr>
        <w:t xml:space="preserve"> system,</w:t>
      </w:r>
      <w:r w:rsidR="00E127F8" w:rsidRPr="00EE271A">
        <w:rPr>
          <w:rFonts w:ascii="Arial" w:hAnsi="Arial" w:cs="Arial"/>
          <w:sz w:val="20"/>
          <w:szCs w:val="20"/>
        </w:rPr>
        <w:t xml:space="preserve"> flight schedules, maintenance services, people safety or the company reputation etc. In the evaluation process, need to ask many questions to get the information needed.</w:t>
      </w:r>
    </w:p>
    <w:p w14:paraId="48A28BF5" w14:textId="451960FD" w:rsidR="00334732" w:rsidRPr="00EE271A" w:rsidRDefault="00FC5BFA" w:rsidP="0012712A">
      <w:pPr>
        <w:pStyle w:val="Heading1"/>
        <w:numPr>
          <w:ilvl w:val="0"/>
          <w:numId w:val="4"/>
        </w:numPr>
        <w:ind w:left="426" w:hanging="426"/>
      </w:pPr>
      <w:bookmarkStart w:id="4" w:name="_Toc94718643"/>
      <w:r w:rsidRPr="00EE271A">
        <w:t>Tools to combat security risks</w:t>
      </w:r>
      <w:bookmarkEnd w:id="4"/>
    </w:p>
    <w:p w14:paraId="79AA9B0E" w14:textId="5AD273DC" w:rsidR="00FC5BFA" w:rsidRPr="00EE271A" w:rsidRDefault="00FC5BFA" w:rsidP="00234308">
      <w:pPr>
        <w:pStyle w:val="ListParagraph"/>
        <w:numPr>
          <w:ilvl w:val="0"/>
          <w:numId w:val="1"/>
        </w:numPr>
        <w:rPr>
          <w:rFonts w:ascii="Arial" w:hAnsi="Arial" w:cs="Arial"/>
          <w:sz w:val="20"/>
          <w:szCs w:val="20"/>
        </w:rPr>
      </w:pPr>
      <w:r w:rsidRPr="00EE271A">
        <w:rPr>
          <w:rFonts w:ascii="Arial" w:hAnsi="Arial" w:cs="Arial"/>
          <w:sz w:val="20"/>
          <w:szCs w:val="20"/>
        </w:rPr>
        <w:t>Video surveillance</w:t>
      </w:r>
      <w:r w:rsidR="00DA7E39" w:rsidRPr="00EE271A">
        <w:rPr>
          <w:rFonts w:ascii="Arial" w:hAnsi="Arial" w:cs="Arial"/>
          <w:sz w:val="20"/>
          <w:szCs w:val="20"/>
        </w:rPr>
        <w:t xml:space="preserve"> – video record of activities on the premises.</w:t>
      </w:r>
    </w:p>
    <w:p w14:paraId="6CA2E231" w14:textId="0CA504D2" w:rsidR="00FC5BFA" w:rsidRPr="00EE271A" w:rsidRDefault="00FC5BFA" w:rsidP="00234308">
      <w:pPr>
        <w:pStyle w:val="ListParagraph"/>
        <w:numPr>
          <w:ilvl w:val="0"/>
          <w:numId w:val="1"/>
        </w:numPr>
        <w:rPr>
          <w:rFonts w:ascii="Arial" w:hAnsi="Arial" w:cs="Arial"/>
          <w:sz w:val="20"/>
          <w:szCs w:val="20"/>
        </w:rPr>
      </w:pPr>
      <w:r w:rsidRPr="00EE271A">
        <w:rPr>
          <w:rFonts w:ascii="Arial" w:hAnsi="Arial" w:cs="Arial"/>
          <w:sz w:val="20"/>
          <w:szCs w:val="20"/>
        </w:rPr>
        <w:t xml:space="preserve">Alarm </w:t>
      </w:r>
      <w:r w:rsidR="00234308" w:rsidRPr="00EE271A">
        <w:rPr>
          <w:rFonts w:ascii="Arial" w:hAnsi="Arial" w:cs="Arial"/>
          <w:sz w:val="20"/>
          <w:szCs w:val="20"/>
        </w:rPr>
        <w:t>s</w:t>
      </w:r>
      <w:r w:rsidRPr="00EE271A">
        <w:rPr>
          <w:rFonts w:ascii="Arial" w:hAnsi="Arial" w:cs="Arial"/>
          <w:sz w:val="20"/>
          <w:szCs w:val="20"/>
        </w:rPr>
        <w:t>ystem</w:t>
      </w:r>
      <w:r w:rsidR="00234308" w:rsidRPr="00EE271A">
        <w:rPr>
          <w:rFonts w:ascii="Arial" w:hAnsi="Arial" w:cs="Arial"/>
          <w:sz w:val="20"/>
          <w:szCs w:val="20"/>
        </w:rPr>
        <w:t>s</w:t>
      </w:r>
      <w:r w:rsidR="00DA7E39" w:rsidRPr="00EE271A">
        <w:rPr>
          <w:rFonts w:ascii="Arial" w:hAnsi="Arial" w:cs="Arial"/>
          <w:sz w:val="20"/>
          <w:szCs w:val="20"/>
        </w:rPr>
        <w:t xml:space="preserve"> – </w:t>
      </w:r>
      <w:r w:rsidR="00234308" w:rsidRPr="00EE271A">
        <w:rPr>
          <w:rFonts w:ascii="Arial" w:hAnsi="Arial" w:cs="Arial"/>
          <w:sz w:val="20"/>
          <w:szCs w:val="20"/>
        </w:rPr>
        <w:t>A</w:t>
      </w:r>
      <w:r w:rsidR="00DA7E39" w:rsidRPr="00EE271A">
        <w:rPr>
          <w:rFonts w:ascii="Arial" w:hAnsi="Arial" w:cs="Arial"/>
          <w:sz w:val="20"/>
          <w:szCs w:val="20"/>
        </w:rPr>
        <w:t>larm system</w:t>
      </w:r>
      <w:r w:rsidR="00234308" w:rsidRPr="00EE271A">
        <w:rPr>
          <w:rFonts w:ascii="Arial" w:hAnsi="Arial" w:cs="Arial"/>
          <w:sz w:val="20"/>
          <w:szCs w:val="20"/>
        </w:rPr>
        <w:t>s</w:t>
      </w:r>
      <w:r w:rsidR="00DA7E39" w:rsidRPr="00EE271A">
        <w:rPr>
          <w:rFonts w:ascii="Arial" w:hAnsi="Arial" w:cs="Arial"/>
          <w:sz w:val="20"/>
          <w:szCs w:val="20"/>
        </w:rPr>
        <w:t xml:space="preserve"> can be security alarm system</w:t>
      </w:r>
      <w:r w:rsidR="00234308" w:rsidRPr="00EE271A">
        <w:rPr>
          <w:rFonts w:ascii="Arial" w:hAnsi="Arial" w:cs="Arial"/>
          <w:sz w:val="20"/>
          <w:szCs w:val="20"/>
        </w:rPr>
        <w:t>s</w:t>
      </w:r>
      <w:r w:rsidR="00DA7E39" w:rsidRPr="00EE271A">
        <w:rPr>
          <w:rFonts w:ascii="Arial" w:hAnsi="Arial" w:cs="Arial"/>
          <w:sz w:val="20"/>
          <w:szCs w:val="20"/>
        </w:rPr>
        <w:t xml:space="preserve"> and fire alarm system</w:t>
      </w:r>
      <w:r w:rsidR="00234308" w:rsidRPr="00EE271A">
        <w:rPr>
          <w:rFonts w:ascii="Arial" w:hAnsi="Arial" w:cs="Arial"/>
          <w:sz w:val="20"/>
          <w:szCs w:val="20"/>
        </w:rPr>
        <w:t>s in case of emergencies and crimes.</w:t>
      </w:r>
    </w:p>
    <w:p w14:paraId="2467E082" w14:textId="5DA441CB" w:rsidR="00FC5BFA" w:rsidRPr="00EE271A" w:rsidRDefault="00FC5BFA" w:rsidP="00234308">
      <w:pPr>
        <w:pStyle w:val="ListParagraph"/>
        <w:numPr>
          <w:ilvl w:val="0"/>
          <w:numId w:val="1"/>
        </w:numPr>
        <w:rPr>
          <w:rFonts w:ascii="Arial" w:hAnsi="Arial" w:cs="Arial"/>
          <w:sz w:val="20"/>
          <w:szCs w:val="20"/>
        </w:rPr>
      </w:pPr>
      <w:r w:rsidRPr="00EE271A">
        <w:rPr>
          <w:rFonts w:ascii="Arial" w:hAnsi="Arial" w:cs="Arial"/>
          <w:sz w:val="20"/>
          <w:szCs w:val="20"/>
        </w:rPr>
        <w:t>Access control</w:t>
      </w:r>
      <w:r w:rsidR="00234308" w:rsidRPr="00EE271A">
        <w:rPr>
          <w:rFonts w:ascii="Arial" w:hAnsi="Arial" w:cs="Arial"/>
          <w:sz w:val="20"/>
          <w:szCs w:val="20"/>
        </w:rPr>
        <w:t xml:space="preserve"> – Sensitive areas of the business may be controlled with pass cards, keys and pin code etc.</w:t>
      </w:r>
    </w:p>
    <w:p w14:paraId="7922A0CC" w14:textId="31B696A0" w:rsidR="00FC5BFA" w:rsidRPr="00EE271A" w:rsidRDefault="00FC5BFA" w:rsidP="00234308">
      <w:pPr>
        <w:pStyle w:val="ListParagraph"/>
        <w:numPr>
          <w:ilvl w:val="0"/>
          <w:numId w:val="1"/>
        </w:numPr>
        <w:rPr>
          <w:rFonts w:ascii="Arial" w:hAnsi="Arial" w:cs="Arial"/>
          <w:sz w:val="20"/>
          <w:szCs w:val="20"/>
        </w:rPr>
      </w:pPr>
      <w:r w:rsidRPr="00EE271A">
        <w:rPr>
          <w:rFonts w:ascii="Arial" w:hAnsi="Arial" w:cs="Arial"/>
          <w:sz w:val="20"/>
          <w:szCs w:val="20"/>
        </w:rPr>
        <w:t xml:space="preserve">Staff training </w:t>
      </w:r>
      <w:r w:rsidR="00234308" w:rsidRPr="00EE271A">
        <w:rPr>
          <w:rFonts w:ascii="Arial" w:hAnsi="Arial" w:cs="Arial"/>
          <w:sz w:val="20"/>
          <w:szCs w:val="20"/>
        </w:rPr>
        <w:t>– Training the staff can help to reduce the occurrences of crime. Staff need to aware the security threats and how to handle when security breaches has happened.</w:t>
      </w:r>
    </w:p>
    <w:p w14:paraId="44BD43A7" w14:textId="18EB3E1F" w:rsidR="00234308" w:rsidRPr="00EE271A" w:rsidRDefault="00234308" w:rsidP="00234308">
      <w:pPr>
        <w:pStyle w:val="ListParagraph"/>
        <w:numPr>
          <w:ilvl w:val="0"/>
          <w:numId w:val="1"/>
        </w:numPr>
        <w:rPr>
          <w:rFonts w:ascii="Arial" w:hAnsi="Arial" w:cs="Arial"/>
          <w:sz w:val="20"/>
          <w:szCs w:val="20"/>
        </w:rPr>
      </w:pPr>
      <w:r w:rsidRPr="00EE271A">
        <w:rPr>
          <w:rFonts w:ascii="Arial" w:hAnsi="Arial" w:cs="Arial"/>
          <w:sz w:val="20"/>
          <w:szCs w:val="20"/>
        </w:rPr>
        <w:t xml:space="preserve">IT security </w:t>
      </w:r>
      <w:r w:rsidR="00EE271A" w:rsidRPr="00EE271A">
        <w:rPr>
          <w:rFonts w:ascii="Arial" w:hAnsi="Arial" w:cs="Arial"/>
          <w:sz w:val="20"/>
          <w:szCs w:val="20"/>
        </w:rPr>
        <w:t>–</w:t>
      </w:r>
      <w:r w:rsidRPr="00EE271A">
        <w:rPr>
          <w:rFonts w:ascii="Arial" w:hAnsi="Arial" w:cs="Arial"/>
          <w:sz w:val="20"/>
          <w:szCs w:val="20"/>
        </w:rPr>
        <w:t xml:space="preserve"> </w:t>
      </w:r>
      <w:r w:rsidR="00F572C1">
        <w:rPr>
          <w:rFonts w:ascii="Arial" w:hAnsi="Arial" w:cs="Arial"/>
          <w:sz w:val="20"/>
          <w:szCs w:val="20"/>
        </w:rPr>
        <w:t>System policies</w:t>
      </w:r>
      <w:r w:rsidR="00EE271A" w:rsidRPr="00EE271A">
        <w:rPr>
          <w:rFonts w:ascii="Arial" w:hAnsi="Arial" w:cs="Arial"/>
          <w:sz w:val="20"/>
          <w:szCs w:val="20"/>
        </w:rPr>
        <w:t>, standards and procedures</w:t>
      </w:r>
      <w:r w:rsidR="00130A55">
        <w:rPr>
          <w:rFonts w:ascii="Arial" w:hAnsi="Arial" w:cs="Arial"/>
          <w:sz w:val="20"/>
          <w:szCs w:val="20"/>
        </w:rPr>
        <w:t xml:space="preserve"> need to be established to reduce sensitive information being hacked or leaked.</w:t>
      </w:r>
    </w:p>
    <w:p w14:paraId="6E774928" w14:textId="74681F66" w:rsidR="00F572C1" w:rsidRPr="00F572C1" w:rsidRDefault="00F572C1" w:rsidP="0012712A">
      <w:pPr>
        <w:pStyle w:val="Heading1"/>
        <w:numPr>
          <w:ilvl w:val="0"/>
          <w:numId w:val="4"/>
        </w:numPr>
        <w:ind w:left="426" w:hanging="426"/>
      </w:pPr>
      <w:bookmarkStart w:id="5" w:name="_Toc94718644"/>
      <w:r w:rsidRPr="00F572C1">
        <w:t>System policies</w:t>
      </w:r>
      <w:bookmarkEnd w:id="5"/>
    </w:p>
    <w:p w14:paraId="2361F503" w14:textId="27BAF82B" w:rsidR="00F572C1" w:rsidRPr="00E84B53" w:rsidRDefault="00F572C1" w:rsidP="00E84B53">
      <w:pPr>
        <w:pStyle w:val="ListParagraph"/>
        <w:numPr>
          <w:ilvl w:val="0"/>
          <w:numId w:val="2"/>
        </w:numPr>
        <w:rPr>
          <w:rFonts w:ascii="Arial" w:hAnsi="Arial" w:cs="Arial"/>
          <w:sz w:val="20"/>
          <w:szCs w:val="20"/>
        </w:rPr>
      </w:pPr>
      <w:r w:rsidRPr="00E84B53">
        <w:rPr>
          <w:rFonts w:ascii="Arial" w:hAnsi="Arial" w:cs="Arial"/>
          <w:sz w:val="20"/>
          <w:szCs w:val="20"/>
        </w:rPr>
        <w:t>System policies defines the set of procedures that to use the computer systems. Guidelines can be set up for administration of computer resources, control access to data, software installation and maintenance. Actions need to be taken in case of the computer system misuse.</w:t>
      </w:r>
    </w:p>
    <w:p w14:paraId="4ACF5BD1" w14:textId="6C39F8F2" w:rsidR="000B4CCA" w:rsidRPr="00E84B53" w:rsidRDefault="000B4CCA" w:rsidP="00E84B53">
      <w:pPr>
        <w:pStyle w:val="ListParagraph"/>
        <w:numPr>
          <w:ilvl w:val="0"/>
          <w:numId w:val="2"/>
        </w:numPr>
        <w:rPr>
          <w:rFonts w:ascii="Arial" w:hAnsi="Arial" w:cs="Arial"/>
          <w:sz w:val="20"/>
          <w:szCs w:val="20"/>
        </w:rPr>
      </w:pPr>
      <w:r w:rsidRPr="00E84B53">
        <w:rPr>
          <w:rFonts w:ascii="Arial" w:hAnsi="Arial" w:cs="Arial"/>
          <w:sz w:val="20"/>
          <w:szCs w:val="20"/>
        </w:rPr>
        <w:t xml:space="preserve">The polices also overseeing the acquisition, installation, upgrade, repair, relocation and communication services. IT also handles all network/telecom infrastructure of the Southern Airport maintenance services.  </w:t>
      </w:r>
    </w:p>
    <w:p w14:paraId="14392958" w14:textId="703FC858" w:rsidR="00F572C1" w:rsidRPr="00E84B53" w:rsidRDefault="000B4CCA" w:rsidP="00E84B53">
      <w:pPr>
        <w:pStyle w:val="ListParagraph"/>
        <w:numPr>
          <w:ilvl w:val="0"/>
          <w:numId w:val="2"/>
        </w:numPr>
        <w:rPr>
          <w:rFonts w:ascii="Arial" w:hAnsi="Arial" w:cs="Arial"/>
          <w:sz w:val="20"/>
          <w:szCs w:val="20"/>
        </w:rPr>
      </w:pPr>
      <w:r w:rsidRPr="00E84B53">
        <w:rPr>
          <w:rFonts w:ascii="Arial" w:hAnsi="Arial" w:cs="Arial"/>
          <w:sz w:val="20"/>
          <w:szCs w:val="20"/>
        </w:rPr>
        <w:t xml:space="preserve">The policies also cover the security in data management. The management has indicated that the data must be accurate and verifiable. The system must ensure the </w:t>
      </w:r>
      <w:r w:rsidR="004B0C4D" w:rsidRPr="00E84B53">
        <w:rPr>
          <w:rFonts w:ascii="Arial" w:hAnsi="Arial" w:cs="Arial"/>
          <w:sz w:val="20"/>
          <w:szCs w:val="20"/>
        </w:rPr>
        <w:t xml:space="preserve">data are stored with </w:t>
      </w:r>
      <w:r w:rsidRPr="00E84B53">
        <w:rPr>
          <w:rFonts w:ascii="Arial" w:hAnsi="Arial" w:cs="Arial"/>
          <w:sz w:val="20"/>
          <w:szCs w:val="20"/>
        </w:rPr>
        <w:t>confidentiality, availability and integrity.</w:t>
      </w:r>
      <w:r w:rsidR="004B0C4D" w:rsidRPr="00E84B53">
        <w:rPr>
          <w:rFonts w:ascii="Arial" w:hAnsi="Arial" w:cs="Arial"/>
          <w:sz w:val="20"/>
          <w:szCs w:val="20"/>
        </w:rPr>
        <w:t xml:space="preserve"> The policies also require to setup processes and procedures that all staff must follow to protect staff or client information.   </w:t>
      </w:r>
    </w:p>
    <w:p w14:paraId="59F5C6A3" w14:textId="7672E48E" w:rsidR="004B0C4D" w:rsidRDefault="004B0C4D" w:rsidP="00E84B53">
      <w:pPr>
        <w:pStyle w:val="ListParagraph"/>
        <w:numPr>
          <w:ilvl w:val="0"/>
          <w:numId w:val="2"/>
        </w:numPr>
        <w:rPr>
          <w:rFonts w:ascii="Arial" w:hAnsi="Arial" w:cs="Arial"/>
          <w:sz w:val="20"/>
          <w:szCs w:val="20"/>
        </w:rPr>
      </w:pPr>
      <w:r w:rsidRPr="00E84B53">
        <w:rPr>
          <w:rFonts w:ascii="Arial" w:hAnsi="Arial" w:cs="Arial"/>
          <w:sz w:val="20"/>
          <w:szCs w:val="20"/>
        </w:rPr>
        <w:t>The policies</w:t>
      </w:r>
      <w:r w:rsidR="002A3DA6" w:rsidRPr="00E84B53">
        <w:rPr>
          <w:rFonts w:ascii="Arial" w:hAnsi="Arial" w:cs="Arial"/>
          <w:sz w:val="20"/>
          <w:szCs w:val="20"/>
        </w:rPr>
        <w:t xml:space="preserve"> cover the communications such as using email, SMS, MMS, instant message and other electronic means to distribute the official messages.</w:t>
      </w:r>
    </w:p>
    <w:p w14:paraId="30B702D7" w14:textId="1B59DDF9" w:rsidR="00E84B53" w:rsidRDefault="00E84B53" w:rsidP="00E84B53">
      <w:pPr>
        <w:rPr>
          <w:rFonts w:ascii="Arial" w:hAnsi="Arial" w:cs="Arial"/>
          <w:sz w:val="20"/>
          <w:szCs w:val="20"/>
        </w:rPr>
      </w:pPr>
    </w:p>
    <w:p w14:paraId="61A553E6" w14:textId="3A81B612" w:rsidR="00E84B53" w:rsidRPr="0012712A" w:rsidRDefault="00E84B53" w:rsidP="0012712A">
      <w:pPr>
        <w:pStyle w:val="Heading1"/>
        <w:numPr>
          <w:ilvl w:val="0"/>
          <w:numId w:val="4"/>
        </w:numPr>
        <w:ind w:left="426" w:hanging="426"/>
      </w:pPr>
      <w:bookmarkStart w:id="6" w:name="_Toc94718645"/>
      <w:r w:rsidRPr="0012712A">
        <w:lastRenderedPageBreak/>
        <w:t>Procedures</w:t>
      </w:r>
      <w:bookmarkEnd w:id="6"/>
    </w:p>
    <w:p w14:paraId="3D3A2BFB" w14:textId="5803E377" w:rsidR="00031085" w:rsidRPr="0012712A" w:rsidRDefault="00394AB5" w:rsidP="0012712A">
      <w:pPr>
        <w:pStyle w:val="ListParagraph"/>
        <w:numPr>
          <w:ilvl w:val="0"/>
          <w:numId w:val="3"/>
        </w:numPr>
        <w:rPr>
          <w:rFonts w:ascii="Arial" w:hAnsi="Arial" w:cs="Arial"/>
          <w:sz w:val="20"/>
          <w:szCs w:val="20"/>
        </w:rPr>
      </w:pPr>
      <w:r w:rsidRPr="0012712A">
        <w:rPr>
          <w:rFonts w:ascii="Arial" w:hAnsi="Arial" w:cs="Arial"/>
          <w:sz w:val="20"/>
          <w:szCs w:val="20"/>
        </w:rPr>
        <w:t>Securing computers stores s</w:t>
      </w:r>
      <w:r w:rsidR="00E84B53" w:rsidRPr="0012712A">
        <w:rPr>
          <w:rFonts w:ascii="Arial" w:hAnsi="Arial" w:cs="Arial"/>
          <w:sz w:val="20"/>
          <w:szCs w:val="20"/>
        </w:rPr>
        <w:t>ensitiv</w:t>
      </w:r>
      <w:r w:rsidRPr="0012712A">
        <w:rPr>
          <w:rFonts w:ascii="Arial" w:hAnsi="Arial" w:cs="Arial"/>
          <w:sz w:val="20"/>
          <w:szCs w:val="20"/>
        </w:rPr>
        <w:t>e</w:t>
      </w:r>
      <w:r w:rsidR="00E84B53" w:rsidRPr="0012712A">
        <w:rPr>
          <w:rFonts w:ascii="Arial" w:hAnsi="Arial" w:cs="Arial"/>
          <w:sz w:val="20"/>
          <w:szCs w:val="20"/>
        </w:rPr>
        <w:t xml:space="preserve"> and critical</w:t>
      </w:r>
      <w:r w:rsidRPr="0012712A">
        <w:rPr>
          <w:rFonts w:ascii="Arial" w:hAnsi="Arial" w:cs="Arial"/>
          <w:sz w:val="20"/>
          <w:szCs w:val="20"/>
        </w:rPr>
        <w:t xml:space="preserve"> </w:t>
      </w:r>
      <w:r w:rsidR="00E84B53" w:rsidRPr="0012712A">
        <w:rPr>
          <w:rFonts w:ascii="Arial" w:hAnsi="Arial" w:cs="Arial"/>
          <w:sz w:val="20"/>
          <w:szCs w:val="20"/>
        </w:rPr>
        <w:t xml:space="preserve">data – </w:t>
      </w:r>
      <w:r w:rsidR="00DA122A" w:rsidRPr="0012712A">
        <w:rPr>
          <w:rFonts w:ascii="Arial" w:hAnsi="Arial" w:cs="Arial"/>
          <w:sz w:val="20"/>
          <w:szCs w:val="20"/>
        </w:rPr>
        <w:t>S</w:t>
      </w:r>
      <w:r w:rsidR="00E84B53" w:rsidRPr="0012712A">
        <w:rPr>
          <w:rFonts w:ascii="Arial" w:hAnsi="Arial" w:cs="Arial"/>
          <w:sz w:val="20"/>
          <w:szCs w:val="20"/>
        </w:rPr>
        <w:t>ecure the equipment such as servers, desktop computers, or backup tapes depending on the sensitivity and criticality</w:t>
      </w:r>
      <w:r w:rsidR="00031085" w:rsidRPr="0012712A">
        <w:rPr>
          <w:rFonts w:ascii="Arial" w:hAnsi="Arial" w:cs="Arial"/>
          <w:sz w:val="20"/>
          <w:szCs w:val="20"/>
        </w:rPr>
        <w:t xml:space="preserve"> of data being stored</w:t>
      </w:r>
      <w:r w:rsidR="00E84B53" w:rsidRPr="0012712A">
        <w:rPr>
          <w:rFonts w:ascii="Arial" w:hAnsi="Arial" w:cs="Arial"/>
          <w:sz w:val="20"/>
          <w:szCs w:val="20"/>
        </w:rPr>
        <w:t xml:space="preserve">. This document offers guideline for classification of the </w:t>
      </w:r>
      <w:r w:rsidR="00031085" w:rsidRPr="0012712A">
        <w:rPr>
          <w:rFonts w:ascii="Arial" w:hAnsi="Arial" w:cs="Arial"/>
          <w:sz w:val="20"/>
          <w:szCs w:val="20"/>
        </w:rPr>
        <w:t>equipment.</w:t>
      </w:r>
    </w:p>
    <w:p w14:paraId="154A6F46" w14:textId="7D9C91F8" w:rsidR="00031085" w:rsidRPr="0012712A" w:rsidRDefault="00031085" w:rsidP="0012712A">
      <w:pPr>
        <w:pStyle w:val="ListParagraph"/>
        <w:numPr>
          <w:ilvl w:val="0"/>
          <w:numId w:val="3"/>
        </w:numPr>
        <w:rPr>
          <w:rFonts w:ascii="Arial" w:hAnsi="Arial" w:cs="Arial"/>
          <w:sz w:val="20"/>
          <w:szCs w:val="20"/>
        </w:rPr>
      </w:pPr>
      <w:r w:rsidRPr="0012712A">
        <w:rPr>
          <w:rFonts w:ascii="Arial" w:hAnsi="Arial" w:cs="Arial"/>
          <w:sz w:val="20"/>
          <w:szCs w:val="20"/>
        </w:rPr>
        <w:t xml:space="preserve">Incident response and investigation – </w:t>
      </w:r>
      <w:r w:rsidR="00DA122A" w:rsidRPr="0012712A">
        <w:rPr>
          <w:rFonts w:ascii="Arial" w:hAnsi="Arial" w:cs="Arial"/>
          <w:sz w:val="20"/>
          <w:szCs w:val="20"/>
        </w:rPr>
        <w:t xml:space="preserve">Immediate </w:t>
      </w:r>
      <w:r w:rsidRPr="0012712A">
        <w:rPr>
          <w:rFonts w:ascii="Arial" w:hAnsi="Arial" w:cs="Arial"/>
          <w:sz w:val="20"/>
          <w:szCs w:val="20"/>
        </w:rPr>
        <w:t>respond to security breach incidents until it is resolved. Mitigating impacts need to be in place.</w:t>
      </w:r>
      <w:r w:rsidR="00ED02E0">
        <w:rPr>
          <w:rFonts w:ascii="Arial" w:hAnsi="Arial" w:cs="Arial"/>
          <w:sz w:val="20"/>
          <w:szCs w:val="20"/>
        </w:rPr>
        <w:t xml:space="preserve"> Detail procedures must include incident reporting, containment, notifications, investigation and recommendation.</w:t>
      </w:r>
    </w:p>
    <w:p w14:paraId="715CC690" w14:textId="0EF0A264" w:rsidR="00031085" w:rsidRPr="0012712A" w:rsidRDefault="00031085" w:rsidP="0012712A">
      <w:pPr>
        <w:pStyle w:val="ListParagraph"/>
        <w:numPr>
          <w:ilvl w:val="0"/>
          <w:numId w:val="3"/>
        </w:numPr>
        <w:rPr>
          <w:rFonts w:ascii="Arial" w:hAnsi="Arial" w:cs="Arial"/>
          <w:sz w:val="20"/>
          <w:szCs w:val="20"/>
        </w:rPr>
      </w:pPr>
      <w:r w:rsidRPr="0012712A">
        <w:rPr>
          <w:rFonts w:ascii="Arial" w:hAnsi="Arial" w:cs="Arial"/>
          <w:sz w:val="20"/>
          <w:szCs w:val="20"/>
        </w:rPr>
        <w:t xml:space="preserve">Remove of network access – </w:t>
      </w:r>
      <w:r w:rsidR="00DA122A" w:rsidRPr="0012712A">
        <w:rPr>
          <w:rFonts w:ascii="Arial" w:hAnsi="Arial" w:cs="Arial"/>
          <w:sz w:val="20"/>
          <w:szCs w:val="20"/>
        </w:rPr>
        <w:t xml:space="preserve">Must </w:t>
      </w:r>
      <w:r w:rsidRPr="0012712A">
        <w:rPr>
          <w:rFonts w:ascii="Arial" w:hAnsi="Arial" w:cs="Arial"/>
          <w:sz w:val="20"/>
          <w:szCs w:val="20"/>
        </w:rPr>
        <w:t>mitigate potential risk from accessing the system by removing the connectivity through the network.</w:t>
      </w:r>
    </w:p>
    <w:p w14:paraId="31082DE9" w14:textId="413DAA1D" w:rsidR="00DA122A" w:rsidRPr="00CF2708" w:rsidRDefault="00DA122A" w:rsidP="0012712A">
      <w:pPr>
        <w:pStyle w:val="ListParagraph"/>
        <w:numPr>
          <w:ilvl w:val="0"/>
          <w:numId w:val="3"/>
        </w:numPr>
        <w:rPr>
          <w:rFonts w:ascii="Arial" w:hAnsi="Arial" w:cs="Arial"/>
          <w:sz w:val="20"/>
          <w:szCs w:val="20"/>
          <w:highlight w:val="yellow"/>
        </w:rPr>
      </w:pPr>
      <w:r w:rsidRPr="00CF2708">
        <w:rPr>
          <w:rFonts w:ascii="Arial" w:hAnsi="Arial" w:cs="Arial"/>
          <w:sz w:val="20"/>
          <w:szCs w:val="20"/>
          <w:highlight w:val="yellow"/>
        </w:rPr>
        <w:t xml:space="preserve">Access with </w:t>
      </w:r>
      <w:r w:rsidR="00031085" w:rsidRPr="00CF2708">
        <w:rPr>
          <w:rFonts w:ascii="Arial" w:hAnsi="Arial" w:cs="Arial"/>
          <w:sz w:val="20"/>
          <w:szCs w:val="20"/>
          <w:highlight w:val="yellow"/>
        </w:rPr>
        <w:t xml:space="preserve">password </w:t>
      </w:r>
      <w:r w:rsidRPr="00CF2708">
        <w:rPr>
          <w:rFonts w:ascii="Arial" w:hAnsi="Arial" w:cs="Arial"/>
          <w:sz w:val="20"/>
          <w:szCs w:val="20"/>
          <w:highlight w:val="yellow"/>
        </w:rPr>
        <w:t>– Password must be associated with any database user account. Further guidelines will be established for user to pick strong password.</w:t>
      </w:r>
    </w:p>
    <w:p w14:paraId="75B3E28A" w14:textId="6C9A6935" w:rsidR="008D37E6" w:rsidRPr="0012712A" w:rsidRDefault="008D37E6" w:rsidP="0012712A">
      <w:pPr>
        <w:pStyle w:val="ListParagraph"/>
        <w:numPr>
          <w:ilvl w:val="0"/>
          <w:numId w:val="3"/>
        </w:numPr>
        <w:rPr>
          <w:rFonts w:ascii="Arial" w:hAnsi="Arial" w:cs="Arial"/>
          <w:sz w:val="20"/>
          <w:szCs w:val="20"/>
        </w:rPr>
      </w:pPr>
      <w:r w:rsidRPr="0012712A">
        <w:rPr>
          <w:rFonts w:ascii="Arial" w:hAnsi="Arial" w:cs="Arial"/>
          <w:sz w:val="20"/>
          <w:szCs w:val="20"/>
        </w:rPr>
        <w:t>Wireless Network Installations – Computers or devices that has wireless access must be approved by the managers to avoid unauthorized access.</w:t>
      </w:r>
    </w:p>
    <w:p w14:paraId="7AC3103C" w14:textId="05349CAD" w:rsidR="008D37E6" w:rsidRDefault="008D37E6" w:rsidP="0012712A">
      <w:pPr>
        <w:pStyle w:val="ListParagraph"/>
        <w:numPr>
          <w:ilvl w:val="0"/>
          <w:numId w:val="3"/>
        </w:numPr>
        <w:rPr>
          <w:rFonts w:ascii="Arial" w:hAnsi="Arial" w:cs="Arial"/>
          <w:sz w:val="20"/>
          <w:szCs w:val="20"/>
        </w:rPr>
      </w:pPr>
      <w:r w:rsidRPr="0012712A">
        <w:rPr>
          <w:rFonts w:ascii="Arial" w:hAnsi="Arial" w:cs="Arial"/>
          <w:sz w:val="20"/>
          <w:szCs w:val="20"/>
        </w:rPr>
        <w:t>Media disposal – Restricted data may reside on different types of media such as hard disk, USB drive, tape</w:t>
      </w:r>
      <w:r w:rsidR="0012712A" w:rsidRPr="0012712A">
        <w:rPr>
          <w:rFonts w:ascii="Arial" w:hAnsi="Arial" w:cs="Arial"/>
          <w:sz w:val="20"/>
          <w:szCs w:val="20"/>
        </w:rPr>
        <w:t xml:space="preserve"> etc. Simple deletion of file does not provide complete protection of sensitive data. Media must be disposed properly through ICT services.</w:t>
      </w:r>
    </w:p>
    <w:p w14:paraId="2BF6FDDC" w14:textId="08EE53B2" w:rsidR="005F53C8" w:rsidRDefault="005F53C8" w:rsidP="0012712A">
      <w:pPr>
        <w:pStyle w:val="ListParagraph"/>
        <w:numPr>
          <w:ilvl w:val="0"/>
          <w:numId w:val="3"/>
        </w:numPr>
        <w:rPr>
          <w:rFonts w:ascii="Arial" w:hAnsi="Arial" w:cs="Arial"/>
          <w:sz w:val="20"/>
          <w:szCs w:val="20"/>
        </w:rPr>
      </w:pPr>
      <w:r>
        <w:rPr>
          <w:rFonts w:ascii="Arial" w:hAnsi="Arial" w:cs="Arial"/>
          <w:sz w:val="20"/>
          <w:szCs w:val="20"/>
        </w:rPr>
        <w:t>Users must change their passwords every 90 days</w:t>
      </w:r>
    </w:p>
    <w:p w14:paraId="3678F3EF" w14:textId="1DA2CF5A" w:rsidR="005F53C8" w:rsidRDefault="005F53C8" w:rsidP="0012712A">
      <w:pPr>
        <w:pStyle w:val="ListParagraph"/>
        <w:numPr>
          <w:ilvl w:val="0"/>
          <w:numId w:val="3"/>
        </w:numPr>
        <w:rPr>
          <w:rFonts w:ascii="Arial" w:hAnsi="Arial" w:cs="Arial"/>
          <w:sz w:val="20"/>
          <w:szCs w:val="20"/>
        </w:rPr>
      </w:pPr>
      <w:r>
        <w:rPr>
          <w:rFonts w:ascii="Arial" w:hAnsi="Arial" w:cs="Arial"/>
          <w:sz w:val="20"/>
          <w:szCs w:val="20"/>
        </w:rPr>
        <w:t>Users must not use the same password within the same year</w:t>
      </w:r>
    </w:p>
    <w:p w14:paraId="3FD9FB18" w14:textId="48E2B256" w:rsidR="005F53C8" w:rsidRPr="0012712A" w:rsidRDefault="005F53C8" w:rsidP="0012712A">
      <w:pPr>
        <w:pStyle w:val="ListParagraph"/>
        <w:numPr>
          <w:ilvl w:val="0"/>
          <w:numId w:val="3"/>
        </w:numPr>
        <w:rPr>
          <w:rFonts w:ascii="Arial" w:hAnsi="Arial" w:cs="Arial"/>
          <w:sz w:val="20"/>
          <w:szCs w:val="20"/>
        </w:rPr>
      </w:pPr>
      <w:r>
        <w:rPr>
          <w:rFonts w:ascii="Arial" w:hAnsi="Arial" w:cs="Arial"/>
          <w:sz w:val="20"/>
          <w:szCs w:val="20"/>
        </w:rPr>
        <w:t>When changing passwords, users must enter in the current password</w:t>
      </w:r>
    </w:p>
    <w:p w14:paraId="4E6B4F05" w14:textId="77777777" w:rsidR="0012712A" w:rsidRDefault="0012712A" w:rsidP="00E84B53">
      <w:pPr>
        <w:rPr>
          <w:rFonts w:ascii="Arial" w:hAnsi="Arial" w:cs="Arial"/>
          <w:sz w:val="20"/>
          <w:szCs w:val="20"/>
        </w:rPr>
      </w:pPr>
    </w:p>
    <w:p w14:paraId="2300B131" w14:textId="21B1FB48" w:rsidR="008D37E6" w:rsidRDefault="00B7157E" w:rsidP="00ED02E0">
      <w:pPr>
        <w:pStyle w:val="Heading1"/>
        <w:numPr>
          <w:ilvl w:val="0"/>
          <w:numId w:val="4"/>
        </w:numPr>
        <w:ind w:left="426" w:hanging="426"/>
      </w:pPr>
      <w:bookmarkStart w:id="7" w:name="_Toc94718646"/>
      <w:r>
        <w:t>System and data integrity</w:t>
      </w:r>
      <w:bookmarkEnd w:id="7"/>
    </w:p>
    <w:p w14:paraId="4401D026" w14:textId="578780CD" w:rsidR="00B7157E" w:rsidRDefault="00E52D35" w:rsidP="00E84B53">
      <w:pPr>
        <w:rPr>
          <w:rFonts w:ascii="Arial" w:hAnsi="Arial" w:cs="Arial"/>
          <w:sz w:val="20"/>
          <w:szCs w:val="20"/>
        </w:rPr>
      </w:pPr>
      <w:r>
        <w:rPr>
          <w:rFonts w:ascii="Arial" w:hAnsi="Arial" w:cs="Arial"/>
          <w:sz w:val="20"/>
          <w:szCs w:val="20"/>
        </w:rPr>
        <w:t xml:space="preserve">The ICT has the responsibility to ensure the system is performed without unauthorised manipulation, changes. The system can only be accessed by those authorised users. </w:t>
      </w:r>
    </w:p>
    <w:p w14:paraId="6DF14053" w14:textId="77777777" w:rsidR="00E52D35" w:rsidRDefault="00E52D35" w:rsidP="00ED02E0">
      <w:pPr>
        <w:pStyle w:val="Heading2"/>
        <w:numPr>
          <w:ilvl w:val="0"/>
          <w:numId w:val="9"/>
        </w:numPr>
      </w:pPr>
      <w:bookmarkStart w:id="8" w:name="_Toc94718647"/>
      <w:r>
        <w:t>Control of physical environment</w:t>
      </w:r>
      <w:bookmarkEnd w:id="8"/>
      <w:r>
        <w:t xml:space="preserve"> </w:t>
      </w:r>
    </w:p>
    <w:p w14:paraId="04652C64" w14:textId="194E5A77" w:rsidR="00E52D35" w:rsidRPr="00D22AEE" w:rsidRDefault="00E52D35" w:rsidP="00D22AEE">
      <w:pPr>
        <w:pStyle w:val="ListParagraph"/>
        <w:numPr>
          <w:ilvl w:val="0"/>
          <w:numId w:val="6"/>
        </w:numPr>
        <w:rPr>
          <w:rFonts w:ascii="Arial" w:hAnsi="Arial" w:cs="Arial"/>
          <w:sz w:val="20"/>
          <w:szCs w:val="20"/>
        </w:rPr>
      </w:pPr>
      <w:r w:rsidRPr="00D22AEE">
        <w:rPr>
          <w:rFonts w:ascii="Arial" w:hAnsi="Arial" w:cs="Arial"/>
          <w:sz w:val="20"/>
          <w:szCs w:val="20"/>
        </w:rPr>
        <w:t xml:space="preserve">Servers are accessible only to system/network administrators. </w:t>
      </w:r>
    </w:p>
    <w:p w14:paraId="62A5EEC3" w14:textId="03FF543E" w:rsidR="00E52D35" w:rsidRPr="00D22AEE" w:rsidRDefault="00E52D35" w:rsidP="00D22AEE">
      <w:pPr>
        <w:pStyle w:val="ListParagraph"/>
        <w:numPr>
          <w:ilvl w:val="0"/>
          <w:numId w:val="6"/>
        </w:numPr>
        <w:rPr>
          <w:rFonts w:ascii="Arial" w:hAnsi="Arial" w:cs="Arial"/>
          <w:sz w:val="20"/>
          <w:szCs w:val="20"/>
        </w:rPr>
      </w:pPr>
      <w:r w:rsidRPr="00D22AEE">
        <w:rPr>
          <w:rFonts w:ascii="Arial" w:hAnsi="Arial" w:cs="Arial"/>
          <w:sz w:val="20"/>
          <w:szCs w:val="20"/>
        </w:rPr>
        <w:t>Hardware and storage media from hazards such as power surges, heat, dust, magnetism and electrostatic discharge.</w:t>
      </w:r>
    </w:p>
    <w:p w14:paraId="754F90D5" w14:textId="37C55C25" w:rsidR="00E52D35" w:rsidRDefault="00E52D35" w:rsidP="00D22AEE">
      <w:pPr>
        <w:pStyle w:val="ListParagraph"/>
        <w:numPr>
          <w:ilvl w:val="0"/>
          <w:numId w:val="6"/>
        </w:numPr>
        <w:rPr>
          <w:rFonts w:ascii="Arial" w:hAnsi="Arial" w:cs="Arial"/>
          <w:sz w:val="20"/>
          <w:szCs w:val="20"/>
        </w:rPr>
      </w:pPr>
      <w:r w:rsidRPr="00D22AEE">
        <w:rPr>
          <w:rFonts w:ascii="Arial" w:hAnsi="Arial" w:cs="Arial"/>
          <w:sz w:val="20"/>
          <w:szCs w:val="20"/>
        </w:rPr>
        <w:t xml:space="preserve">Ensure the transmission media and protect from </w:t>
      </w:r>
      <w:r w:rsidR="00D22AEE" w:rsidRPr="00D22AEE">
        <w:rPr>
          <w:rFonts w:ascii="Arial" w:hAnsi="Arial" w:cs="Arial"/>
          <w:sz w:val="20"/>
          <w:szCs w:val="20"/>
        </w:rPr>
        <w:t>being tapped.</w:t>
      </w:r>
    </w:p>
    <w:p w14:paraId="296CD3C1" w14:textId="77777777" w:rsidR="00ED02E0" w:rsidRPr="00D22AEE" w:rsidRDefault="00ED02E0" w:rsidP="00ED02E0">
      <w:pPr>
        <w:pStyle w:val="ListParagraph"/>
        <w:rPr>
          <w:rFonts w:ascii="Arial" w:hAnsi="Arial" w:cs="Arial"/>
          <w:sz w:val="20"/>
          <w:szCs w:val="20"/>
        </w:rPr>
      </w:pPr>
    </w:p>
    <w:p w14:paraId="7644CEAB" w14:textId="1363489A" w:rsidR="00D22AEE" w:rsidRPr="00ED02E0" w:rsidRDefault="00D22AEE" w:rsidP="00ED02E0">
      <w:pPr>
        <w:pStyle w:val="Heading2"/>
        <w:numPr>
          <w:ilvl w:val="0"/>
          <w:numId w:val="9"/>
        </w:numPr>
      </w:pPr>
      <w:bookmarkStart w:id="9" w:name="_Toc94718648"/>
      <w:r w:rsidRPr="00ED02E0">
        <w:t>System/network administration</w:t>
      </w:r>
      <w:bookmarkEnd w:id="9"/>
      <w:r w:rsidRPr="00ED02E0">
        <w:t xml:space="preserve"> </w:t>
      </w:r>
    </w:p>
    <w:p w14:paraId="64FED17D" w14:textId="77777777" w:rsidR="00D22AEE" w:rsidRPr="00D22AEE" w:rsidRDefault="00D22AEE" w:rsidP="00D22AEE">
      <w:pPr>
        <w:pStyle w:val="ListParagraph"/>
        <w:numPr>
          <w:ilvl w:val="0"/>
          <w:numId w:val="7"/>
        </w:numPr>
        <w:rPr>
          <w:rFonts w:ascii="Arial" w:hAnsi="Arial" w:cs="Arial"/>
          <w:sz w:val="20"/>
          <w:szCs w:val="20"/>
        </w:rPr>
      </w:pPr>
      <w:r w:rsidRPr="00D22AEE">
        <w:rPr>
          <w:rFonts w:ascii="Arial" w:hAnsi="Arial" w:cs="Arial"/>
          <w:sz w:val="20"/>
          <w:szCs w:val="20"/>
        </w:rPr>
        <w:t>Control system access and maintaining user authorization level.</w:t>
      </w:r>
    </w:p>
    <w:p w14:paraId="23F3B771" w14:textId="10AB6D5C" w:rsidR="00D22AEE" w:rsidRPr="00D22AEE" w:rsidRDefault="00D22AEE" w:rsidP="00D22AEE">
      <w:pPr>
        <w:pStyle w:val="ListParagraph"/>
        <w:numPr>
          <w:ilvl w:val="0"/>
          <w:numId w:val="7"/>
        </w:numPr>
        <w:rPr>
          <w:rFonts w:ascii="Arial" w:hAnsi="Arial" w:cs="Arial"/>
          <w:sz w:val="20"/>
          <w:szCs w:val="20"/>
        </w:rPr>
      </w:pPr>
      <w:r w:rsidRPr="00D22AEE">
        <w:rPr>
          <w:rFonts w:ascii="Arial" w:hAnsi="Arial" w:cs="Arial"/>
          <w:sz w:val="20"/>
          <w:szCs w:val="20"/>
        </w:rPr>
        <w:t>Restrict access to sensitive data and maintain the authentication to users.</w:t>
      </w:r>
    </w:p>
    <w:p w14:paraId="0D18CDB3" w14:textId="09878220" w:rsidR="00D22AEE" w:rsidRPr="00D22AEE" w:rsidRDefault="00D22AEE" w:rsidP="00D22AEE">
      <w:pPr>
        <w:pStyle w:val="ListParagraph"/>
        <w:numPr>
          <w:ilvl w:val="0"/>
          <w:numId w:val="7"/>
        </w:numPr>
        <w:rPr>
          <w:rFonts w:ascii="Arial" w:hAnsi="Arial" w:cs="Arial"/>
          <w:sz w:val="20"/>
          <w:szCs w:val="20"/>
        </w:rPr>
      </w:pPr>
      <w:r w:rsidRPr="00D22AEE">
        <w:rPr>
          <w:rFonts w:ascii="Arial" w:hAnsi="Arial" w:cs="Arial"/>
          <w:sz w:val="20"/>
          <w:szCs w:val="20"/>
        </w:rPr>
        <w:t>Document the system/network administration procedures</w:t>
      </w:r>
    </w:p>
    <w:p w14:paraId="2E97B6C8" w14:textId="7D05102F" w:rsidR="00D22AEE" w:rsidRPr="00D22AEE" w:rsidRDefault="00D22AEE" w:rsidP="00D22AEE">
      <w:pPr>
        <w:pStyle w:val="ListParagraph"/>
        <w:numPr>
          <w:ilvl w:val="0"/>
          <w:numId w:val="7"/>
        </w:numPr>
        <w:rPr>
          <w:rFonts w:ascii="Arial" w:hAnsi="Arial" w:cs="Arial"/>
          <w:sz w:val="20"/>
          <w:szCs w:val="20"/>
        </w:rPr>
      </w:pPr>
      <w:r w:rsidRPr="00D22AEE">
        <w:rPr>
          <w:rFonts w:ascii="Arial" w:hAnsi="Arial" w:cs="Arial"/>
          <w:sz w:val="20"/>
          <w:szCs w:val="20"/>
        </w:rPr>
        <w:t>Create backup and recovery plan to deal with occurrence of natural disasters, server failure, virus and power outrages etc.</w:t>
      </w:r>
    </w:p>
    <w:p w14:paraId="464ADE80" w14:textId="16F9AA4F" w:rsidR="00D22AEE" w:rsidRPr="00D22AEE" w:rsidRDefault="00D22AEE" w:rsidP="00D22AEE">
      <w:pPr>
        <w:pStyle w:val="ListParagraph"/>
        <w:numPr>
          <w:ilvl w:val="0"/>
          <w:numId w:val="7"/>
        </w:numPr>
        <w:rPr>
          <w:rFonts w:ascii="Arial" w:hAnsi="Arial" w:cs="Arial"/>
          <w:sz w:val="20"/>
          <w:szCs w:val="20"/>
        </w:rPr>
      </w:pPr>
      <w:r w:rsidRPr="00D22AEE">
        <w:rPr>
          <w:rFonts w:ascii="Arial" w:hAnsi="Arial" w:cs="Arial"/>
          <w:sz w:val="20"/>
          <w:szCs w:val="20"/>
        </w:rPr>
        <w:t>Test software update, security controls and recovery pr</w:t>
      </w:r>
      <w:r w:rsidR="00ED02E0">
        <w:rPr>
          <w:rFonts w:ascii="Arial" w:hAnsi="Arial" w:cs="Arial"/>
          <w:sz w:val="20"/>
          <w:szCs w:val="20"/>
        </w:rPr>
        <w:t>o</w:t>
      </w:r>
      <w:r w:rsidRPr="00D22AEE">
        <w:rPr>
          <w:rFonts w:ascii="Arial" w:hAnsi="Arial" w:cs="Arial"/>
          <w:sz w:val="20"/>
          <w:szCs w:val="20"/>
        </w:rPr>
        <w:t>cedures.</w:t>
      </w:r>
    </w:p>
    <w:p w14:paraId="62E50346" w14:textId="2DBC180F" w:rsidR="00D22AEE" w:rsidRDefault="00D22AEE" w:rsidP="00E84B53">
      <w:pPr>
        <w:rPr>
          <w:rFonts w:ascii="Arial" w:hAnsi="Arial" w:cs="Arial"/>
          <w:sz w:val="20"/>
          <w:szCs w:val="20"/>
        </w:rPr>
      </w:pPr>
      <w:r>
        <w:rPr>
          <w:rFonts w:ascii="Arial" w:hAnsi="Arial" w:cs="Arial"/>
          <w:sz w:val="20"/>
          <w:szCs w:val="20"/>
        </w:rPr>
        <w:t xml:space="preserve"> </w:t>
      </w:r>
    </w:p>
    <w:p w14:paraId="747E4ED1" w14:textId="4CF27729" w:rsidR="00E52D35" w:rsidRPr="00A17A5B" w:rsidRDefault="00ED02E0" w:rsidP="00A17A5B">
      <w:pPr>
        <w:pStyle w:val="Heading1"/>
        <w:numPr>
          <w:ilvl w:val="0"/>
          <w:numId w:val="4"/>
        </w:numPr>
        <w:ind w:left="426" w:hanging="426"/>
      </w:pPr>
      <w:bookmarkStart w:id="10" w:name="_Toc94718649"/>
      <w:r w:rsidRPr="00A17A5B">
        <w:t>System audits</w:t>
      </w:r>
      <w:bookmarkEnd w:id="10"/>
      <w:r w:rsidR="00A17A5B" w:rsidRPr="00A17A5B">
        <w:t xml:space="preserve"> </w:t>
      </w:r>
    </w:p>
    <w:p w14:paraId="66D84624" w14:textId="6DB5AAE0" w:rsidR="00ED02E0" w:rsidRDefault="00ED02E0" w:rsidP="00E84B53">
      <w:pPr>
        <w:rPr>
          <w:rFonts w:ascii="Arial" w:hAnsi="Arial" w:cs="Arial"/>
          <w:sz w:val="20"/>
          <w:szCs w:val="20"/>
        </w:rPr>
      </w:pPr>
      <w:r>
        <w:rPr>
          <w:rFonts w:ascii="Arial" w:hAnsi="Arial" w:cs="Arial"/>
          <w:sz w:val="20"/>
          <w:szCs w:val="20"/>
        </w:rPr>
        <w:t xml:space="preserve">ICT </w:t>
      </w:r>
      <w:r w:rsidR="00A17A5B">
        <w:rPr>
          <w:rFonts w:ascii="Arial" w:hAnsi="Arial" w:cs="Arial"/>
          <w:sz w:val="20"/>
          <w:szCs w:val="20"/>
        </w:rPr>
        <w:t xml:space="preserve">ensures an annual internal security audits are conducted. It verifies the policies and procedures set in the security plan. It ensures that the information system has adequate controls in place to safeguard the assets, maintain data integrity and the operate efficiently to meet the users and organization needs. </w:t>
      </w:r>
    </w:p>
    <w:p w14:paraId="14FED82E" w14:textId="77777777" w:rsidR="00B7157E" w:rsidRDefault="00B7157E" w:rsidP="00E84B53">
      <w:pPr>
        <w:rPr>
          <w:rFonts w:ascii="Arial" w:hAnsi="Arial" w:cs="Arial"/>
          <w:sz w:val="20"/>
          <w:szCs w:val="20"/>
        </w:rPr>
      </w:pPr>
    </w:p>
    <w:p w14:paraId="3313C13E" w14:textId="2E73F198" w:rsidR="00031085" w:rsidRPr="00E84B53" w:rsidRDefault="00031085" w:rsidP="00E84B53">
      <w:pPr>
        <w:rPr>
          <w:rFonts w:ascii="Arial" w:hAnsi="Arial" w:cs="Arial"/>
          <w:sz w:val="20"/>
          <w:szCs w:val="20"/>
        </w:rPr>
      </w:pPr>
      <w:r>
        <w:rPr>
          <w:rFonts w:ascii="Arial" w:hAnsi="Arial" w:cs="Arial"/>
          <w:sz w:val="20"/>
          <w:szCs w:val="20"/>
        </w:rPr>
        <w:t xml:space="preserve">  </w:t>
      </w:r>
    </w:p>
    <w:sectPr w:rsidR="00031085" w:rsidRPr="00E84B53" w:rsidSect="00A2688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D9748" w14:textId="77777777" w:rsidR="0022758A" w:rsidRDefault="0022758A" w:rsidP="0029533B">
      <w:pPr>
        <w:spacing w:after="0" w:line="240" w:lineRule="auto"/>
      </w:pPr>
      <w:r>
        <w:separator/>
      </w:r>
    </w:p>
  </w:endnote>
  <w:endnote w:type="continuationSeparator" w:id="0">
    <w:p w14:paraId="5AC0C6E5" w14:textId="77777777" w:rsidR="0022758A" w:rsidRDefault="0022758A" w:rsidP="00295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3824854"/>
      <w:docPartObj>
        <w:docPartGallery w:val="Page Numbers (Bottom of Page)"/>
        <w:docPartUnique/>
      </w:docPartObj>
    </w:sdtPr>
    <w:sdtEndPr>
      <w:rPr>
        <w:noProof/>
      </w:rPr>
    </w:sdtEndPr>
    <w:sdtContent>
      <w:p w14:paraId="12A95201" w14:textId="2BE593A9" w:rsidR="0029533B" w:rsidRDefault="002953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439A36" w14:textId="77777777" w:rsidR="0029533B" w:rsidRDefault="0029533B" w:rsidP="0029533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9986" w14:textId="77777777" w:rsidR="0022758A" w:rsidRDefault="0022758A" w:rsidP="0029533B">
      <w:pPr>
        <w:spacing w:after="0" w:line="240" w:lineRule="auto"/>
      </w:pPr>
      <w:r>
        <w:separator/>
      </w:r>
    </w:p>
  </w:footnote>
  <w:footnote w:type="continuationSeparator" w:id="0">
    <w:p w14:paraId="6CFF0A80" w14:textId="77777777" w:rsidR="0022758A" w:rsidRDefault="0022758A" w:rsidP="00295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240"/>
    <w:multiLevelType w:val="hybridMultilevel"/>
    <w:tmpl w:val="EA1278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602E76"/>
    <w:multiLevelType w:val="hybridMultilevel"/>
    <w:tmpl w:val="DDEC618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3238F5"/>
    <w:multiLevelType w:val="hybridMultilevel"/>
    <w:tmpl w:val="B31A8A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6B0718B"/>
    <w:multiLevelType w:val="hybridMultilevel"/>
    <w:tmpl w:val="51C4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0CA527C"/>
    <w:multiLevelType w:val="hybridMultilevel"/>
    <w:tmpl w:val="9646A0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B80D28"/>
    <w:multiLevelType w:val="hybridMultilevel"/>
    <w:tmpl w:val="C4C41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BB7BB3"/>
    <w:multiLevelType w:val="hybridMultilevel"/>
    <w:tmpl w:val="8AEE6C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687C49"/>
    <w:multiLevelType w:val="hybridMultilevel"/>
    <w:tmpl w:val="C26A0C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038699D"/>
    <w:multiLevelType w:val="hybridMultilevel"/>
    <w:tmpl w:val="F7D2EF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32535AC"/>
    <w:multiLevelType w:val="hybridMultilevel"/>
    <w:tmpl w:val="683E82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73745366">
    <w:abstractNumId w:val="3"/>
  </w:num>
  <w:num w:numId="2" w16cid:durableId="38942044">
    <w:abstractNumId w:val="9"/>
  </w:num>
  <w:num w:numId="3" w16cid:durableId="778183945">
    <w:abstractNumId w:val="0"/>
  </w:num>
  <w:num w:numId="4" w16cid:durableId="1171219721">
    <w:abstractNumId w:val="4"/>
  </w:num>
  <w:num w:numId="5" w16cid:durableId="209463307">
    <w:abstractNumId w:val="8"/>
  </w:num>
  <w:num w:numId="6" w16cid:durableId="1170946234">
    <w:abstractNumId w:val="5"/>
  </w:num>
  <w:num w:numId="7" w16cid:durableId="1865626997">
    <w:abstractNumId w:val="6"/>
  </w:num>
  <w:num w:numId="8" w16cid:durableId="165633442">
    <w:abstractNumId w:val="2"/>
  </w:num>
  <w:num w:numId="9" w16cid:durableId="704448536">
    <w:abstractNumId w:val="1"/>
  </w:num>
  <w:num w:numId="10" w16cid:durableId="899348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5C"/>
    <w:rsid w:val="00031085"/>
    <w:rsid w:val="0007650E"/>
    <w:rsid w:val="000B4CCA"/>
    <w:rsid w:val="0012712A"/>
    <w:rsid w:val="00130A55"/>
    <w:rsid w:val="0015003A"/>
    <w:rsid w:val="001E74C8"/>
    <w:rsid w:val="0022758A"/>
    <w:rsid w:val="00234308"/>
    <w:rsid w:val="0029533B"/>
    <w:rsid w:val="002A3DA6"/>
    <w:rsid w:val="002A543D"/>
    <w:rsid w:val="003102C5"/>
    <w:rsid w:val="00334732"/>
    <w:rsid w:val="00382104"/>
    <w:rsid w:val="00394AB5"/>
    <w:rsid w:val="003A1D6A"/>
    <w:rsid w:val="004B0C4D"/>
    <w:rsid w:val="005F53C8"/>
    <w:rsid w:val="00686E78"/>
    <w:rsid w:val="0077270B"/>
    <w:rsid w:val="007C5F7E"/>
    <w:rsid w:val="008919ED"/>
    <w:rsid w:val="008A3F4A"/>
    <w:rsid w:val="008D37E6"/>
    <w:rsid w:val="009B4355"/>
    <w:rsid w:val="00A17A5B"/>
    <w:rsid w:val="00A26882"/>
    <w:rsid w:val="00A63BA2"/>
    <w:rsid w:val="00AE446C"/>
    <w:rsid w:val="00B7157E"/>
    <w:rsid w:val="00BC7902"/>
    <w:rsid w:val="00BF0203"/>
    <w:rsid w:val="00C91D27"/>
    <w:rsid w:val="00CF2708"/>
    <w:rsid w:val="00D22AEE"/>
    <w:rsid w:val="00D5615C"/>
    <w:rsid w:val="00DA122A"/>
    <w:rsid w:val="00DA7E39"/>
    <w:rsid w:val="00DE4781"/>
    <w:rsid w:val="00E127F8"/>
    <w:rsid w:val="00E373C2"/>
    <w:rsid w:val="00E423AF"/>
    <w:rsid w:val="00E52D35"/>
    <w:rsid w:val="00E84B53"/>
    <w:rsid w:val="00EB4A27"/>
    <w:rsid w:val="00ED02E0"/>
    <w:rsid w:val="00EE271A"/>
    <w:rsid w:val="00F572C1"/>
    <w:rsid w:val="00FB5D75"/>
    <w:rsid w:val="00FC5BF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416F"/>
  <w15:chartTrackingRefBased/>
  <w15:docId w15:val="{F944695B-2C95-4416-84C0-3FAEFD51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2A3D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02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Text">
    <w:name w:val="Cell Text"/>
    <w:rsid w:val="003102C5"/>
    <w:pPr>
      <w:spacing w:before="60" w:after="60" w:line="240" w:lineRule="auto"/>
    </w:pPr>
    <w:rPr>
      <w:rFonts w:ascii="Arial" w:eastAsia="Times New Roman" w:hAnsi="Arial" w:cs="Times New Roman"/>
      <w:sz w:val="20"/>
      <w:szCs w:val="20"/>
      <w:lang w:val="en-AU"/>
    </w:rPr>
  </w:style>
  <w:style w:type="paragraph" w:customStyle="1" w:styleId="tablespaced">
    <w:name w:val="table spaced"/>
    <w:basedOn w:val="Normal"/>
    <w:rsid w:val="003102C5"/>
    <w:pPr>
      <w:keepLines/>
      <w:spacing w:before="120" w:after="60" w:line="240" w:lineRule="auto"/>
    </w:pPr>
    <w:rPr>
      <w:rFonts w:ascii="Arial" w:eastAsia="Times New Roman" w:hAnsi="Arial" w:cs="Times New Roman"/>
      <w:sz w:val="20"/>
      <w:szCs w:val="20"/>
      <w:lang w:val="en-US"/>
    </w:rPr>
  </w:style>
  <w:style w:type="paragraph" w:styleId="ListParagraph">
    <w:name w:val="List Paragraph"/>
    <w:basedOn w:val="Normal"/>
    <w:uiPriority w:val="34"/>
    <w:qFormat/>
    <w:rsid w:val="00234308"/>
    <w:pPr>
      <w:ind w:left="720"/>
      <w:contextualSpacing/>
    </w:pPr>
  </w:style>
  <w:style w:type="character" w:customStyle="1" w:styleId="Heading1Char">
    <w:name w:val="Heading 1 Char"/>
    <w:basedOn w:val="DefaultParagraphFont"/>
    <w:link w:val="Heading1"/>
    <w:uiPriority w:val="9"/>
    <w:rsid w:val="002A3DA6"/>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ED02E0"/>
    <w:rPr>
      <w:rFonts w:asciiTheme="majorHAnsi" w:eastAsiaTheme="majorEastAsia" w:hAnsiTheme="majorHAnsi" w:cstheme="majorBidi"/>
      <w:color w:val="2F5496" w:themeColor="accent1" w:themeShade="BF"/>
      <w:sz w:val="26"/>
      <w:szCs w:val="26"/>
      <w:lang w:val="en-AU"/>
    </w:rPr>
  </w:style>
  <w:style w:type="paragraph" w:styleId="Header">
    <w:name w:val="header"/>
    <w:basedOn w:val="Normal"/>
    <w:link w:val="HeaderChar"/>
    <w:uiPriority w:val="99"/>
    <w:unhideWhenUsed/>
    <w:rsid w:val="002953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33B"/>
    <w:rPr>
      <w:lang w:val="en-AU"/>
    </w:rPr>
  </w:style>
  <w:style w:type="paragraph" w:styleId="Footer">
    <w:name w:val="footer"/>
    <w:basedOn w:val="Normal"/>
    <w:link w:val="FooterChar"/>
    <w:uiPriority w:val="99"/>
    <w:unhideWhenUsed/>
    <w:rsid w:val="002953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33B"/>
    <w:rPr>
      <w:lang w:val="en-AU"/>
    </w:rPr>
  </w:style>
  <w:style w:type="paragraph" w:styleId="TOCHeading">
    <w:name w:val="TOC Heading"/>
    <w:basedOn w:val="Heading1"/>
    <w:next w:val="Normal"/>
    <w:uiPriority w:val="39"/>
    <w:unhideWhenUsed/>
    <w:qFormat/>
    <w:rsid w:val="008A3F4A"/>
    <w:pPr>
      <w:outlineLvl w:val="9"/>
    </w:pPr>
    <w:rPr>
      <w:lang w:val="en-US"/>
    </w:rPr>
  </w:style>
  <w:style w:type="paragraph" w:styleId="TOC1">
    <w:name w:val="toc 1"/>
    <w:basedOn w:val="Normal"/>
    <w:next w:val="Normal"/>
    <w:autoRedefine/>
    <w:uiPriority w:val="39"/>
    <w:unhideWhenUsed/>
    <w:rsid w:val="008A3F4A"/>
    <w:pPr>
      <w:spacing w:after="100"/>
    </w:pPr>
  </w:style>
  <w:style w:type="paragraph" w:styleId="TOC2">
    <w:name w:val="toc 2"/>
    <w:basedOn w:val="Normal"/>
    <w:next w:val="Normal"/>
    <w:autoRedefine/>
    <w:uiPriority w:val="39"/>
    <w:unhideWhenUsed/>
    <w:rsid w:val="008A3F4A"/>
    <w:pPr>
      <w:spacing w:after="100"/>
      <w:ind w:left="220"/>
    </w:pPr>
  </w:style>
  <w:style w:type="character" w:styleId="Hyperlink">
    <w:name w:val="Hyperlink"/>
    <w:basedOn w:val="DefaultParagraphFont"/>
    <w:uiPriority w:val="99"/>
    <w:unhideWhenUsed/>
    <w:rsid w:val="008A3F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8514E-CF6D-43FE-A714-4B6AD695B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4</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Andre ALEXANDROV (001164110)</cp:lastModifiedBy>
  <cp:revision>23</cp:revision>
  <dcterms:created xsi:type="dcterms:W3CDTF">2022-02-01T23:44:00Z</dcterms:created>
  <dcterms:modified xsi:type="dcterms:W3CDTF">2023-05-28T10:22:00Z</dcterms:modified>
</cp:coreProperties>
</file>