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8651A" w14:textId="77777777" w:rsidR="003746C5" w:rsidRPr="00D76C52" w:rsidRDefault="003746C5" w:rsidP="002052AE">
      <w:pPr>
        <w:pStyle w:val="Heading1"/>
        <w:spacing w:before="0" w:after="120" w:line="240" w:lineRule="auto"/>
        <w:rPr>
          <w:color w:val="auto"/>
        </w:rPr>
      </w:pPr>
      <w:r w:rsidRPr="00D76C52">
        <w:rPr>
          <w:color w:val="auto"/>
        </w:rPr>
        <w:t>Computer Systems Backup</w:t>
      </w:r>
      <w:r w:rsidR="00453D99" w:rsidRPr="00D76C52">
        <w:rPr>
          <w:color w:val="auto"/>
        </w:rPr>
        <w:t>:</w:t>
      </w:r>
      <w:r w:rsidRPr="00D76C52">
        <w:rPr>
          <w:color w:val="auto"/>
        </w:rPr>
        <w:t xml:space="preserve"> Policy</w:t>
      </w:r>
      <w:r w:rsidR="00453D99" w:rsidRPr="00D76C52">
        <w:rPr>
          <w:color w:val="auto"/>
        </w:rPr>
        <w:t xml:space="preserve"> &amp; Procedure</w:t>
      </w:r>
    </w:p>
    <w:p w14:paraId="255B8C16" w14:textId="77777777" w:rsidR="002052AE" w:rsidRPr="00D76C52" w:rsidRDefault="002052AE" w:rsidP="002052AE">
      <w:pPr>
        <w:pStyle w:val="Heading2"/>
        <w:spacing w:before="0" w:beforeAutospacing="0" w:after="120" w:afterAutospacing="0"/>
        <w:rPr>
          <w:color w:val="auto"/>
        </w:rPr>
      </w:pPr>
    </w:p>
    <w:p w14:paraId="4419E236" w14:textId="77777777" w:rsidR="003746C5" w:rsidRPr="00D76C52" w:rsidRDefault="003746C5" w:rsidP="002052AE">
      <w:pPr>
        <w:pStyle w:val="Heading2"/>
        <w:spacing w:before="0" w:beforeAutospacing="0" w:after="120" w:afterAutospacing="0"/>
        <w:rPr>
          <w:color w:val="auto"/>
        </w:rPr>
      </w:pPr>
      <w:r w:rsidRPr="00D76C52">
        <w:rPr>
          <w:color w:val="auto"/>
        </w:rPr>
        <w:t>Introduction</w:t>
      </w:r>
    </w:p>
    <w:p w14:paraId="300810A1" w14:textId="77777777" w:rsidR="003746C5" w:rsidRPr="00D76C52" w:rsidRDefault="00F123F1" w:rsidP="002052AE">
      <w:pPr>
        <w:shd w:val="clear" w:color="auto" w:fill="FFFFFF"/>
        <w:spacing w:after="120" w:line="240" w:lineRule="auto"/>
        <w:rPr>
          <w:rFonts w:ascii="Segoe UI" w:eastAsia="Times New Roman" w:hAnsi="Segoe UI" w:cs="Segoe UI"/>
        </w:rPr>
      </w:pPr>
      <w:r w:rsidRPr="00D76C52">
        <w:rPr>
          <w:rFonts w:ascii="Segoe UI" w:eastAsia="Times New Roman" w:hAnsi="Segoe UI" w:cs="Segoe UI"/>
        </w:rPr>
        <w:t xml:space="preserve">Computers fail periodically. Vital records, systems and work products may be irretrievably lost if they have only been stored on the failed computer or computer system. The resulting frustrations, lack of productivity and cost of replicating this data can seriously harm education institutions. </w:t>
      </w:r>
      <w:r w:rsidR="003746C5" w:rsidRPr="00D76C52">
        <w:rPr>
          <w:rFonts w:ascii="Segoe UI" w:eastAsia="Times New Roman" w:hAnsi="Segoe UI" w:cs="Segoe UI"/>
        </w:rPr>
        <w:t xml:space="preserve">This computer system backup </w:t>
      </w:r>
      <w:r w:rsidRPr="00D76C52">
        <w:rPr>
          <w:rFonts w:ascii="Segoe UI" w:eastAsia="Times New Roman" w:hAnsi="Segoe UI" w:cs="Segoe UI"/>
        </w:rPr>
        <w:t>policy is designed to prevent such occurrences by having alternative locations for these systems and data, so the information and systems can be restored</w:t>
      </w:r>
      <w:r w:rsidR="003746C5" w:rsidRPr="00D76C52">
        <w:rPr>
          <w:rFonts w:ascii="Segoe UI" w:eastAsia="Times New Roman" w:hAnsi="Segoe UI" w:cs="Segoe UI"/>
        </w:rPr>
        <w:t>.</w:t>
      </w:r>
    </w:p>
    <w:p w14:paraId="4072B041" w14:textId="77777777" w:rsidR="003746C5" w:rsidRPr="00D76C52" w:rsidRDefault="003746C5" w:rsidP="002052AE">
      <w:pPr>
        <w:pStyle w:val="Heading2"/>
        <w:spacing w:before="0" w:beforeAutospacing="0" w:after="120" w:afterAutospacing="0"/>
        <w:rPr>
          <w:color w:val="auto"/>
        </w:rPr>
      </w:pPr>
      <w:r w:rsidRPr="00D76C52">
        <w:rPr>
          <w:color w:val="auto"/>
        </w:rPr>
        <w:t>Policy</w:t>
      </w:r>
      <w:r w:rsidR="00453D99" w:rsidRPr="00D76C52">
        <w:rPr>
          <w:color w:val="auto"/>
        </w:rPr>
        <w:t>: Computer Systems Backup</w:t>
      </w:r>
    </w:p>
    <w:p w14:paraId="0AE07732" w14:textId="77777777" w:rsidR="002132C3" w:rsidRPr="00D76C52" w:rsidRDefault="002132C3" w:rsidP="002052AE">
      <w:pPr>
        <w:shd w:val="clear" w:color="auto" w:fill="FFFFFF"/>
        <w:spacing w:after="120" w:line="240" w:lineRule="auto"/>
        <w:rPr>
          <w:rFonts w:ascii="Segoe UI" w:eastAsia="Times New Roman" w:hAnsi="Segoe UI" w:cs="Segoe UI"/>
        </w:rPr>
      </w:pPr>
      <w:r w:rsidRPr="00D76C52">
        <w:rPr>
          <w:rFonts w:ascii="Segoe UI" w:eastAsia="Times New Roman" w:hAnsi="Segoe UI" w:cs="Segoe UI"/>
        </w:rPr>
        <w:t xml:space="preserve">All </w:t>
      </w:r>
      <w:r w:rsidR="003746C5" w:rsidRPr="00D76C52">
        <w:rPr>
          <w:rFonts w:ascii="Segoe UI" w:eastAsia="Times New Roman" w:hAnsi="Segoe UI" w:cs="Segoe UI"/>
        </w:rPr>
        <w:t xml:space="preserve">computer systems maintained by </w:t>
      </w:r>
      <w:r w:rsidRPr="00D76C52">
        <w:rPr>
          <w:rFonts w:ascii="Segoe UI" w:eastAsia="Times New Roman" w:hAnsi="Segoe UI" w:cs="Segoe UI"/>
        </w:rPr>
        <w:t>the university’s Computer/</w:t>
      </w:r>
      <w:r w:rsidR="003746C5" w:rsidRPr="00D76C52">
        <w:rPr>
          <w:rFonts w:ascii="Segoe UI" w:eastAsia="Times New Roman" w:hAnsi="Segoe UI" w:cs="Segoe UI"/>
        </w:rPr>
        <w:t xml:space="preserve">Information Technology Services </w:t>
      </w:r>
      <w:r w:rsidRPr="00D76C52">
        <w:rPr>
          <w:rFonts w:ascii="Segoe UI" w:eastAsia="Times New Roman" w:hAnsi="Segoe UI" w:cs="Segoe UI"/>
        </w:rPr>
        <w:t xml:space="preserve">must </w:t>
      </w:r>
      <w:r w:rsidR="003746C5" w:rsidRPr="00D76C52">
        <w:rPr>
          <w:rFonts w:ascii="Segoe UI" w:eastAsia="Times New Roman" w:hAnsi="Segoe UI" w:cs="Segoe UI"/>
        </w:rPr>
        <w:t xml:space="preserve">be backed up </w:t>
      </w:r>
      <w:r w:rsidRPr="00D76C52">
        <w:rPr>
          <w:rFonts w:ascii="Segoe UI" w:eastAsia="Times New Roman" w:hAnsi="Segoe UI" w:cs="Segoe UI"/>
        </w:rPr>
        <w:t>on a regular schedule</w:t>
      </w:r>
      <w:r w:rsidR="008536F7" w:rsidRPr="00D76C52">
        <w:rPr>
          <w:rFonts w:ascii="Segoe UI" w:eastAsia="Times New Roman" w:hAnsi="Segoe UI" w:cs="Segoe UI"/>
        </w:rPr>
        <w:t xml:space="preserve">. </w:t>
      </w:r>
      <w:r w:rsidR="008536F7" w:rsidRPr="00D76C52">
        <w:rPr>
          <w:rFonts w:ascii="Segoe UI" w:hAnsi="Segoe UI" w:cs="Segoe UI"/>
        </w:rPr>
        <w:t>These systems are typically servers but are not necessarily limited to servers. Servers expected to be backed up include the file server, the mail server, and the web server. T</w:t>
      </w:r>
      <w:r w:rsidR="003746C5" w:rsidRPr="00D76C52">
        <w:rPr>
          <w:rFonts w:ascii="Segoe UI" w:eastAsia="Times New Roman" w:hAnsi="Segoe UI" w:cs="Segoe UI"/>
        </w:rPr>
        <w:t xml:space="preserve">he backup media </w:t>
      </w:r>
      <w:r w:rsidR="008536F7" w:rsidRPr="00D76C52">
        <w:rPr>
          <w:rFonts w:ascii="Segoe UI" w:eastAsia="Times New Roman" w:hAnsi="Segoe UI" w:cs="Segoe UI"/>
        </w:rPr>
        <w:t xml:space="preserve">will be </w:t>
      </w:r>
      <w:r w:rsidR="003746C5" w:rsidRPr="00D76C52">
        <w:rPr>
          <w:rFonts w:ascii="Segoe UI" w:eastAsia="Times New Roman" w:hAnsi="Segoe UI" w:cs="Segoe UI"/>
        </w:rPr>
        <w:t xml:space="preserve">stored in a secure off-site location. </w:t>
      </w:r>
      <w:r w:rsidR="003556B3" w:rsidRPr="00D76C52">
        <w:rPr>
          <w:rFonts w:ascii="Segoe UI" w:eastAsia="Times New Roman" w:hAnsi="Segoe UI" w:cs="Segoe UI"/>
        </w:rPr>
        <w:t xml:space="preserve">The off-site location </w:t>
      </w:r>
      <w:r w:rsidRPr="00D76C52">
        <w:rPr>
          <w:rFonts w:ascii="Segoe UI" w:eastAsia="Times New Roman" w:hAnsi="Segoe UI" w:cs="Segoe UI"/>
        </w:rPr>
        <w:t>can include “cloud” computer storage.</w:t>
      </w:r>
    </w:p>
    <w:p w14:paraId="60497AE0" w14:textId="77777777" w:rsidR="002132C3" w:rsidRPr="00D76C52" w:rsidRDefault="003746C5" w:rsidP="002052AE">
      <w:pPr>
        <w:shd w:val="clear" w:color="auto" w:fill="FFFFFF"/>
        <w:spacing w:after="120" w:line="240" w:lineRule="auto"/>
        <w:rPr>
          <w:rFonts w:ascii="Segoe UI" w:eastAsia="Times New Roman" w:hAnsi="Segoe UI" w:cs="Segoe UI"/>
        </w:rPr>
      </w:pPr>
      <w:r w:rsidRPr="00D76C52">
        <w:rPr>
          <w:rFonts w:ascii="Segoe UI" w:eastAsia="Times New Roman" w:hAnsi="Segoe UI" w:cs="Segoe UI"/>
        </w:rPr>
        <w:t xml:space="preserve">The purpose of the systems backup is to provide a means to: (1) restore the integrity of the computer systems in the event of a hardware/software failure or physical disaster, and (2) provide a measure of protection against human error or the inadvertent deletion of important files. </w:t>
      </w:r>
    </w:p>
    <w:p w14:paraId="7DFBC8AD" w14:textId="77777777" w:rsidR="003746C5" w:rsidRPr="00D76C52" w:rsidRDefault="003746C5" w:rsidP="002052AE">
      <w:pPr>
        <w:shd w:val="clear" w:color="auto" w:fill="FFFFFF"/>
        <w:spacing w:after="120" w:line="240" w:lineRule="auto"/>
        <w:rPr>
          <w:rFonts w:ascii="Segoe UI" w:eastAsia="Times New Roman" w:hAnsi="Segoe UI" w:cs="Segoe UI"/>
        </w:rPr>
      </w:pPr>
      <w:r w:rsidRPr="00D76C52">
        <w:rPr>
          <w:rFonts w:ascii="Segoe UI" w:eastAsia="Times New Roman" w:hAnsi="Segoe UI" w:cs="Segoe UI"/>
        </w:rPr>
        <w:t>The systems backups will consist of regular</w:t>
      </w:r>
      <w:r w:rsidR="003556B3" w:rsidRPr="00D76C52">
        <w:rPr>
          <w:rFonts w:ascii="Segoe UI" w:eastAsia="Times New Roman" w:hAnsi="Segoe UI" w:cs="Segoe UI"/>
        </w:rPr>
        <w:t xml:space="preserve"> (full) </w:t>
      </w:r>
      <w:r w:rsidRPr="00D76C52">
        <w:rPr>
          <w:rFonts w:ascii="Segoe UI" w:eastAsia="Times New Roman" w:hAnsi="Segoe UI" w:cs="Segoe UI"/>
        </w:rPr>
        <w:t xml:space="preserve">and incremental backups. </w:t>
      </w:r>
      <w:r w:rsidR="003556B3" w:rsidRPr="00D76C52">
        <w:rPr>
          <w:rFonts w:ascii="Segoe UI" w:eastAsia="Times New Roman" w:hAnsi="Segoe UI" w:cs="Segoe UI"/>
        </w:rPr>
        <w:t xml:space="preserve">(Depending upon the size, all backups may be full backups.) These systems backups are not intended to serve as the sole archival copy or to completely meet records retention requirements. </w:t>
      </w:r>
    </w:p>
    <w:p w14:paraId="3F4E84DE" w14:textId="02344AB5" w:rsidR="00C02217" w:rsidRPr="00D76C52" w:rsidRDefault="00C02217" w:rsidP="002052AE">
      <w:pPr>
        <w:shd w:val="clear" w:color="auto" w:fill="FFFFFF"/>
        <w:spacing w:after="120" w:line="240" w:lineRule="auto"/>
        <w:rPr>
          <w:rFonts w:ascii="Segoe UI" w:eastAsia="Times New Roman" w:hAnsi="Segoe UI" w:cs="Segoe UI"/>
        </w:rPr>
      </w:pPr>
      <w:r w:rsidRPr="00D76C52">
        <w:rPr>
          <w:rFonts w:ascii="Segoe UI" w:eastAsia="Times New Roman" w:hAnsi="Segoe UI" w:cs="Segoe UI"/>
        </w:rPr>
        <w:t xml:space="preserve">Faculty and staff members with computer files independent of the university system are expected to perform </w:t>
      </w:r>
      <w:r w:rsidR="00486556" w:rsidRPr="00D76C52">
        <w:rPr>
          <w:rFonts w:ascii="Segoe UI" w:eastAsia="Times New Roman" w:hAnsi="Segoe UI" w:cs="Segoe UI"/>
        </w:rPr>
        <w:t xml:space="preserve">periodic </w:t>
      </w:r>
      <w:r w:rsidRPr="00D76C52">
        <w:rPr>
          <w:rFonts w:ascii="Segoe UI" w:eastAsia="Times New Roman" w:hAnsi="Segoe UI" w:cs="Segoe UI"/>
        </w:rPr>
        <w:t xml:space="preserve">routine system and data backups, storing their </w:t>
      </w:r>
      <w:r w:rsidRPr="00924614">
        <w:rPr>
          <w:rFonts w:ascii="Segoe UI" w:eastAsia="Times New Roman" w:hAnsi="Segoe UI" w:cs="Segoe UI"/>
          <w:b/>
          <w:bCs/>
        </w:rPr>
        <w:t xml:space="preserve">backups </w:t>
      </w:r>
      <w:r w:rsidR="00EA74FA" w:rsidRPr="00924614">
        <w:rPr>
          <w:rFonts w:ascii="Segoe UI" w:eastAsia="Times New Roman" w:hAnsi="Segoe UI" w:cs="Segoe UI"/>
          <w:b/>
          <w:bCs/>
        </w:rPr>
        <w:t>locally, offsite and cloud based</w:t>
      </w:r>
      <w:r w:rsidRPr="00924614">
        <w:rPr>
          <w:rFonts w:ascii="Segoe UI" w:eastAsia="Times New Roman" w:hAnsi="Segoe UI" w:cs="Segoe UI"/>
          <w:b/>
          <w:bCs/>
        </w:rPr>
        <w:t xml:space="preserve"> secure locations</w:t>
      </w:r>
      <w:r w:rsidRPr="00D76C52">
        <w:rPr>
          <w:rFonts w:ascii="Segoe UI" w:eastAsia="Times New Roman" w:hAnsi="Segoe UI" w:cs="Segoe UI"/>
        </w:rPr>
        <w:t>.</w:t>
      </w:r>
    </w:p>
    <w:p w14:paraId="424C0167" w14:textId="77777777" w:rsidR="003746C5" w:rsidRPr="00D76C52" w:rsidRDefault="003746C5" w:rsidP="002052AE">
      <w:pPr>
        <w:pStyle w:val="Heading2"/>
        <w:spacing w:before="0" w:beforeAutospacing="0" w:after="120" w:afterAutospacing="0"/>
        <w:rPr>
          <w:color w:val="auto"/>
        </w:rPr>
      </w:pPr>
      <w:r w:rsidRPr="00D76C52">
        <w:rPr>
          <w:color w:val="auto"/>
        </w:rPr>
        <w:t>Procedures</w:t>
      </w:r>
      <w:r w:rsidR="00453D99" w:rsidRPr="00D76C52">
        <w:rPr>
          <w:color w:val="auto"/>
        </w:rPr>
        <w:t>: Computer Systems Backup</w:t>
      </w:r>
    </w:p>
    <w:p w14:paraId="78DEB491" w14:textId="77777777" w:rsidR="003746C5" w:rsidRPr="00D76C52" w:rsidRDefault="00926D76" w:rsidP="002052AE">
      <w:pPr>
        <w:shd w:val="clear" w:color="auto" w:fill="FFFFFF"/>
        <w:spacing w:after="120" w:line="240" w:lineRule="auto"/>
        <w:rPr>
          <w:rFonts w:ascii="Segoe UI" w:eastAsia="Times New Roman" w:hAnsi="Segoe UI" w:cs="Segoe UI"/>
        </w:rPr>
      </w:pPr>
      <w:r w:rsidRPr="00D76C52">
        <w:rPr>
          <w:rFonts w:ascii="Segoe UI" w:eastAsia="Times New Roman" w:hAnsi="Segoe UI" w:cs="Segoe UI"/>
        </w:rPr>
        <w:t xml:space="preserve">The head of Computer/Information Systems is responsible for ensuring that this policy is carried out. </w:t>
      </w:r>
      <w:r w:rsidR="003746C5" w:rsidRPr="00D76C52">
        <w:rPr>
          <w:rFonts w:ascii="Segoe UI" w:eastAsia="Times New Roman" w:hAnsi="Segoe UI" w:cs="Segoe UI"/>
        </w:rPr>
        <w:t xml:space="preserve">Exceptions to the standard </w:t>
      </w:r>
      <w:r w:rsidRPr="00D76C52">
        <w:rPr>
          <w:rFonts w:ascii="Segoe UI" w:eastAsia="Times New Roman" w:hAnsi="Segoe UI" w:cs="Segoe UI"/>
        </w:rPr>
        <w:t xml:space="preserve">computer backup </w:t>
      </w:r>
      <w:r w:rsidR="003746C5" w:rsidRPr="00D76C52">
        <w:rPr>
          <w:rFonts w:ascii="Segoe UI" w:eastAsia="Times New Roman" w:hAnsi="Segoe UI" w:cs="Segoe UI"/>
        </w:rPr>
        <w:t xml:space="preserve">procedure are permitted when justified. All exceptions must be fully documented. The standard procedure for systems backup is as follows: </w:t>
      </w:r>
    </w:p>
    <w:p w14:paraId="12C20AF3" w14:textId="77777777" w:rsidR="003746C5" w:rsidRPr="00D76C52" w:rsidRDefault="003746C5" w:rsidP="002052AE">
      <w:pPr>
        <w:numPr>
          <w:ilvl w:val="0"/>
          <w:numId w:val="2"/>
        </w:numPr>
        <w:shd w:val="clear" w:color="auto" w:fill="FFFFFF"/>
        <w:spacing w:after="120" w:line="240" w:lineRule="auto"/>
        <w:rPr>
          <w:rFonts w:ascii="Segoe UI" w:eastAsia="Times New Roman" w:hAnsi="Segoe UI" w:cs="Segoe UI"/>
        </w:rPr>
      </w:pPr>
      <w:r w:rsidRPr="00D76C52">
        <w:rPr>
          <w:rFonts w:ascii="Segoe UI" w:eastAsia="Times New Roman" w:hAnsi="Segoe UI" w:cs="Segoe UI"/>
        </w:rPr>
        <w:t>A</w:t>
      </w:r>
      <w:r w:rsidR="00D81486" w:rsidRPr="00D76C52">
        <w:rPr>
          <w:rFonts w:ascii="Segoe UI" w:eastAsia="Times New Roman" w:hAnsi="Segoe UI" w:cs="Segoe UI"/>
        </w:rPr>
        <w:t xml:space="preserve"> full or incremental systems backup will be performed with sufficient frequency so that the entire system and all data from the end of the school the prior day can be completely restored, if necessary. Each backup should be maintained for an entire month. </w:t>
      </w:r>
    </w:p>
    <w:p w14:paraId="392AD1E3" w14:textId="77777777" w:rsidR="005156BD" w:rsidRPr="00D76C52" w:rsidRDefault="005156BD" w:rsidP="002052AE">
      <w:pPr>
        <w:numPr>
          <w:ilvl w:val="0"/>
          <w:numId w:val="2"/>
        </w:numPr>
        <w:shd w:val="clear" w:color="auto" w:fill="FFFFFF"/>
        <w:spacing w:after="120" w:line="240" w:lineRule="auto"/>
        <w:rPr>
          <w:rFonts w:ascii="Segoe UI" w:hAnsi="Segoe UI" w:cs="Segoe UI"/>
        </w:rPr>
      </w:pPr>
      <w:r w:rsidRPr="00D76C52">
        <w:rPr>
          <w:rFonts w:ascii="Segoe UI" w:hAnsi="Segoe UI" w:cs="Segoe UI"/>
        </w:rPr>
        <w:t xml:space="preserve">Data to be backed up include the following information: </w:t>
      </w:r>
    </w:p>
    <w:p w14:paraId="3AC2C17D" w14:textId="77777777" w:rsidR="005156BD" w:rsidRPr="00D76C52" w:rsidRDefault="005156BD" w:rsidP="002052AE">
      <w:pPr>
        <w:numPr>
          <w:ilvl w:val="0"/>
          <w:numId w:val="4"/>
        </w:numPr>
        <w:tabs>
          <w:tab w:val="clear" w:pos="720"/>
          <w:tab w:val="num" w:pos="1080"/>
        </w:tabs>
        <w:spacing w:after="120" w:line="240" w:lineRule="auto"/>
        <w:ind w:left="1080"/>
        <w:rPr>
          <w:rFonts w:ascii="Segoe UI" w:hAnsi="Segoe UI" w:cs="Segoe UI"/>
        </w:rPr>
      </w:pPr>
      <w:r w:rsidRPr="00D76C52">
        <w:rPr>
          <w:rFonts w:ascii="Segoe UI" w:hAnsi="Segoe UI" w:cs="Segoe UI"/>
        </w:rPr>
        <w:t xml:space="preserve">User data stored on the hard drive. </w:t>
      </w:r>
    </w:p>
    <w:p w14:paraId="5C85B1F3" w14:textId="77777777" w:rsidR="005156BD" w:rsidRPr="00D76C52" w:rsidRDefault="005156BD" w:rsidP="002052AE">
      <w:pPr>
        <w:numPr>
          <w:ilvl w:val="0"/>
          <w:numId w:val="4"/>
        </w:numPr>
        <w:tabs>
          <w:tab w:val="clear" w:pos="720"/>
          <w:tab w:val="num" w:pos="1080"/>
        </w:tabs>
        <w:spacing w:after="120" w:line="240" w:lineRule="auto"/>
        <w:ind w:left="1080"/>
        <w:rPr>
          <w:rFonts w:ascii="Segoe UI" w:hAnsi="Segoe UI" w:cs="Segoe UI"/>
        </w:rPr>
      </w:pPr>
      <w:r w:rsidRPr="00D76C52">
        <w:rPr>
          <w:rFonts w:ascii="Segoe UI" w:hAnsi="Segoe UI" w:cs="Segoe UI"/>
        </w:rPr>
        <w:t xml:space="preserve">System state data </w:t>
      </w:r>
    </w:p>
    <w:p w14:paraId="10089371" w14:textId="77777777" w:rsidR="005156BD" w:rsidRPr="00D76C52" w:rsidRDefault="005156BD" w:rsidP="002052AE">
      <w:pPr>
        <w:numPr>
          <w:ilvl w:val="0"/>
          <w:numId w:val="4"/>
        </w:numPr>
        <w:tabs>
          <w:tab w:val="clear" w:pos="720"/>
          <w:tab w:val="num" w:pos="1080"/>
        </w:tabs>
        <w:spacing w:after="120" w:line="240" w:lineRule="auto"/>
        <w:ind w:left="1080"/>
        <w:rPr>
          <w:rFonts w:ascii="Segoe UI" w:hAnsi="Segoe UI" w:cs="Segoe UI"/>
        </w:rPr>
      </w:pPr>
      <w:r w:rsidRPr="00D76C52">
        <w:rPr>
          <w:rFonts w:ascii="Segoe UI" w:hAnsi="Segoe UI" w:cs="Segoe UI"/>
        </w:rPr>
        <w:t xml:space="preserve">The registry </w:t>
      </w:r>
    </w:p>
    <w:p w14:paraId="340D1990" w14:textId="77777777" w:rsidR="005156BD" w:rsidRPr="00D76C52" w:rsidRDefault="005156BD" w:rsidP="002052AE">
      <w:pPr>
        <w:pStyle w:val="NormalWeb"/>
        <w:keepNext/>
        <w:spacing w:before="0" w:beforeAutospacing="0" w:after="120" w:afterAutospacing="0"/>
        <w:ind w:left="720"/>
        <w:rPr>
          <w:rFonts w:ascii="Segoe UI" w:hAnsi="Segoe UI" w:cs="Segoe UI"/>
          <w:sz w:val="22"/>
          <w:szCs w:val="22"/>
        </w:rPr>
      </w:pPr>
      <w:r w:rsidRPr="00D76C52">
        <w:rPr>
          <w:rFonts w:ascii="Segoe UI" w:hAnsi="Segoe UI" w:cs="Segoe UI"/>
          <w:sz w:val="22"/>
          <w:szCs w:val="22"/>
        </w:rPr>
        <w:lastRenderedPageBreak/>
        <w:t xml:space="preserve">Systems to be backed up include but are not limited to: </w:t>
      </w:r>
    </w:p>
    <w:p w14:paraId="759A7609" w14:textId="77777777" w:rsidR="005156BD" w:rsidRPr="00D76C52" w:rsidRDefault="005156BD" w:rsidP="002052AE">
      <w:pPr>
        <w:keepNext/>
        <w:numPr>
          <w:ilvl w:val="0"/>
          <w:numId w:val="5"/>
        </w:numPr>
        <w:tabs>
          <w:tab w:val="clear" w:pos="720"/>
          <w:tab w:val="num" w:pos="1080"/>
        </w:tabs>
        <w:spacing w:after="120" w:line="240" w:lineRule="auto"/>
        <w:ind w:left="1080"/>
        <w:rPr>
          <w:rFonts w:ascii="Segoe UI" w:hAnsi="Segoe UI" w:cs="Segoe UI"/>
        </w:rPr>
      </w:pPr>
      <w:r w:rsidRPr="00D76C52">
        <w:rPr>
          <w:rFonts w:ascii="Segoe UI" w:hAnsi="Segoe UI" w:cs="Segoe UI"/>
        </w:rPr>
        <w:t xml:space="preserve">File server </w:t>
      </w:r>
    </w:p>
    <w:p w14:paraId="41AF3779" w14:textId="77777777" w:rsidR="005156BD" w:rsidRPr="00D76C52" w:rsidRDefault="005156BD" w:rsidP="002052AE">
      <w:pPr>
        <w:numPr>
          <w:ilvl w:val="0"/>
          <w:numId w:val="5"/>
        </w:numPr>
        <w:tabs>
          <w:tab w:val="clear" w:pos="720"/>
          <w:tab w:val="num" w:pos="1080"/>
        </w:tabs>
        <w:spacing w:after="120" w:line="240" w:lineRule="auto"/>
        <w:ind w:left="1080"/>
        <w:rPr>
          <w:rFonts w:ascii="Segoe UI" w:hAnsi="Segoe UI" w:cs="Segoe UI"/>
        </w:rPr>
      </w:pPr>
      <w:r w:rsidRPr="00D76C52">
        <w:rPr>
          <w:rFonts w:ascii="Segoe UI" w:hAnsi="Segoe UI" w:cs="Segoe UI"/>
        </w:rPr>
        <w:t xml:space="preserve">Mail server </w:t>
      </w:r>
    </w:p>
    <w:p w14:paraId="79EFEEB3" w14:textId="77777777" w:rsidR="005156BD" w:rsidRPr="00D76C52" w:rsidRDefault="005156BD" w:rsidP="002052AE">
      <w:pPr>
        <w:numPr>
          <w:ilvl w:val="0"/>
          <w:numId w:val="5"/>
        </w:numPr>
        <w:tabs>
          <w:tab w:val="clear" w:pos="720"/>
          <w:tab w:val="num" w:pos="1080"/>
        </w:tabs>
        <w:spacing w:after="120" w:line="240" w:lineRule="auto"/>
        <w:ind w:left="1080"/>
        <w:rPr>
          <w:rFonts w:ascii="Segoe UI" w:hAnsi="Segoe UI" w:cs="Segoe UI"/>
        </w:rPr>
      </w:pPr>
      <w:r w:rsidRPr="00D76C52">
        <w:rPr>
          <w:rFonts w:ascii="Segoe UI" w:hAnsi="Segoe UI" w:cs="Segoe UI"/>
        </w:rPr>
        <w:t xml:space="preserve">Production web server </w:t>
      </w:r>
    </w:p>
    <w:p w14:paraId="04A54FC1" w14:textId="77777777" w:rsidR="005156BD" w:rsidRPr="00D76C52" w:rsidRDefault="005156BD" w:rsidP="002052AE">
      <w:pPr>
        <w:numPr>
          <w:ilvl w:val="0"/>
          <w:numId w:val="5"/>
        </w:numPr>
        <w:tabs>
          <w:tab w:val="clear" w:pos="720"/>
          <w:tab w:val="num" w:pos="1080"/>
        </w:tabs>
        <w:spacing w:after="120" w:line="240" w:lineRule="auto"/>
        <w:ind w:left="1080"/>
        <w:rPr>
          <w:rFonts w:ascii="Segoe UI" w:hAnsi="Segoe UI" w:cs="Segoe UI"/>
        </w:rPr>
      </w:pPr>
      <w:r w:rsidRPr="00D76C52">
        <w:rPr>
          <w:rFonts w:ascii="Segoe UI" w:hAnsi="Segoe UI" w:cs="Segoe UI"/>
        </w:rPr>
        <w:t xml:space="preserve">Production database server </w:t>
      </w:r>
    </w:p>
    <w:p w14:paraId="54F14301" w14:textId="77777777" w:rsidR="005156BD" w:rsidRPr="00D76C52" w:rsidRDefault="005156BD" w:rsidP="002052AE">
      <w:pPr>
        <w:numPr>
          <w:ilvl w:val="0"/>
          <w:numId w:val="5"/>
        </w:numPr>
        <w:tabs>
          <w:tab w:val="clear" w:pos="720"/>
          <w:tab w:val="num" w:pos="1080"/>
        </w:tabs>
        <w:spacing w:after="120" w:line="240" w:lineRule="auto"/>
        <w:ind w:left="1080"/>
        <w:rPr>
          <w:rFonts w:ascii="Segoe UI" w:hAnsi="Segoe UI" w:cs="Segoe UI"/>
        </w:rPr>
      </w:pPr>
      <w:r w:rsidRPr="00D76C52">
        <w:rPr>
          <w:rFonts w:ascii="Segoe UI" w:hAnsi="Segoe UI" w:cs="Segoe UI"/>
        </w:rPr>
        <w:t xml:space="preserve">Domain controllers </w:t>
      </w:r>
    </w:p>
    <w:p w14:paraId="46A4576D" w14:textId="77777777" w:rsidR="003746C5" w:rsidRPr="00D76C52" w:rsidRDefault="003746C5" w:rsidP="002052AE">
      <w:pPr>
        <w:numPr>
          <w:ilvl w:val="0"/>
          <w:numId w:val="2"/>
        </w:numPr>
        <w:shd w:val="clear" w:color="auto" w:fill="FFFFFF"/>
        <w:spacing w:after="120" w:line="240" w:lineRule="auto"/>
        <w:rPr>
          <w:rFonts w:ascii="Segoe UI" w:eastAsia="Times New Roman" w:hAnsi="Segoe UI" w:cs="Segoe UI"/>
        </w:rPr>
      </w:pPr>
      <w:r w:rsidRPr="00D76C52">
        <w:rPr>
          <w:rFonts w:ascii="Segoe UI" w:eastAsia="Times New Roman" w:hAnsi="Segoe UI" w:cs="Segoe UI"/>
        </w:rPr>
        <w:t xml:space="preserve">The last </w:t>
      </w:r>
      <w:r w:rsidR="0010381E" w:rsidRPr="00D76C52">
        <w:rPr>
          <w:rFonts w:ascii="Segoe UI" w:eastAsia="Times New Roman" w:hAnsi="Segoe UI" w:cs="Segoe UI"/>
        </w:rPr>
        <w:t xml:space="preserve">full </w:t>
      </w:r>
      <w:r w:rsidRPr="00D76C52">
        <w:rPr>
          <w:rFonts w:ascii="Segoe UI" w:eastAsia="Times New Roman" w:hAnsi="Segoe UI" w:cs="Segoe UI"/>
        </w:rPr>
        <w:t xml:space="preserve">backup of the month will be saved as </w:t>
      </w:r>
      <w:r w:rsidR="0010381E" w:rsidRPr="00D76C52">
        <w:rPr>
          <w:rFonts w:ascii="Segoe UI" w:eastAsia="Times New Roman" w:hAnsi="Segoe UI" w:cs="Segoe UI"/>
        </w:rPr>
        <w:t>archival records.</w:t>
      </w:r>
      <w:r w:rsidRPr="00D76C52">
        <w:rPr>
          <w:rFonts w:ascii="Segoe UI" w:eastAsia="Times New Roman" w:hAnsi="Segoe UI" w:cs="Segoe UI"/>
        </w:rPr>
        <w:t xml:space="preserve"> </w:t>
      </w:r>
    </w:p>
    <w:p w14:paraId="29BAD72D" w14:textId="77777777" w:rsidR="003746C5" w:rsidRPr="00D76C52" w:rsidRDefault="003746C5" w:rsidP="002052AE">
      <w:pPr>
        <w:numPr>
          <w:ilvl w:val="0"/>
          <w:numId w:val="2"/>
        </w:numPr>
        <w:shd w:val="clear" w:color="auto" w:fill="FFFFFF"/>
        <w:spacing w:after="120" w:line="240" w:lineRule="auto"/>
        <w:rPr>
          <w:rFonts w:ascii="Segoe UI" w:eastAsia="Times New Roman" w:hAnsi="Segoe UI" w:cs="Segoe UI"/>
        </w:rPr>
      </w:pPr>
      <w:r w:rsidRPr="00D76C52">
        <w:rPr>
          <w:rFonts w:ascii="Segoe UI" w:eastAsia="Times New Roman" w:hAnsi="Segoe UI" w:cs="Segoe UI"/>
          <w:i/>
        </w:rPr>
        <w:t>Monthly backups</w:t>
      </w:r>
      <w:r w:rsidRPr="00D76C52">
        <w:rPr>
          <w:rFonts w:ascii="Segoe UI" w:eastAsia="Times New Roman" w:hAnsi="Segoe UI" w:cs="Segoe UI"/>
        </w:rPr>
        <w:t xml:space="preserve"> will be saved for one year, at which time the media will be recycled or destroyed.</w:t>
      </w:r>
    </w:p>
    <w:p w14:paraId="7FDDA65F" w14:textId="77777777" w:rsidR="003746C5" w:rsidRPr="00D76C52" w:rsidRDefault="003746C5" w:rsidP="002052AE">
      <w:pPr>
        <w:numPr>
          <w:ilvl w:val="0"/>
          <w:numId w:val="2"/>
        </w:numPr>
        <w:shd w:val="clear" w:color="auto" w:fill="FFFFFF"/>
        <w:spacing w:after="120" w:line="240" w:lineRule="auto"/>
        <w:rPr>
          <w:rFonts w:ascii="Segoe UI" w:eastAsia="Times New Roman" w:hAnsi="Segoe UI" w:cs="Segoe UI"/>
        </w:rPr>
      </w:pPr>
      <w:r w:rsidRPr="00D76C52">
        <w:rPr>
          <w:rFonts w:ascii="Segoe UI" w:eastAsia="Times New Roman" w:hAnsi="Segoe UI" w:cs="Segoe UI"/>
          <w:i/>
        </w:rPr>
        <w:t>Incremental backups</w:t>
      </w:r>
      <w:r w:rsidRPr="00D76C52">
        <w:rPr>
          <w:rFonts w:ascii="Segoe UI" w:eastAsia="Times New Roman" w:hAnsi="Segoe UI" w:cs="Segoe UI"/>
        </w:rPr>
        <w:t xml:space="preserve"> </w:t>
      </w:r>
      <w:r w:rsidR="00F930F8" w:rsidRPr="00D76C52">
        <w:rPr>
          <w:rFonts w:ascii="Segoe UI" w:eastAsia="Times New Roman" w:hAnsi="Segoe UI" w:cs="Segoe UI"/>
        </w:rPr>
        <w:t xml:space="preserve">of new data </w:t>
      </w:r>
      <w:r w:rsidRPr="00D76C52">
        <w:rPr>
          <w:rFonts w:ascii="Segoe UI" w:eastAsia="Times New Roman" w:hAnsi="Segoe UI" w:cs="Segoe UI"/>
        </w:rPr>
        <w:t xml:space="preserve">will be performed daily. Incremental backups will be retained for </w:t>
      </w:r>
      <w:r w:rsidR="00264639" w:rsidRPr="00D76C52">
        <w:rPr>
          <w:rFonts w:ascii="Segoe UI" w:eastAsia="Times New Roman" w:hAnsi="Segoe UI" w:cs="Segoe UI"/>
        </w:rPr>
        <w:t>sufficient time to restore data for at least a week</w:t>
      </w:r>
      <w:r w:rsidRPr="00D76C52">
        <w:rPr>
          <w:rFonts w:ascii="Segoe UI" w:eastAsia="Times New Roman" w:hAnsi="Segoe UI" w:cs="Segoe UI"/>
        </w:rPr>
        <w:t>, at which time the media will be recycled or destroyed.</w:t>
      </w:r>
    </w:p>
    <w:p w14:paraId="75448039" w14:textId="77777777" w:rsidR="003746C5" w:rsidRPr="00D76C52" w:rsidRDefault="003746C5" w:rsidP="002052AE">
      <w:pPr>
        <w:numPr>
          <w:ilvl w:val="0"/>
          <w:numId w:val="2"/>
        </w:numPr>
        <w:shd w:val="clear" w:color="auto" w:fill="FFFFFF"/>
        <w:spacing w:after="120" w:line="240" w:lineRule="auto"/>
        <w:rPr>
          <w:rFonts w:ascii="Segoe UI" w:eastAsia="Times New Roman" w:hAnsi="Segoe UI" w:cs="Segoe UI"/>
        </w:rPr>
      </w:pPr>
      <w:r w:rsidRPr="00D76C52">
        <w:rPr>
          <w:rFonts w:ascii="Segoe UI" w:eastAsia="Times New Roman" w:hAnsi="Segoe UI" w:cs="Segoe UI"/>
        </w:rPr>
        <w:t>Periodic tests of the backups will be performed to determine if files can be restored.</w:t>
      </w:r>
    </w:p>
    <w:p w14:paraId="5FF7F255" w14:textId="77777777" w:rsidR="007A187F" w:rsidRPr="00D76C52" w:rsidRDefault="00C41813" w:rsidP="002052AE">
      <w:pPr>
        <w:pStyle w:val="ListParagraph"/>
        <w:numPr>
          <w:ilvl w:val="0"/>
          <w:numId w:val="6"/>
        </w:numPr>
        <w:shd w:val="clear" w:color="auto" w:fill="FFFFFF"/>
        <w:spacing w:after="120" w:line="240" w:lineRule="auto"/>
        <w:ind w:left="1080"/>
        <w:rPr>
          <w:rFonts w:ascii="Segoe UI" w:eastAsia="Times New Roman" w:hAnsi="Segoe UI" w:cs="Segoe UI"/>
        </w:rPr>
      </w:pPr>
      <w:r w:rsidRPr="00D76C52">
        <w:rPr>
          <w:rFonts w:ascii="Segoe UI" w:eastAsia="Times New Roman" w:hAnsi="Segoe UI" w:cs="Segoe UI"/>
        </w:rPr>
        <w:t>The testing should be conducted quarterly</w:t>
      </w:r>
    </w:p>
    <w:p w14:paraId="461888CF" w14:textId="77777777" w:rsidR="007A187F" w:rsidRPr="00D76C52" w:rsidRDefault="00C41813" w:rsidP="002052AE">
      <w:pPr>
        <w:pStyle w:val="ListParagraph"/>
        <w:numPr>
          <w:ilvl w:val="0"/>
          <w:numId w:val="6"/>
        </w:numPr>
        <w:shd w:val="clear" w:color="auto" w:fill="FFFFFF"/>
        <w:spacing w:after="120" w:line="240" w:lineRule="auto"/>
        <w:ind w:left="1080"/>
        <w:rPr>
          <w:rFonts w:ascii="Segoe UI" w:eastAsia="Times New Roman" w:hAnsi="Segoe UI" w:cs="Segoe UI"/>
        </w:rPr>
      </w:pPr>
      <w:r w:rsidRPr="00D76C52">
        <w:rPr>
          <w:rFonts w:ascii="Segoe UI" w:eastAsia="Times New Roman" w:hAnsi="Segoe UI" w:cs="Segoe UI"/>
        </w:rPr>
        <w:t>The tests should be personally monitored by an auditor, and the auditor’s  report of their findings should be maintained for 5 years</w:t>
      </w:r>
    </w:p>
    <w:p w14:paraId="3645568D" w14:textId="77777777" w:rsidR="007A187F" w:rsidRPr="00D76C52" w:rsidRDefault="00C41813" w:rsidP="002052AE">
      <w:pPr>
        <w:pStyle w:val="ListParagraph"/>
        <w:numPr>
          <w:ilvl w:val="0"/>
          <w:numId w:val="6"/>
        </w:numPr>
        <w:shd w:val="clear" w:color="auto" w:fill="FFFFFF"/>
        <w:spacing w:after="120" w:line="240" w:lineRule="auto"/>
        <w:ind w:left="1080"/>
        <w:rPr>
          <w:rFonts w:ascii="Segoe UI" w:eastAsia="Times New Roman" w:hAnsi="Segoe UI" w:cs="Segoe UI"/>
        </w:rPr>
      </w:pPr>
      <w:r w:rsidRPr="00D76C52">
        <w:rPr>
          <w:rFonts w:ascii="Segoe UI" w:eastAsia="Times New Roman" w:hAnsi="Segoe UI" w:cs="Segoe UI"/>
        </w:rPr>
        <w:t>Testing should be conducted on clean servers, and all servers should be restored at the same time.</w:t>
      </w:r>
    </w:p>
    <w:p w14:paraId="1D162189" w14:textId="77777777" w:rsidR="007A187F" w:rsidRPr="00D76C52" w:rsidRDefault="00D81486" w:rsidP="002052AE">
      <w:pPr>
        <w:pStyle w:val="ListParagraph"/>
        <w:numPr>
          <w:ilvl w:val="0"/>
          <w:numId w:val="6"/>
        </w:numPr>
        <w:shd w:val="clear" w:color="auto" w:fill="FFFFFF"/>
        <w:spacing w:after="120" w:line="240" w:lineRule="auto"/>
        <w:ind w:left="1080"/>
        <w:rPr>
          <w:rFonts w:ascii="Segoe UI" w:eastAsia="Times New Roman" w:hAnsi="Segoe UI" w:cs="Segoe UI"/>
        </w:rPr>
      </w:pPr>
      <w:r w:rsidRPr="00D76C52">
        <w:rPr>
          <w:rFonts w:ascii="Segoe UI" w:eastAsia="Times New Roman" w:hAnsi="Segoe UI" w:cs="Segoe UI"/>
        </w:rPr>
        <w:t>A</w:t>
      </w:r>
      <w:r w:rsidR="00C41813" w:rsidRPr="00D76C52">
        <w:rPr>
          <w:rFonts w:ascii="Segoe UI" w:eastAsia="Times New Roman" w:hAnsi="Segoe UI" w:cs="Segoe UI"/>
        </w:rPr>
        <w:t>pplications testing of the restored server</w:t>
      </w:r>
      <w:r w:rsidRPr="00D76C52">
        <w:rPr>
          <w:rFonts w:ascii="Segoe UI" w:eastAsia="Times New Roman" w:hAnsi="Segoe UI" w:cs="Segoe UI"/>
        </w:rPr>
        <w:t>s</w:t>
      </w:r>
      <w:r w:rsidR="00C41813" w:rsidRPr="00D76C52">
        <w:rPr>
          <w:rFonts w:ascii="Segoe UI" w:eastAsia="Times New Roman" w:hAnsi="Segoe UI" w:cs="Segoe UI"/>
        </w:rPr>
        <w:t xml:space="preserve"> should be conducted and the results included in the auditor’s report</w:t>
      </w:r>
    </w:p>
    <w:p w14:paraId="75115517" w14:textId="77777777" w:rsidR="00B3101D" w:rsidRPr="00D76C52" w:rsidRDefault="00B3101D" w:rsidP="002052AE">
      <w:pPr>
        <w:numPr>
          <w:ilvl w:val="0"/>
          <w:numId w:val="2"/>
        </w:numPr>
        <w:shd w:val="clear" w:color="auto" w:fill="FFFFFF"/>
        <w:spacing w:after="120" w:line="240" w:lineRule="auto"/>
        <w:rPr>
          <w:rFonts w:ascii="Segoe UI" w:eastAsia="Times New Roman" w:hAnsi="Segoe UI" w:cs="Segoe UI"/>
        </w:rPr>
      </w:pPr>
      <w:r w:rsidRPr="00D76C52">
        <w:rPr>
          <w:rFonts w:ascii="Segoe UI" w:eastAsia="Times New Roman" w:hAnsi="Segoe UI" w:cs="Segoe UI"/>
        </w:rPr>
        <w:t>All backups will be stored in a secure, off-site location. Proper environment controls, temperature, humidity and fire protection, shall be maintained at the storage location.</w:t>
      </w:r>
    </w:p>
    <w:p w14:paraId="34FA48C5" w14:textId="77777777" w:rsidR="00B3101D" w:rsidRPr="002052AE" w:rsidRDefault="00B3101D" w:rsidP="002052AE">
      <w:pPr>
        <w:numPr>
          <w:ilvl w:val="0"/>
          <w:numId w:val="2"/>
        </w:numPr>
        <w:shd w:val="clear" w:color="auto" w:fill="FFFFFF"/>
        <w:spacing w:after="120" w:line="240" w:lineRule="auto"/>
        <w:rPr>
          <w:rFonts w:ascii="Segoe UI" w:eastAsia="Times New Roman" w:hAnsi="Segoe UI" w:cs="Segoe UI"/>
        </w:rPr>
      </w:pPr>
      <w:r w:rsidRPr="00D76C52">
        <w:rPr>
          <w:rFonts w:ascii="Segoe UI" w:eastAsia="Times New Roman" w:hAnsi="Segoe UI" w:cs="Segoe UI"/>
        </w:rPr>
        <w:t>All backup media that is not re-usable shall be thoroughly destroyed in an approved manner. Backup media that is used for other purposes shall be thoroughly era</w:t>
      </w:r>
      <w:r w:rsidRPr="002052AE">
        <w:rPr>
          <w:rFonts w:ascii="Segoe UI" w:eastAsia="Times New Roman" w:hAnsi="Segoe UI" w:cs="Segoe UI"/>
        </w:rPr>
        <w:t>sed.</w:t>
      </w:r>
    </w:p>
    <w:sectPr w:rsidR="00B3101D" w:rsidRPr="002052AE" w:rsidSect="005E52D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F1536" w14:textId="77777777" w:rsidR="007D0E05" w:rsidRDefault="007D0E05" w:rsidP="00D76C52">
      <w:pPr>
        <w:spacing w:after="0" w:line="240" w:lineRule="auto"/>
      </w:pPr>
      <w:r>
        <w:separator/>
      </w:r>
    </w:p>
  </w:endnote>
  <w:endnote w:type="continuationSeparator" w:id="0">
    <w:p w14:paraId="5AAF58BD" w14:textId="77777777" w:rsidR="007D0E05" w:rsidRDefault="007D0E05" w:rsidP="00D76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0D296" w14:textId="40529DBE" w:rsidR="00D76C52" w:rsidRDefault="00D76C52" w:rsidP="00D76C52">
    <w:pPr>
      <w:spacing w:before="200"/>
      <w:jc w:val="center"/>
    </w:pPr>
    <w:r>
      <w:rPr>
        <w:sz w:val="16"/>
        <w:szCs w:val="16"/>
      </w:rPr>
      <w:t>ITWORKS</w:t>
    </w:r>
    <w:r w:rsidRPr="00532012">
      <w:rPr>
        <w:sz w:val="16"/>
        <w:szCs w:val="16"/>
      </w:rPr>
      <w:ptab w:relativeTo="margin" w:alignment="center" w:leader="none"/>
    </w:r>
    <w:r>
      <w:rPr>
        <w:sz w:val="16"/>
        <w:szCs w:val="16"/>
      </w:rPr>
      <w:t>Policy / Procedure</w:t>
    </w:r>
    <w:r w:rsidRPr="00532012">
      <w:rPr>
        <w:sz w:val="16"/>
        <w:szCs w:val="16"/>
      </w:rPr>
      <w:ptab w:relativeTo="margin" w:alignment="right" w:leader="none"/>
    </w:r>
    <w:r w:rsidRPr="00532012">
      <w:rPr>
        <w:sz w:val="16"/>
        <w:szCs w:val="16"/>
      </w:rPr>
      <w:t xml:space="preserve">Page | </w:t>
    </w:r>
    <w:r w:rsidRPr="00532012">
      <w:rPr>
        <w:sz w:val="16"/>
        <w:szCs w:val="16"/>
      </w:rPr>
      <w:fldChar w:fldCharType="begin"/>
    </w:r>
    <w:r w:rsidRPr="00532012">
      <w:rPr>
        <w:sz w:val="16"/>
        <w:szCs w:val="16"/>
      </w:rPr>
      <w:instrText xml:space="preserve"> PAGE   \* MERGEFORMAT </w:instrText>
    </w:r>
    <w:r w:rsidRPr="00532012">
      <w:rPr>
        <w:sz w:val="16"/>
        <w:szCs w:val="16"/>
      </w:rPr>
      <w:fldChar w:fldCharType="separate"/>
    </w:r>
    <w:r>
      <w:rPr>
        <w:sz w:val="16"/>
        <w:szCs w:val="16"/>
      </w:rPr>
      <w:t>1</w:t>
    </w:r>
    <w:r w:rsidRPr="00532012">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BAC42" w14:textId="77777777" w:rsidR="007D0E05" w:rsidRDefault="007D0E05" w:rsidP="00D76C52">
      <w:pPr>
        <w:spacing w:after="0" w:line="240" w:lineRule="auto"/>
      </w:pPr>
      <w:r>
        <w:separator/>
      </w:r>
    </w:p>
  </w:footnote>
  <w:footnote w:type="continuationSeparator" w:id="0">
    <w:p w14:paraId="602782CC" w14:textId="77777777" w:rsidR="007D0E05" w:rsidRDefault="007D0E05" w:rsidP="00D76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549EE"/>
    <w:multiLevelType w:val="hybridMultilevel"/>
    <w:tmpl w:val="F84C23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53B5FF0"/>
    <w:multiLevelType w:val="multilevel"/>
    <w:tmpl w:val="F00EF4AA"/>
    <w:lvl w:ilvl="0">
      <w:start w:val="1"/>
      <w:numFmt w:val="upperRoman"/>
      <w:lvlText w:val="%1."/>
      <w:lvlJc w:val="right"/>
      <w:pPr>
        <w:tabs>
          <w:tab w:val="num" w:pos="720"/>
        </w:tabs>
        <w:ind w:left="720" w:hanging="360"/>
      </w:pPr>
      <w:rPr>
        <w:rFonts w:ascii="Segoe UI" w:hAnsi="Segoe UI" w:cs="Segoe UI" w:hint="default"/>
        <w:sz w:val="22"/>
        <w:szCs w:val="22"/>
      </w:rPr>
    </w:lvl>
    <w:lvl w:ilvl="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66AB6DA9"/>
    <w:multiLevelType w:val="multilevel"/>
    <w:tmpl w:val="7C2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056CA"/>
    <w:multiLevelType w:val="multilevel"/>
    <w:tmpl w:val="AB30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BA3899"/>
    <w:multiLevelType w:val="multilevel"/>
    <w:tmpl w:val="2CB6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745F9E"/>
    <w:multiLevelType w:val="multilevel"/>
    <w:tmpl w:val="06761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C5"/>
    <w:rsid w:val="00004278"/>
    <w:rsid w:val="00070F91"/>
    <w:rsid w:val="0010381E"/>
    <w:rsid w:val="001F0C6B"/>
    <w:rsid w:val="002052AE"/>
    <w:rsid w:val="002132C3"/>
    <w:rsid w:val="00264639"/>
    <w:rsid w:val="00342913"/>
    <w:rsid w:val="003556B3"/>
    <w:rsid w:val="003746C5"/>
    <w:rsid w:val="00377C2B"/>
    <w:rsid w:val="003B69CD"/>
    <w:rsid w:val="00453D99"/>
    <w:rsid w:val="00486556"/>
    <w:rsid w:val="005156BD"/>
    <w:rsid w:val="00574570"/>
    <w:rsid w:val="005D514C"/>
    <w:rsid w:val="005E52DC"/>
    <w:rsid w:val="005F0CFA"/>
    <w:rsid w:val="0061520A"/>
    <w:rsid w:val="00620102"/>
    <w:rsid w:val="00651260"/>
    <w:rsid w:val="006B6180"/>
    <w:rsid w:val="006D3EED"/>
    <w:rsid w:val="007075DC"/>
    <w:rsid w:val="007A187F"/>
    <w:rsid w:val="007D0E05"/>
    <w:rsid w:val="00843C6E"/>
    <w:rsid w:val="008536F7"/>
    <w:rsid w:val="008B7FAA"/>
    <w:rsid w:val="00924614"/>
    <w:rsid w:val="00926D76"/>
    <w:rsid w:val="00990BDC"/>
    <w:rsid w:val="00A97003"/>
    <w:rsid w:val="00B0219D"/>
    <w:rsid w:val="00B3101D"/>
    <w:rsid w:val="00C02217"/>
    <w:rsid w:val="00C41813"/>
    <w:rsid w:val="00C42908"/>
    <w:rsid w:val="00C55132"/>
    <w:rsid w:val="00C920A7"/>
    <w:rsid w:val="00D567B7"/>
    <w:rsid w:val="00D76C52"/>
    <w:rsid w:val="00D81486"/>
    <w:rsid w:val="00D839DE"/>
    <w:rsid w:val="00DD360A"/>
    <w:rsid w:val="00EA74FA"/>
    <w:rsid w:val="00F123F1"/>
    <w:rsid w:val="00F9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0AC4"/>
  <w15:docId w15:val="{A13DF09C-62A1-451B-9BA6-2008B591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052AE"/>
    <w:pPr>
      <w:keepNext/>
      <w:keepLines/>
      <w:spacing w:before="480" w:after="0"/>
      <w:jc w:val="center"/>
      <w:outlineLvl w:val="0"/>
    </w:pPr>
    <w:rPr>
      <w:rFonts w:ascii="Century Gothic" w:eastAsiaTheme="majorEastAsia" w:hAnsi="Century Gothic" w:cstheme="majorBidi"/>
      <w:b/>
      <w:bCs/>
      <w:smallCaps/>
      <w:color w:val="B12216"/>
      <w:sz w:val="32"/>
      <w:szCs w:val="28"/>
    </w:rPr>
  </w:style>
  <w:style w:type="paragraph" w:styleId="Heading2">
    <w:name w:val="heading 2"/>
    <w:basedOn w:val="Normal"/>
    <w:link w:val="Heading2Char"/>
    <w:autoRedefine/>
    <w:uiPriority w:val="9"/>
    <w:qFormat/>
    <w:rsid w:val="002052AE"/>
    <w:pPr>
      <w:spacing w:before="100" w:beforeAutospacing="1" w:after="100" w:afterAutospacing="1" w:line="240" w:lineRule="auto"/>
      <w:outlineLvl w:val="1"/>
    </w:pPr>
    <w:rPr>
      <w:rFonts w:ascii="Century Gothic" w:eastAsia="Times New Roman" w:hAnsi="Century Gothic" w:cs="Times New Roman"/>
      <w:b/>
      <w:bCs/>
      <w:color w:val="58A5DB"/>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2AE"/>
    <w:rPr>
      <w:rFonts w:ascii="Century Gothic" w:eastAsia="Times New Roman" w:hAnsi="Century Gothic" w:cs="Times New Roman"/>
      <w:b/>
      <w:bCs/>
      <w:color w:val="58A5DB"/>
      <w:sz w:val="28"/>
      <w:szCs w:val="40"/>
    </w:rPr>
  </w:style>
  <w:style w:type="character" w:styleId="Emphasis">
    <w:name w:val="Emphasis"/>
    <w:basedOn w:val="DefaultParagraphFont"/>
    <w:uiPriority w:val="20"/>
    <w:qFormat/>
    <w:rsid w:val="003746C5"/>
    <w:rPr>
      <w:i/>
      <w:iCs/>
    </w:rPr>
  </w:style>
  <w:style w:type="character" w:customStyle="1" w:styleId="Heading1Char">
    <w:name w:val="Heading 1 Char"/>
    <w:basedOn w:val="DefaultParagraphFont"/>
    <w:link w:val="Heading1"/>
    <w:uiPriority w:val="9"/>
    <w:rsid w:val="002052AE"/>
    <w:rPr>
      <w:rFonts w:ascii="Century Gothic" w:eastAsiaTheme="majorEastAsia" w:hAnsi="Century Gothic" w:cstheme="majorBidi"/>
      <w:b/>
      <w:bCs/>
      <w:smallCaps/>
      <w:color w:val="B12216"/>
      <w:sz w:val="32"/>
      <w:szCs w:val="28"/>
    </w:rPr>
  </w:style>
  <w:style w:type="paragraph" w:styleId="NormalWeb">
    <w:name w:val="Normal (Web)"/>
    <w:basedOn w:val="Normal"/>
    <w:uiPriority w:val="99"/>
    <w:unhideWhenUsed/>
    <w:rsid w:val="00374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1">
    <w:name w:val="und1"/>
    <w:basedOn w:val="DefaultParagraphFont"/>
    <w:rsid w:val="003746C5"/>
    <w:rPr>
      <w:u w:val="single"/>
    </w:rPr>
  </w:style>
  <w:style w:type="paragraph" w:styleId="BalloonText">
    <w:name w:val="Balloon Text"/>
    <w:basedOn w:val="Normal"/>
    <w:link w:val="BalloonTextChar"/>
    <w:uiPriority w:val="99"/>
    <w:semiHidden/>
    <w:unhideWhenUsed/>
    <w:rsid w:val="00C55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132"/>
    <w:rPr>
      <w:rFonts w:ascii="Tahoma" w:hAnsi="Tahoma" w:cs="Tahoma"/>
      <w:sz w:val="16"/>
      <w:szCs w:val="16"/>
    </w:rPr>
  </w:style>
  <w:style w:type="character" w:styleId="CommentReference">
    <w:name w:val="annotation reference"/>
    <w:basedOn w:val="DefaultParagraphFont"/>
    <w:uiPriority w:val="99"/>
    <w:semiHidden/>
    <w:unhideWhenUsed/>
    <w:rsid w:val="00486556"/>
    <w:rPr>
      <w:sz w:val="16"/>
      <w:szCs w:val="16"/>
    </w:rPr>
  </w:style>
  <w:style w:type="paragraph" w:styleId="CommentText">
    <w:name w:val="annotation text"/>
    <w:basedOn w:val="Normal"/>
    <w:link w:val="CommentTextChar"/>
    <w:uiPriority w:val="99"/>
    <w:semiHidden/>
    <w:unhideWhenUsed/>
    <w:rsid w:val="00486556"/>
    <w:pPr>
      <w:spacing w:line="240" w:lineRule="auto"/>
    </w:pPr>
    <w:rPr>
      <w:sz w:val="20"/>
      <w:szCs w:val="20"/>
    </w:rPr>
  </w:style>
  <w:style w:type="character" w:customStyle="1" w:styleId="CommentTextChar">
    <w:name w:val="Comment Text Char"/>
    <w:basedOn w:val="DefaultParagraphFont"/>
    <w:link w:val="CommentText"/>
    <w:uiPriority w:val="99"/>
    <w:semiHidden/>
    <w:rsid w:val="00486556"/>
    <w:rPr>
      <w:sz w:val="20"/>
      <w:szCs w:val="20"/>
    </w:rPr>
  </w:style>
  <w:style w:type="paragraph" w:styleId="CommentSubject">
    <w:name w:val="annotation subject"/>
    <w:basedOn w:val="CommentText"/>
    <w:next w:val="CommentText"/>
    <w:link w:val="CommentSubjectChar"/>
    <w:uiPriority w:val="99"/>
    <w:semiHidden/>
    <w:unhideWhenUsed/>
    <w:rsid w:val="00486556"/>
    <w:rPr>
      <w:b/>
      <w:bCs/>
    </w:rPr>
  </w:style>
  <w:style w:type="character" w:customStyle="1" w:styleId="CommentSubjectChar">
    <w:name w:val="Comment Subject Char"/>
    <w:basedOn w:val="CommentTextChar"/>
    <w:link w:val="CommentSubject"/>
    <w:uiPriority w:val="99"/>
    <w:semiHidden/>
    <w:rsid w:val="00486556"/>
    <w:rPr>
      <w:b/>
      <w:bCs/>
      <w:sz w:val="20"/>
      <w:szCs w:val="20"/>
    </w:rPr>
  </w:style>
  <w:style w:type="paragraph" w:styleId="ListParagraph">
    <w:name w:val="List Paragraph"/>
    <w:basedOn w:val="Normal"/>
    <w:uiPriority w:val="34"/>
    <w:qFormat/>
    <w:rsid w:val="00D81486"/>
    <w:pPr>
      <w:ind w:left="720"/>
      <w:contextualSpacing/>
    </w:pPr>
  </w:style>
  <w:style w:type="paragraph" w:styleId="Header">
    <w:name w:val="header"/>
    <w:basedOn w:val="Normal"/>
    <w:link w:val="HeaderChar"/>
    <w:uiPriority w:val="99"/>
    <w:unhideWhenUsed/>
    <w:rsid w:val="00D76C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C52"/>
  </w:style>
  <w:style w:type="paragraph" w:styleId="Footer">
    <w:name w:val="footer"/>
    <w:basedOn w:val="Normal"/>
    <w:link w:val="FooterChar"/>
    <w:uiPriority w:val="99"/>
    <w:unhideWhenUsed/>
    <w:rsid w:val="00D76C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64853">
      <w:bodyDiv w:val="1"/>
      <w:marLeft w:val="0"/>
      <w:marRight w:val="0"/>
      <w:marTop w:val="0"/>
      <w:marBottom w:val="0"/>
      <w:divBdr>
        <w:top w:val="none" w:sz="0" w:space="0" w:color="auto"/>
        <w:left w:val="none" w:sz="0" w:space="0" w:color="auto"/>
        <w:bottom w:val="none" w:sz="0" w:space="0" w:color="auto"/>
        <w:right w:val="none" w:sz="0" w:space="0" w:color="auto"/>
      </w:divBdr>
      <w:divsChild>
        <w:div w:id="525947015">
          <w:marLeft w:val="0"/>
          <w:marRight w:val="0"/>
          <w:marTop w:val="0"/>
          <w:marBottom w:val="0"/>
          <w:divBdr>
            <w:top w:val="none" w:sz="0" w:space="0" w:color="auto"/>
            <w:left w:val="none" w:sz="0" w:space="0" w:color="auto"/>
            <w:bottom w:val="none" w:sz="0" w:space="0" w:color="auto"/>
            <w:right w:val="none" w:sz="0" w:space="0" w:color="auto"/>
          </w:divBdr>
          <w:divsChild>
            <w:div w:id="1969698961">
              <w:marLeft w:val="0"/>
              <w:marRight w:val="0"/>
              <w:marTop w:val="0"/>
              <w:marBottom w:val="0"/>
              <w:divBdr>
                <w:top w:val="none" w:sz="0" w:space="0" w:color="auto"/>
                <w:left w:val="none" w:sz="0" w:space="0" w:color="auto"/>
                <w:bottom w:val="none" w:sz="0" w:space="0" w:color="auto"/>
                <w:right w:val="none" w:sz="0" w:space="0" w:color="auto"/>
              </w:divBdr>
              <w:divsChild>
                <w:div w:id="1357316779">
                  <w:marLeft w:val="0"/>
                  <w:marRight w:val="0"/>
                  <w:marTop w:val="0"/>
                  <w:marBottom w:val="0"/>
                  <w:divBdr>
                    <w:top w:val="none" w:sz="0" w:space="0" w:color="auto"/>
                    <w:left w:val="none" w:sz="0" w:space="0" w:color="auto"/>
                    <w:bottom w:val="none" w:sz="0" w:space="0" w:color="auto"/>
                    <w:right w:val="none" w:sz="0" w:space="0" w:color="auto"/>
                  </w:divBdr>
                  <w:divsChild>
                    <w:div w:id="1213889002">
                      <w:marLeft w:val="0"/>
                      <w:marRight w:val="0"/>
                      <w:marTop w:val="323"/>
                      <w:marBottom w:val="0"/>
                      <w:divBdr>
                        <w:top w:val="single" w:sz="4" w:space="0" w:color="666666"/>
                        <w:left w:val="none" w:sz="0" w:space="0" w:color="auto"/>
                        <w:bottom w:val="single" w:sz="4" w:space="5" w:color="666666"/>
                        <w:right w:val="none" w:sz="0" w:space="0" w:color="auto"/>
                      </w:divBdr>
                    </w:div>
                    <w:div w:id="9248117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rsion_x0020_Notes xmlns="6cc16816-b81f-4cf6-ab19-b39fed4d78e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94EFF8A3B76234BB4D61AA4B5EF3AD7" ma:contentTypeVersion="1" ma:contentTypeDescription="Create a new document." ma:contentTypeScope="" ma:versionID="566af0c4dc7dc96f4c5d03c2f3c8bdb2">
  <xsd:schema xmlns:xsd="http://www.w3.org/2001/XMLSchema" xmlns:xs="http://www.w3.org/2001/XMLSchema" xmlns:p="http://schemas.microsoft.com/office/2006/metadata/properties" xmlns:ns2="6cc16816-b81f-4cf6-ab19-b39fed4d78ed" targetNamespace="http://schemas.microsoft.com/office/2006/metadata/properties" ma:root="true" ma:fieldsID="fc7d1d869877154f9bedf9ec2246a8f5" ns2:_="">
    <xsd:import namespace="6cc16816-b81f-4cf6-ab19-b39fed4d78ed"/>
    <xsd:element name="properties">
      <xsd:complexType>
        <xsd:sequence>
          <xsd:element name="documentManagement">
            <xsd:complexType>
              <xsd:all>
                <xsd:element ref="ns2:Version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16816-b81f-4cf6-ab19-b39fed4d78ed" elementFormDefault="qualified">
    <xsd:import namespace="http://schemas.microsoft.com/office/2006/documentManagement/types"/>
    <xsd:import namespace="http://schemas.microsoft.com/office/infopath/2007/PartnerControls"/>
    <xsd:element name="Version_x0020_Notes" ma:index="2" nillable="true" ma:displayName="Version Notes" ma:internalName="Version_x0020_Note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33208E-D0EA-4143-B05E-BF7E43C9E0EC}">
  <ds:schemaRefs>
    <ds:schemaRef ds:uri="http://schemas.microsoft.com/office/2006/metadata/properties"/>
    <ds:schemaRef ds:uri="http://schemas.microsoft.com/office/infopath/2007/PartnerControls"/>
    <ds:schemaRef ds:uri="6cc16816-b81f-4cf6-ab19-b39fed4d78ed"/>
  </ds:schemaRefs>
</ds:datastoreItem>
</file>

<file path=customXml/itemProps2.xml><?xml version="1.0" encoding="utf-8"?>
<ds:datastoreItem xmlns:ds="http://schemas.openxmlformats.org/officeDocument/2006/customXml" ds:itemID="{28FCA1A6-87C5-4C7D-B2FE-2CB132B407DE}">
  <ds:schemaRefs>
    <ds:schemaRef ds:uri="http://schemas.microsoft.com/sharepoint/v3/contenttype/forms"/>
  </ds:schemaRefs>
</ds:datastoreItem>
</file>

<file path=customXml/itemProps3.xml><?xml version="1.0" encoding="utf-8"?>
<ds:datastoreItem xmlns:ds="http://schemas.openxmlformats.org/officeDocument/2006/customXml" ds:itemID="{6C05A5BD-A05E-44CF-81FA-C1EDF8BB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16816-b81f-4cf6-ab19-b39fed4d78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IntraHealth International</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V. Iserson</dc:creator>
  <cp:lastModifiedBy>Paul Burke</cp:lastModifiedBy>
  <cp:revision>5</cp:revision>
  <cp:lastPrinted>2012-03-22T19:49:00Z</cp:lastPrinted>
  <dcterms:created xsi:type="dcterms:W3CDTF">2021-04-29T02:29:00Z</dcterms:created>
  <dcterms:modified xsi:type="dcterms:W3CDTF">2021-07-13T02:06:00Z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0x010100694EFF8A3B76234BB4D61AA4B5EF3AD7</vt:lpwstr>
  </property>
</Properties>
</file>