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0CC72C" w14:textId="77777777" w:rsidTr="209339CA">
        <w:tc>
          <w:tcPr>
            <w:tcW w:w="3118" w:type="dxa"/>
            <w:shd w:val="clear" w:color="auto" w:fill="F2F2F2" w:themeFill="background1" w:themeFillShade="F2"/>
          </w:tcPr>
          <w:p w14:paraId="4708A790"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21126DD" w14:textId="5E67AF4C" w:rsidR="006C4D2E" w:rsidRPr="00055AAC" w:rsidRDefault="00501DFC" w:rsidP="005C1C01">
            <w:pPr>
              <w:rPr>
                <w:lang w:val="en-AU"/>
              </w:rPr>
            </w:pPr>
            <w:r w:rsidRPr="209339CA">
              <w:rPr>
                <w:lang w:val="en-AU"/>
              </w:rPr>
              <w:t>Assessment 2 – Innovate Solution</w:t>
            </w:r>
          </w:p>
        </w:tc>
      </w:tr>
    </w:tbl>
    <w:p w14:paraId="2041C97D" w14:textId="77777777" w:rsidR="006C4D2E" w:rsidRDefault="006C4D2E" w:rsidP="006C4D2E"/>
    <w:p w14:paraId="16DB8679"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5068966" w14:textId="77777777" w:rsidTr="006C4D2E">
        <w:tc>
          <w:tcPr>
            <w:tcW w:w="3118" w:type="dxa"/>
            <w:shd w:val="clear" w:color="auto" w:fill="F2F2F2" w:themeFill="background1" w:themeFillShade="F2"/>
          </w:tcPr>
          <w:p w14:paraId="7EC27D0F" w14:textId="77777777" w:rsidR="00035B79" w:rsidRPr="00055AAC" w:rsidRDefault="00035B79" w:rsidP="005C1C01">
            <w:r>
              <w:t xml:space="preserve">Unit code/s </w:t>
            </w:r>
            <w:r w:rsidR="002E31A4">
              <w:t>and</w:t>
            </w:r>
            <w:r>
              <w:t xml:space="preserve"> title/s</w:t>
            </w:r>
          </w:p>
        </w:tc>
        <w:tc>
          <w:tcPr>
            <w:tcW w:w="5962" w:type="dxa"/>
          </w:tcPr>
          <w:p w14:paraId="0644B5FE" w14:textId="309A2924" w:rsidR="00035B79" w:rsidRPr="00055AAC" w:rsidRDefault="00501DFC" w:rsidP="005C1C01">
            <w:pPr>
              <w:rPr>
                <w:lang w:val="en-AU"/>
              </w:rPr>
            </w:pPr>
            <w:r>
              <w:rPr>
                <w:lang w:val="en-AU"/>
              </w:rPr>
              <w:t>BSBCRT512 - Originate and develop concepts</w:t>
            </w:r>
          </w:p>
        </w:tc>
      </w:tr>
      <w:tr w:rsidR="00035B79" w:rsidRPr="00055AAC" w14:paraId="0DBF3FED" w14:textId="77777777" w:rsidTr="006C4D2E">
        <w:tc>
          <w:tcPr>
            <w:tcW w:w="3118" w:type="dxa"/>
            <w:shd w:val="clear" w:color="auto" w:fill="F2F2F2" w:themeFill="background1" w:themeFillShade="F2"/>
          </w:tcPr>
          <w:p w14:paraId="36D1C368" w14:textId="77777777" w:rsidR="00035B79" w:rsidRPr="00055AAC" w:rsidRDefault="00035B79" w:rsidP="005C1C01">
            <w:r>
              <w:t xml:space="preserve">Qualification code/s </w:t>
            </w:r>
            <w:r w:rsidR="002E31A4">
              <w:t>and</w:t>
            </w:r>
            <w:r>
              <w:t xml:space="preserve"> title/s</w:t>
            </w:r>
          </w:p>
        </w:tc>
        <w:tc>
          <w:tcPr>
            <w:tcW w:w="5962" w:type="dxa"/>
          </w:tcPr>
          <w:p w14:paraId="28422CD9" w14:textId="6AADEB09" w:rsidR="00035B79" w:rsidRPr="00055AAC" w:rsidRDefault="00501DFC" w:rsidP="005C1C01">
            <w:pPr>
              <w:rPr>
                <w:lang w:val="en-AU"/>
              </w:rPr>
            </w:pPr>
            <w:r>
              <w:rPr>
                <w:lang w:val="en-AU"/>
              </w:rPr>
              <w:t>ICT50220 Diploma of Information Technology</w:t>
            </w:r>
          </w:p>
        </w:tc>
      </w:tr>
      <w:tr w:rsidR="00035B79" w:rsidRPr="00055AAC" w14:paraId="4C188892" w14:textId="77777777" w:rsidTr="006C4D2E">
        <w:tc>
          <w:tcPr>
            <w:tcW w:w="3118" w:type="dxa"/>
            <w:shd w:val="clear" w:color="auto" w:fill="F2F2F2" w:themeFill="background1" w:themeFillShade="F2"/>
          </w:tcPr>
          <w:p w14:paraId="7D041852" w14:textId="77777777" w:rsidR="00035B79" w:rsidRPr="00055AAC" w:rsidRDefault="00035B79" w:rsidP="005C1C01">
            <w:r>
              <w:t>Business unit/Work group</w:t>
            </w:r>
          </w:p>
        </w:tc>
        <w:tc>
          <w:tcPr>
            <w:tcW w:w="5962" w:type="dxa"/>
          </w:tcPr>
          <w:p w14:paraId="21260EF5" w14:textId="3981125E" w:rsidR="00035B79" w:rsidRPr="00055AAC" w:rsidRDefault="009072FE" w:rsidP="005C1C01">
            <w:pPr>
              <w:rPr>
                <w:lang w:val="en-AU"/>
              </w:rPr>
            </w:pPr>
            <w:r>
              <w:rPr>
                <w:lang w:val="en-AU"/>
              </w:rPr>
              <w:t xml:space="preserve">Business &amp; Arts / </w:t>
            </w:r>
            <w:r w:rsidR="00501DFC">
              <w:rPr>
                <w:lang w:val="en-AU"/>
              </w:rPr>
              <w:t>IT Studies</w:t>
            </w:r>
          </w:p>
        </w:tc>
      </w:tr>
    </w:tbl>
    <w:p w14:paraId="643C3263" w14:textId="77777777" w:rsidR="00035B79" w:rsidRDefault="00035B79" w:rsidP="00035B79">
      <w:pPr>
        <w:rPr>
          <w:lang w:val="en-AU"/>
        </w:rPr>
      </w:pPr>
    </w:p>
    <w:p w14:paraId="7465E8A3"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4CCF4BF2" w14:textId="77777777" w:rsidTr="209339CA">
        <w:tc>
          <w:tcPr>
            <w:tcW w:w="3119" w:type="dxa"/>
            <w:shd w:val="clear" w:color="auto" w:fill="F2F2F2" w:themeFill="background1" w:themeFillShade="F2"/>
          </w:tcPr>
          <w:p w14:paraId="049AABE8" w14:textId="77777777" w:rsidR="00035B79" w:rsidRPr="00055AAC" w:rsidRDefault="00035B79" w:rsidP="005C1C01">
            <w:r>
              <w:t xml:space="preserve">Method/s of assessment </w:t>
            </w:r>
          </w:p>
        </w:tc>
        <w:tc>
          <w:tcPr>
            <w:tcW w:w="5907" w:type="dxa"/>
          </w:tcPr>
          <w:p w14:paraId="42B5A031" w14:textId="5A811ACE" w:rsidR="00035B79" w:rsidRPr="00055AAC" w:rsidRDefault="00501DFC" w:rsidP="00501DFC">
            <w:pPr>
              <w:rPr>
                <w:lang w:val="en-AU"/>
              </w:rPr>
            </w:pPr>
            <w:r>
              <w:rPr>
                <w:lang w:val="en-AU"/>
              </w:rPr>
              <w:t>Observation (Collaboration) Written (Questioning)</w:t>
            </w:r>
          </w:p>
        </w:tc>
      </w:tr>
      <w:tr w:rsidR="00035B79" w:rsidRPr="00055AAC" w14:paraId="2E723586" w14:textId="77777777" w:rsidTr="209339CA">
        <w:tc>
          <w:tcPr>
            <w:tcW w:w="3119" w:type="dxa"/>
            <w:shd w:val="clear" w:color="auto" w:fill="F2F2F2" w:themeFill="background1" w:themeFillShade="F2"/>
          </w:tcPr>
          <w:p w14:paraId="47A15C14" w14:textId="77777777" w:rsidR="00035B79" w:rsidRPr="00055AAC" w:rsidRDefault="00035B79" w:rsidP="005C1C01">
            <w:r>
              <w:t>Overview of assessment</w:t>
            </w:r>
          </w:p>
        </w:tc>
        <w:tc>
          <w:tcPr>
            <w:tcW w:w="5907" w:type="dxa"/>
          </w:tcPr>
          <w:p w14:paraId="5C5B1CF1" w14:textId="6AF1AF1D" w:rsidR="00035B79" w:rsidRPr="00501DFC" w:rsidRDefault="6B2D77AB" w:rsidP="005C1C01">
            <w:r>
              <w:t>In this assessment you will research current best practices for the issue you have chosen to provide a solution for within the scope of the project</w:t>
            </w:r>
            <w:r w:rsidR="1B5FBE06">
              <w:t xml:space="preserve"> which you completed</w:t>
            </w:r>
            <w:r w:rsidR="363234DC">
              <w:t xml:space="preserve"> in Assessment 1</w:t>
            </w:r>
            <w:r>
              <w:t xml:space="preserve">. You will also complete a cost benefit analysis for the issue chosen. </w:t>
            </w:r>
            <w:r w:rsidR="00E50B0C">
              <w:t>Y</w:t>
            </w:r>
            <w:r>
              <w:t>ou will brainstorm with another student who is working on the same issue and finalise a checklist to use for your development of the concept of a solution in Assessment 3 – Refine and Implement.</w:t>
            </w:r>
          </w:p>
        </w:tc>
      </w:tr>
      <w:tr w:rsidR="00035B79" w:rsidRPr="005453FB" w14:paraId="3A4EE682" w14:textId="77777777" w:rsidTr="209339CA">
        <w:tc>
          <w:tcPr>
            <w:tcW w:w="3119" w:type="dxa"/>
            <w:shd w:val="clear" w:color="auto" w:fill="F2F2F2" w:themeFill="background1" w:themeFillShade="F2"/>
          </w:tcPr>
          <w:p w14:paraId="6E7C25B3" w14:textId="77777777" w:rsidR="00035B79" w:rsidRPr="005453FB" w:rsidRDefault="00035B79" w:rsidP="005C1C01">
            <w:r w:rsidRPr="005453FB">
              <w:t>Task/s to be assessed</w:t>
            </w:r>
          </w:p>
        </w:tc>
        <w:tc>
          <w:tcPr>
            <w:tcW w:w="5907" w:type="dxa"/>
          </w:tcPr>
          <w:p w14:paraId="24F83A0E" w14:textId="7C2A649B" w:rsidR="00501DFC" w:rsidRDefault="00501DFC" w:rsidP="00501DFC">
            <w:r>
              <w:t>In this assessment you will complete the following tasks:</w:t>
            </w:r>
          </w:p>
          <w:p w14:paraId="61D7E8FA" w14:textId="0FC61EEE" w:rsidR="00501DFC" w:rsidRDefault="00501DFC" w:rsidP="00501DFC">
            <w:pPr>
              <w:pStyle w:val="ListParagraph"/>
              <w:numPr>
                <w:ilvl w:val="0"/>
                <w:numId w:val="9"/>
              </w:numPr>
            </w:pPr>
            <w:r>
              <w:t xml:space="preserve">Task 1 </w:t>
            </w:r>
            <w:r w:rsidR="00E50B0C">
              <w:t>–</w:t>
            </w:r>
            <w:r>
              <w:t xml:space="preserve"> </w:t>
            </w:r>
            <w:r w:rsidR="00E50B0C">
              <w:t>Brainstorm Concepts</w:t>
            </w:r>
          </w:p>
          <w:p w14:paraId="33119A02" w14:textId="77777777" w:rsidR="00501DFC" w:rsidRDefault="00501DFC" w:rsidP="00501DFC">
            <w:pPr>
              <w:pStyle w:val="ListParagraph"/>
              <w:numPr>
                <w:ilvl w:val="0"/>
                <w:numId w:val="9"/>
              </w:numPr>
            </w:pPr>
            <w:r>
              <w:t>Task 2 - Evaluate viability – Cost benefit analysis</w:t>
            </w:r>
          </w:p>
          <w:p w14:paraId="639DDDB2" w14:textId="309D92DF" w:rsidR="00035B79" w:rsidRPr="00501DFC" w:rsidRDefault="00501DFC" w:rsidP="005C1C01">
            <w:pPr>
              <w:pStyle w:val="ListParagraph"/>
              <w:numPr>
                <w:ilvl w:val="0"/>
                <w:numId w:val="9"/>
              </w:numPr>
            </w:pPr>
            <w:r>
              <w:t xml:space="preserve">Task 3 – </w:t>
            </w:r>
            <w:r w:rsidR="00E50B0C">
              <w:t>Research best practice</w:t>
            </w:r>
          </w:p>
        </w:tc>
      </w:tr>
      <w:tr w:rsidR="00035B79" w:rsidRPr="00055AAC" w14:paraId="1A058B44" w14:textId="77777777" w:rsidTr="209339CA">
        <w:tc>
          <w:tcPr>
            <w:tcW w:w="3119" w:type="dxa"/>
            <w:shd w:val="clear" w:color="auto" w:fill="F2F2F2" w:themeFill="background1" w:themeFillShade="F2"/>
          </w:tcPr>
          <w:p w14:paraId="7FEDD1D4" w14:textId="77777777" w:rsidR="00035B79" w:rsidRPr="00055AAC" w:rsidRDefault="00035B79" w:rsidP="005C1C01">
            <w:r>
              <w:t>Time allowed</w:t>
            </w:r>
          </w:p>
        </w:tc>
        <w:tc>
          <w:tcPr>
            <w:tcW w:w="5907" w:type="dxa"/>
          </w:tcPr>
          <w:p w14:paraId="560507B5" w14:textId="2EA8F11B" w:rsidR="00035B79" w:rsidRPr="00930A8B" w:rsidRDefault="00501DFC" w:rsidP="005C1C01">
            <w:r>
              <w:t xml:space="preserve">The submission dates for each assessment are provided in the Study Schedule in the </w:t>
            </w:r>
            <w:r>
              <w:rPr>
                <w:b/>
                <w:bCs/>
              </w:rPr>
              <w:t>Home</w:t>
            </w:r>
            <w:r>
              <w:t xml:space="preserve"> section in Learn</w:t>
            </w:r>
          </w:p>
        </w:tc>
      </w:tr>
      <w:tr w:rsidR="00035B79" w:rsidRPr="00055AAC" w14:paraId="7F4748D5" w14:textId="77777777" w:rsidTr="209339CA">
        <w:tc>
          <w:tcPr>
            <w:tcW w:w="3119" w:type="dxa"/>
            <w:shd w:val="clear" w:color="auto" w:fill="F2F2F2" w:themeFill="background1" w:themeFillShade="F2"/>
          </w:tcPr>
          <w:p w14:paraId="61BC6161" w14:textId="77777777" w:rsidR="00035B79" w:rsidRPr="00055AAC" w:rsidRDefault="00035B79" w:rsidP="005C1C01">
            <w:r>
              <w:t>Location of assessment</w:t>
            </w:r>
          </w:p>
        </w:tc>
        <w:tc>
          <w:tcPr>
            <w:tcW w:w="5907" w:type="dxa"/>
          </w:tcPr>
          <w:p w14:paraId="64B49865" w14:textId="32D571D4" w:rsidR="00035B79" w:rsidRPr="00055AAC" w:rsidRDefault="001342CD" w:rsidP="005C1C01">
            <w:pPr>
              <w:rPr>
                <w:lang w:val="en-AU"/>
              </w:rPr>
            </w:pPr>
            <w:r>
              <w:rPr>
                <w:lang w:val="en-AU"/>
              </w:rPr>
              <w:t xml:space="preserve">Assessment can be completed anywhere with access to the resources required. Task </w:t>
            </w:r>
            <w:r w:rsidR="00E50B0C">
              <w:rPr>
                <w:lang w:val="en-AU"/>
              </w:rPr>
              <w:t>1</w:t>
            </w:r>
            <w:r>
              <w:rPr>
                <w:lang w:val="en-AU"/>
              </w:rPr>
              <w:t xml:space="preserve"> – Brainstorm Concepts needs to be completed in a classroom, a Virtual Classroom or via Teams for external students.</w:t>
            </w:r>
          </w:p>
        </w:tc>
      </w:tr>
      <w:tr w:rsidR="00035B79" w:rsidRPr="00055AAC" w14:paraId="4F21E485" w14:textId="77777777" w:rsidTr="209339CA">
        <w:tc>
          <w:tcPr>
            <w:tcW w:w="3119" w:type="dxa"/>
            <w:shd w:val="clear" w:color="auto" w:fill="F2F2F2" w:themeFill="background1" w:themeFillShade="F2"/>
          </w:tcPr>
          <w:p w14:paraId="6CC21407" w14:textId="77777777" w:rsidR="00035B79" w:rsidRDefault="00035B79" w:rsidP="005C1C01">
            <w:r>
              <w:t>Decision making rules</w:t>
            </w:r>
          </w:p>
        </w:tc>
        <w:tc>
          <w:tcPr>
            <w:tcW w:w="5907" w:type="dxa"/>
          </w:tcPr>
          <w:p w14:paraId="37263090" w14:textId="28EEAA56" w:rsidR="00035B79" w:rsidRPr="00055AAC" w:rsidRDefault="001342CD" w:rsidP="005C1C01">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46C8372F" w14:textId="77777777" w:rsidTr="209339CA">
        <w:tc>
          <w:tcPr>
            <w:tcW w:w="3119" w:type="dxa"/>
            <w:shd w:val="clear" w:color="auto" w:fill="F2F2F2" w:themeFill="background1" w:themeFillShade="F2"/>
          </w:tcPr>
          <w:p w14:paraId="6248A4D8" w14:textId="77777777" w:rsidR="00035B79" w:rsidRDefault="00035B79" w:rsidP="005C1C01">
            <w:r>
              <w:t>Assessment conditions</w:t>
            </w:r>
          </w:p>
        </w:tc>
        <w:tc>
          <w:tcPr>
            <w:tcW w:w="5907" w:type="dxa"/>
          </w:tcPr>
          <w:p w14:paraId="4DDF397F" w14:textId="77777777" w:rsidR="001342CD" w:rsidRDefault="001342CD" w:rsidP="001342CD">
            <w:r>
              <w:t>Skills in this unit must be demonstrated in a workplace or simulated environment where the conditions are typical of those in a working environment in this industry. This includes access to:</w:t>
            </w:r>
          </w:p>
          <w:p w14:paraId="07AD9E8C" w14:textId="77777777" w:rsidR="001342CD" w:rsidRDefault="001342CD" w:rsidP="001342CD">
            <w:pPr>
              <w:pStyle w:val="ListParagraph"/>
              <w:numPr>
                <w:ilvl w:val="0"/>
                <w:numId w:val="10"/>
              </w:numPr>
            </w:pPr>
            <w:r>
              <w:t>Background information required to evaluate the operational factors that will affect the implementation of concepts.</w:t>
            </w:r>
          </w:p>
          <w:p w14:paraId="2AA8196F" w14:textId="77777777" w:rsidR="001342CD" w:rsidRDefault="001342CD" w:rsidP="001342CD">
            <w:pPr>
              <w:pStyle w:val="ListParagraph"/>
              <w:numPr>
                <w:ilvl w:val="0"/>
                <w:numId w:val="10"/>
              </w:numPr>
            </w:pPr>
            <w:r>
              <w:t>Opportunities to collaborate with others throughout the concept development process.</w:t>
            </w:r>
          </w:p>
          <w:p w14:paraId="5C84EAFF" w14:textId="77777777" w:rsidR="00E50B0C" w:rsidRPr="00E50B0C" w:rsidRDefault="001342CD" w:rsidP="00E50B0C">
            <w:pPr>
              <w:pStyle w:val="ListParagraph"/>
              <w:numPr>
                <w:ilvl w:val="0"/>
                <w:numId w:val="10"/>
              </w:numPr>
              <w:rPr>
                <w:lang w:val="en-AU"/>
              </w:rPr>
            </w:pPr>
            <w:r>
              <w:t>Task</w:t>
            </w:r>
            <w:r w:rsidR="00E50B0C">
              <w:t xml:space="preserve"> 1</w:t>
            </w:r>
            <w:r>
              <w:t xml:space="preserve"> – Brainstorm Concepts is an observable assessment</w:t>
            </w:r>
          </w:p>
          <w:p w14:paraId="6E517A28" w14:textId="417CAE54" w:rsidR="00035B79" w:rsidRPr="00E50B0C" w:rsidRDefault="001342CD" w:rsidP="00E50B0C">
            <w:pPr>
              <w:pStyle w:val="ListParagraph"/>
              <w:numPr>
                <w:ilvl w:val="0"/>
                <w:numId w:val="10"/>
              </w:numPr>
              <w:rPr>
                <w:lang w:val="en-AU"/>
              </w:rPr>
            </w:pPr>
            <w:r>
              <w:t>Task</w:t>
            </w:r>
            <w:r w:rsidR="00E50B0C">
              <w:t>s</w:t>
            </w:r>
            <w:r>
              <w:t xml:space="preserve"> </w:t>
            </w:r>
            <w:r w:rsidR="00E50B0C">
              <w:t>2</w:t>
            </w:r>
            <w:r>
              <w:t xml:space="preserve"> &amp; </w:t>
            </w:r>
            <w:r w:rsidR="00E50B0C">
              <w:t>3</w:t>
            </w:r>
            <w:r>
              <w:t xml:space="preserve"> are unsupervised assessments, and you may access any required resources.</w:t>
            </w:r>
          </w:p>
        </w:tc>
      </w:tr>
      <w:tr w:rsidR="00035B79" w:rsidRPr="00055AAC" w14:paraId="36D03BC0" w14:textId="77777777" w:rsidTr="209339CA">
        <w:tc>
          <w:tcPr>
            <w:tcW w:w="3119" w:type="dxa"/>
            <w:shd w:val="clear" w:color="auto" w:fill="F2F2F2" w:themeFill="background1" w:themeFillShade="F2"/>
          </w:tcPr>
          <w:p w14:paraId="09F9DA39" w14:textId="77777777" w:rsidR="00035B79" w:rsidRDefault="00035B79" w:rsidP="005C1C01">
            <w:r>
              <w:t>Resources required</w:t>
            </w:r>
          </w:p>
        </w:tc>
        <w:tc>
          <w:tcPr>
            <w:tcW w:w="5907" w:type="dxa"/>
          </w:tcPr>
          <w:p w14:paraId="4A68B5D6" w14:textId="3FB415C8" w:rsidR="001342CD" w:rsidRDefault="001342CD" w:rsidP="001342CD">
            <w:pPr>
              <w:pStyle w:val="paragraph"/>
              <w:numPr>
                <w:ilvl w:val="0"/>
                <w:numId w:val="11"/>
              </w:numPr>
              <w:spacing w:before="0" w:beforeAutospacing="0" w:after="0" w:afterAutospacing="0"/>
              <w:ind w:left="316" w:firstLine="0"/>
              <w:textAlignment w:val="baseline"/>
              <w:rPr>
                <w:rFonts w:ascii="Arial" w:hAnsi="Arial" w:cs="Arial"/>
                <w:sz w:val="20"/>
                <w:szCs w:val="20"/>
              </w:rPr>
            </w:pPr>
            <w:r>
              <w:rPr>
                <w:rStyle w:val="normaltextrun"/>
                <w:rFonts w:ascii="Arial" w:hAnsi="Arial" w:cs="Arial"/>
                <w:sz w:val="20"/>
                <w:szCs w:val="20"/>
                <w:lang w:val="en-GB"/>
              </w:rPr>
              <w:t>Microsoft Word</w:t>
            </w:r>
          </w:p>
          <w:p w14:paraId="2E14B77C" w14:textId="7AB48088" w:rsidR="001342CD" w:rsidRDefault="001342CD" w:rsidP="001342CD">
            <w:pPr>
              <w:pStyle w:val="paragraph"/>
              <w:numPr>
                <w:ilvl w:val="0"/>
                <w:numId w:val="12"/>
              </w:numPr>
              <w:spacing w:before="0" w:beforeAutospacing="0" w:after="0" w:afterAutospacing="0"/>
              <w:ind w:left="316" w:firstLine="0"/>
              <w:textAlignment w:val="baseline"/>
              <w:rPr>
                <w:rFonts w:ascii="Arial" w:hAnsi="Arial" w:cs="Arial"/>
                <w:sz w:val="20"/>
                <w:szCs w:val="20"/>
              </w:rPr>
            </w:pPr>
            <w:r>
              <w:rPr>
                <w:rStyle w:val="normaltextrun"/>
                <w:rFonts w:ascii="Arial" w:hAnsi="Arial" w:cs="Arial"/>
                <w:sz w:val="20"/>
                <w:szCs w:val="20"/>
                <w:lang w:val="en-GB"/>
              </w:rPr>
              <w:t>Internet connection for online research</w:t>
            </w:r>
          </w:p>
          <w:p w14:paraId="6BCFDF05" w14:textId="79B3CA4D" w:rsidR="001342CD" w:rsidRDefault="001342CD" w:rsidP="001342CD">
            <w:pPr>
              <w:pStyle w:val="paragraph"/>
              <w:numPr>
                <w:ilvl w:val="0"/>
                <w:numId w:val="13"/>
              </w:numPr>
              <w:spacing w:before="0" w:beforeAutospacing="0" w:after="0" w:afterAutospacing="0"/>
              <w:ind w:left="316" w:firstLine="0"/>
              <w:textAlignment w:val="baseline"/>
              <w:rPr>
                <w:rFonts w:ascii="Arial" w:hAnsi="Arial" w:cs="Arial"/>
                <w:sz w:val="20"/>
                <w:szCs w:val="20"/>
                <w:lang w:val="en-GB"/>
              </w:rPr>
            </w:pPr>
            <w:r>
              <w:rPr>
                <w:rStyle w:val="normaltextrun"/>
                <w:rFonts w:ascii="Arial" w:hAnsi="Arial" w:cs="Arial"/>
                <w:sz w:val="20"/>
                <w:szCs w:val="20"/>
                <w:lang w:val="en-GB"/>
              </w:rPr>
              <w:t>BSBCRT512 – ASDS – Originate and Develop Concepts Scenario.pdf</w:t>
            </w:r>
          </w:p>
          <w:p w14:paraId="20ABADE4" w14:textId="5E5614B1" w:rsidR="001342CD" w:rsidRDefault="001342CD" w:rsidP="001342CD">
            <w:pPr>
              <w:pStyle w:val="paragraph"/>
              <w:numPr>
                <w:ilvl w:val="0"/>
                <w:numId w:val="14"/>
              </w:numPr>
              <w:spacing w:before="0" w:beforeAutospacing="0" w:after="0" w:afterAutospacing="0"/>
              <w:ind w:left="316" w:firstLine="0"/>
              <w:textAlignment w:val="baseline"/>
              <w:rPr>
                <w:rFonts w:ascii="Arial" w:hAnsi="Arial" w:cs="Arial"/>
                <w:sz w:val="20"/>
                <w:szCs w:val="20"/>
                <w:lang w:val="en-GB"/>
              </w:rPr>
            </w:pPr>
            <w:r>
              <w:rPr>
                <w:rStyle w:val="normaltextrun"/>
                <w:rFonts w:ascii="Arial" w:hAnsi="Arial" w:cs="Arial"/>
                <w:sz w:val="20"/>
                <w:szCs w:val="20"/>
                <w:lang w:val="en-GB"/>
              </w:rPr>
              <w:t>BSBCRT512 – ASDS –</w:t>
            </w:r>
            <w:proofErr w:type="spellStart"/>
            <w:r>
              <w:rPr>
                <w:rStyle w:val="normaltextrun"/>
                <w:rFonts w:ascii="Arial" w:hAnsi="Arial" w:cs="Arial"/>
                <w:sz w:val="20"/>
                <w:szCs w:val="20"/>
                <w:lang w:val="en-GB"/>
              </w:rPr>
              <w:t>ITWorks</w:t>
            </w:r>
            <w:proofErr w:type="spellEnd"/>
            <w:r>
              <w:rPr>
                <w:rStyle w:val="normaltextrun"/>
                <w:rFonts w:ascii="Arial" w:hAnsi="Arial" w:cs="Arial"/>
                <w:sz w:val="20"/>
                <w:szCs w:val="20"/>
                <w:lang w:val="en-GB"/>
              </w:rPr>
              <w:t xml:space="preserve"> Injury Reporting.pdf</w:t>
            </w:r>
          </w:p>
          <w:p w14:paraId="38EB52B2" w14:textId="50CE4B93" w:rsidR="00035B79" w:rsidRPr="001342CD" w:rsidRDefault="001342CD" w:rsidP="005C1C01">
            <w:pPr>
              <w:pStyle w:val="paragraph"/>
              <w:numPr>
                <w:ilvl w:val="0"/>
                <w:numId w:val="15"/>
              </w:numPr>
              <w:spacing w:before="0" w:beforeAutospacing="0" w:after="0" w:afterAutospacing="0"/>
              <w:ind w:left="316" w:firstLine="0"/>
              <w:textAlignment w:val="baseline"/>
              <w:rPr>
                <w:rFonts w:ascii="Arial" w:hAnsi="Arial" w:cs="Arial"/>
                <w:sz w:val="20"/>
                <w:szCs w:val="20"/>
                <w:lang w:val="en-GB"/>
              </w:rPr>
            </w:pPr>
            <w:r>
              <w:rPr>
                <w:rStyle w:val="normaltextrun"/>
                <w:rFonts w:ascii="Arial" w:hAnsi="Arial" w:cs="Arial"/>
                <w:sz w:val="20"/>
                <w:szCs w:val="20"/>
                <w:lang w:val="en-GB"/>
              </w:rPr>
              <w:t xml:space="preserve">BSBCRT512 – ASDS – </w:t>
            </w:r>
            <w:proofErr w:type="spellStart"/>
            <w:r>
              <w:rPr>
                <w:rStyle w:val="normaltextrun"/>
                <w:rFonts w:ascii="Arial" w:hAnsi="Arial" w:cs="Arial"/>
                <w:sz w:val="20"/>
                <w:szCs w:val="20"/>
                <w:lang w:val="en-GB"/>
              </w:rPr>
              <w:t>ITWorks</w:t>
            </w:r>
            <w:proofErr w:type="spellEnd"/>
            <w:r>
              <w:rPr>
                <w:rStyle w:val="normaltextrun"/>
                <w:rFonts w:ascii="Arial" w:hAnsi="Arial" w:cs="Arial"/>
                <w:sz w:val="20"/>
                <w:szCs w:val="20"/>
                <w:lang w:val="en-GB"/>
              </w:rPr>
              <w:t xml:space="preserve"> ICT Support Complaints.pdf</w:t>
            </w:r>
          </w:p>
        </w:tc>
      </w:tr>
      <w:tr w:rsidR="00035B79" w:rsidRPr="00055AAC" w14:paraId="276E13E6" w14:textId="77777777" w:rsidTr="209339CA">
        <w:tc>
          <w:tcPr>
            <w:tcW w:w="3119" w:type="dxa"/>
            <w:shd w:val="clear" w:color="auto" w:fill="F2F2F2" w:themeFill="background1" w:themeFillShade="F2"/>
          </w:tcPr>
          <w:p w14:paraId="6D90FA5B" w14:textId="77777777" w:rsidR="00035B79" w:rsidRDefault="00035B79" w:rsidP="005C1C01">
            <w:r>
              <w:lastRenderedPageBreak/>
              <w:t>Result notification and reassessment information</w:t>
            </w:r>
          </w:p>
        </w:tc>
        <w:tc>
          <w:tcPr>
            <w:tcW w:w="5907" w:type="dxa"/>
          </w:tcPr>
          <w:p w14:paraId="533B3F84" w14:textId="77777777" w:rsidR="001342CD" w:rsidRPr="003C5135" w:rsidRDefault="001342CD" w:rsidP="001342CD">
            <w:pPr>
              <w:rPr>
                <w:lang w:val="en-AU"/>
              </w:rPr>
            </w:pPr>
            <w:r w:rsidRPr="003C5135">
              <w:rPr>
                <w:lang w:val="en-AU"/>
              </w:rPr>
              <w:t>You will be provided feedback and the result for your assignment on TAFESA Learn. You will be and given the chance to resubmit with required corrections only once.</w:t>
            </w:r>
          </w:p>
          <w:p w14:paraId="395FB34B" w14:textId="32ED3EA7" w:rsidR="00035B79" w:rsidRPr="00055AAC" w:rsidRDefault="001342CD" w:rsidP="005C1C01">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44FE1541" w14:textId="77777777" w:rsidR="00035B79" w:rsidRDefault="00035B79"/>
    <w:p w14:paraId="62822904" w14:textId="77777777" w:rsidR="00035B79" w:rsidRDefault="00035B79">
      <w:pPr>
        <w:spacing w:after="160" w:line="259" w:lineRule="auto"/>
      </w:pPr>
      <w:r>
        <w:br w:type="page"/>
      </w:r>
    </w:p>
    <w:p w14:paraId="4CE903EA" w14:textId="44D52103" w:rsidR="00E50B0C" w:rsidRDefault="00E50B0C" w:rsidP="00E50B0C">
      <w:pPr>
        <w:pStyle w:val="Heading1"/>
      </w:pPr>
      <w:r>
        <w:lastRenderedPageBreak/>
        <w:t>Task 1: Brainstorm concepts</w:t>
      </w:r>
    </w:p>
    <w:p w14:paraId="22481974" w14:textId="20C863AD" w:rsidR="00E50B0C" w:rsidRPr="00C17FFE" w:rsidRDefault="00E50B0C" w:rsidP="00E50B0C">
      <w:pPr>
        <w:spacing w:before="240" w:after="240" w:line="360" w:lineRule="auto"/>
        <w:rPr>
          <w:sz w:val="22"/>
          <w:szCs w:val="22"/>
        </w:rPr>
      </w:pPr>
      <w:r w:rsidRPr="023B3E80">
        <w:rPr>
          <w:sz w:val="22"/>
          <w:szCs w:val="22"/>
        </w:rPr>
        <w:t xml:space="preserve">In this task you will collaborate and brainstorm your ideas for an interface concept design for the issue you have chosen to provide a solution for, with another student. Your Lecturer will assess this by observing you performing the task. You will need to brainstorm with one other student who is also working on a solution for the same issue. You may be able to arrange to meet with another student yourself or contact your Lecturer who will organise another student to work with you. You need to both actively facilitate respectful and effective interaction to influence your colleague to have joint directions so that you both have the same measurable </w:t>
      </w:r>
      <w:r>
        <w:rPr>
          <w:sz w:val="22"/>
          <w:szCs w:val="22"/>
        </w:rPr>
        <w:t>actions</w:t>
      </w:r>
      <w:r w:rsidRPr="023B3E80">
        <w:rPr>
          <w:sz w:val="22"/>
          <w:szCs w:val="22"/>
        </w:rPr>
        <w:t xml:space="preserve"> at the end of the meeting.</w:t>
      </w:r>
      <w:r>
        <w:rPr>
          <w:sz w:val="22"/>
          <w:szCs w:val="22"/>
        </w:rPr>
        <w:t xml:space="preserve"> </w:t>
      </w:r>
      <w:r>
        <w:rPr>
          <w:rStyle w:val="normaltextrun"/>
          <w:rFonts w:cs="Arial"/>
          <w:color w:val="000000"/>
          <w:sz w:val="22"/>
          <w:szCs w:val="22"/>
          <w:shd w:val="clear" w:color="auto" w:fill="FFFFFF"/>
        </w:rPr>
        <w:t xml:space="preserve">You will play an active role in facilitating effective communication in you group. </w:t>
      </w:r>
      <w:r w:rsidRPr="023B3E80">
        <w:rPr>
          <w:sz w:val="22"/>
          <w:szCs w:val="22"/>
        </w:rPr>
        <w:t xml:space="preserve">You may add further </w:t>
      </w:r>
      <w:r>
        <w:rPr>
          <w:sz w:val="22"/>
          <w:szCs w:val="22"/>
        </w:rPr>
        <w:t>actions</w:t>
      </w:r>
      <w:r w:rsidRPr="023B3E80">
        <w:rPr>
          <w:sz w:val="22"/>
          <w:szCs w:val="22"/>
        </w:rPr>
        <w:t xml:space="preserve"> as you both agree and brainstorm innovative ideas.</w:t>
      </w:r>
    </w:p>
    <w:p w14:paraId="43052AC4" w14:textId="2B146EBC" w:rsidR="00E50B0C" w:rsidRPr="00C17FFE" w:rsidRDefault="00E50B0C" w:rsidP="00E50B0C">
      <w:pPr>
        <w:spacing w:before="240" w:after="240" w:line="360" w:lineRule="auto"/>
        <w:rPr>
          <w:sz w:val="22"/>
          <w:szCs w:val="22"/>
        </w:rPr>
      </w:pPr>
      <w:r w:rsidRPr="00C17FFE">
        <w:rPr>
          <w:sz w:val="22"/>
          <w:szCs w:val="22"/>
        </w:rPr>
        <w:t xml:space="preserve">Create a checklist that lists all </w:t>
      </w:r>
      <w:r>
        <w:rPr>
          <w:sz w:val="22"/>
          <w:szCs w:val="22"/>
        </w:rPr>
        <w:t>the measurable actions</w:t>
      </w:r>
      <w:r w:rsidRPr="00C17FFE">
        <w:rPr>
          <w:sz w:val="22"/>
          <w:szCs w:val="22"/>
        </w:rPr>
        <w:t xml:space="preserve"> that you will incorporate into your interface design for the issue you have chosen to work with. Refer to the agreed measurable </w:t>
      </w:r>
      <w:r>
        <w:rPr>
          <w:sz w:val="22"/>
          <w:szCs w:val="22"/>
        </w:rPr>
        <w:t>actions</w:t>
      </w:r>
      <w:r w:rsidRPr="00C17FFE">
        <w:rPr>
          <w:sz w:val="22"/>
          <w:szCs w:val="22"/>
        </w:rPr>
        <w:t xml:space="preserve"> from your Assessment 1.</w:t>
      </w:r>
    </w:p>
    <w:p w14:paraId="384680D0" w14:textId="23005F5B" w:rsidR="00E50B0C" w:rsidRDefault="00E50B0C" w:rsidP="00E50B0C">
      <w:pPr>
        <w:spacing w:before="240" w:after="240" w:line="360" w:lineRule="auto"/>
        <w:rPr>
          <w:rFonts w:eastAsia="Times New Roman" w:cs="Arial"/>
          <w:sz w:val="22"/>
          <w:szCs w:val="22"/>
          <w:lang w:val="en-AU" w:eastAsia="en-AU"/>
        </w:rPr>
      </w:pPr>
      <w:r>
        <w:rPr>
          <w:rFonts w:eastAsia="Times New Roman" w:cs="Arial"/>
          <w:sz w:val="22"/>
          <w:szCs w:val="22"/>
          <w:lang w:val="en-AU" w:eastAsia="en-AU"/>
        </w:rPr>
        <w:t xml:space="preserve">Contact your Lecturer when you are ready for this meeting. Your Lecturer will need to observe this meeting taking place. You can either do this meeting in class, over a Teams meeting or via audio recording with another student. (You will need to submit the audio recording if done outside of class, no longer than 5 minutes). Upload to </w:t>
      </w:r>
      <w:r w:rsidR="00570086">
        <w:rPr>
          <w:rFonts w:eastAsia="Times New Roman" w:cs="Arial"/>
          <w:sz w:val="22"/>
          <w:szCs w:val="22"/>
          <w:lang w:val="en-AU" w:eastAsia="en-AU"/>
        </w:rPr>
        <w:t xml:space="preserve">your </w:t>
      </w:r>
      <w:r>
        <w:rPr>
          <w:rFonts w:eastAsia="Times New Roman" w:cs="Arial"/>
          <w:sz w:val="22"/>
          <w:szCs w:val="22"/>
          <w:lang w:val="en-AU" w:eastAsia="en-AU"/>
        </w:rPr>
        <w:t>TAF</w:t>
      </w:r>
      <w:r w:rsidR="00570086">
        <w:rPr>
          <w:rFonts w:eastAsia="Times New Roman" w:cs="Arial"/>
          <w:sz w:val="22"/>
          <w:szCs w:val="22"/>
          <w:lang w:val="en-AU" w:eastAsia="en-AU"/>
        </w:rPr>
        <w:t>E</w:t>
      </w:r>
      <w:r>
        <w:rPr>
          <w:rFonts w:eastAsia="Times New Roman" w:cs="Arial"/>
          <w:sz w:val="22"/>
          <w:szCs w:val="22"/>
          <w:lang w:val="en-AU" w:eastAsia="en-AU"/>
        </w:rPr>
        <w:t xml:space="preserve"> SA OneDrive and share the link with your Lecturer.</w:t>
      </w:r>
    </w:p>
    <w:p w14:paraId="03C87CB7" w14:textId="77777777" w:rsidR="00E50B0C" w:rsidRDefault="00E50B0C" w:rsidP="00E50B0C">
      <w:pPr>
        <w:spacing w:before="240" w:after="240" w:line="276" w:lineRule="auto"/>
        <w:rPr>
          <w:rFonts w:eastAsia="Times New Roman" w:cs="Arial"/>
          <w:sz w:val="22"/>
          <w:szCs w:val="22"/>
          <w:lang w:val="en-AU" w:eastAsia="en-AU"/>
        </w:rPr>
      </w:pPr>
      <w:r>
        <w:rPr>
          <w:rFonts w:eastAsia="Times New Roman" w:cs="Arial"/>
          <w:sz w:val="22"/>
          <w:szCs w:val="22"/>
          <w:lang w:val="en-AU" w:eastAsia="en-AU"/>
        </w:rPr>
        <w:t>Document your discussion under the headings below:</w:t>
      </w:r>
    </w:p>
    <w:p w14:paraId="3D652118" w14:textId="77777777"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Name of student you met with.</w:t>
      </w:r>
    </w:p>
    <w:p w14:paraId="2225A453" w14:textId="47FDA9D5" w:rsidR="007333E9"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 xml:space="preserve">Amos Chamberlain, </w:t>
      </w:r>
      <w:r>
        <w:rPr>
          <w:rFonts w:ascii="Open Sans" w:hAnsi="Open Sans" w:cs="Open Sans"/>
          <w:color w:val="262626"/>
          <w:sz w:val="21"/>
          <w:szCs w:val="21"/>
          <w:shd w:val="clear" w:color="auto" w:fill="FFFFFF"/>
        </w:rPr>
        <w:t>001174912</w:t>
      </w:r>
    </w:p>
    <w:p w14:paraId="6BB35A6D" w14:textId="77777777"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Date of Meeting.</w:t>
      </w:r>
    </w:p>
    <w:p w14:paraId="177805A9" w14:textId="32B3F634" w:rsidR="007333E9"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26/05/2023</w:t>
      </w:r>
    </w:p>
    <w:p w14:paraId="5AA0F717" w14:textId="77777777"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Observing Lecturer Name.</w:t>
      </w:r>
    </w:p>
    <w:p w14:paraId="33F6BF21" w14:textId="7762D10E" w:rsidR="007333E9"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 xml:space="preserve">Deb </w:t>
      </w:r>
    </w:p>
    <w:p w14:paraId="6C3411FB" w14:textId="5D9C20EE" w:rsidR="00E50B0C" w:rsidRPr="007333E9" w:rsidRDefault="00E50B0C" w:rsidP="00E50B0C">
      <w:pPr>
        <w:pStyle w:val="ListParagraph"/>
        <w:numPr>
          <w:ilvl w:val="0"/>
          <w:numId w:val="17"/>
        </w:numPr>
        <w:spacing w:line="360" w:lineRule="auto"/>
        <w:rPr>
          <w:rFonts w:eastAsia="Times New Roman" w:cs="Arial"/>
          <w:color w:val="000000" w:themeColor="text1"/>
          <w:sz w:val="22"/>
          <w:szCs w:val="22"/>
          <w:lang w:val="en-AU" w:eastAsia="en-AU"/>
        </w:rPr>
      </w:pPr>
      <w:r w:rsidRPr="209339CA">
        <w:rPr>
          <w:rFonts w:eastAsia="Times New Roman" w:cs="Arial"/>
          <w:sz w:val="22"/>
          <w:szCs w:val="22"/>
          <w:lang w:val="en-AU" w:eastAsia="en-AU"/>
        </w:rPr>
        <w:t>Summarise discussion in approximately 50 words.</w:t>
      </w:r>
    </w:p>
    <w:p w14:paraId="4D2756E3" w14:textId="5A4E37C7" w:rsidR="007333E9" w:rsidRPr="00326996" w:rsidRDefault="007333E9" w:rsidP="007333E9">
      <w:pPr>
        <w:pStyle w:val="ListParagraph"/>
        <w:numPr>
          <w:ilvl w:val="1"/>
          <w:numId w:val="17"/>
        </w:numPr>
        <w:spacing w:line="360" w:lineRule="auto"/>
        <w:rPr>
          <w:rFonts w:eastAsia="Times New Roman" w:cs="Arial"/>
          <w:color w:val="000000" w:themeColor="text1"/>
          <w:sz w:val="22"/>
          <w:szCs w:val="22"/>
          <w:lang w:val="en-AU" w:eastAsia="en-AU"/>
        </w:rPr>
      </w:pPr>
      <w:r>
        <w:rPr>
          <w:rFonts w:eastAsia="Times New Roman" w:cs="Arial"/>
          <w:sz w:val="22"/>
          <w:szCs w:val="22"/>
          <w:lang w:val="en-AU" w:eastAsia="en-AU"/>
        </w:rPr>
        <w:t xml:space="preserve">We had discussed the minimum measurable actions and had come up with points for each of us to add into our applications, Amos is making a java applet with each </w:t>
      </w:r>
      <w:proofErr w:type="gramStart"/>
      <w:r>
        <w:rPr>
          <w:rFonts w:eastAsia="Times New Roman" w:cs="Arial"/>
          <w:sz w:val="22"/>
          <w:szCs w:val="22"/>
          <w:lang w:val="en-AU" w:eastAsia="en-AU"/>
        </w:rPr>
        <w:t>actions</w:t>
      </w:r>
      <w:proofErr w:type="gramEnd"/>
      <w:r>
        <w:rPr>
          <w:rFonts w:eastAsia="Times New Roman" w:cs="Arial"/>
          <w:sz w:val="22"/>
          <w:szCs w:val="22"/>
          <w:lang w:val="en-AU" w:eastAsia="en-AU"/>
        </w:rPr>
        <w:t>, I’m making an Android application with an action page for each measurable action.</w:t>
      </w:r>
    </w:p>
    <w:p w14:paraId="24A2C837" w14:textId="77777777" w:rsidR="00E50B0C" w:rsidRDefault="00E50B0C" w:rsidP="00E50B0C">
      <w:pPr>
        <w:spacing w:before="240" w:after="240" w:line="360" w:lineRule="auto"/>
        <w:rPr>
          <w:sz w:val="22"/>
          <w:szCs w:val="22"/>
        </w:rPr>
      </w:pPr>
      <w:r w:rsidRPr="00326996">
        <w:rPr>
          <w:sz w:val="22"/>
          <w:szCs w:val="22"/>
        </w:rPr>
        <w:lastRenderedPageBreak/>
        <w:t xml:space="preserve">Update your checklist with added ideas from your brainstorming session (The checklist will need to be submitted </w:t>
      </w:r>
      <w:r>
        <w:rPr>
          <w:sz w:val="22"/>
          <w:szCs w:val="22"/>
        </w:rPr>
        <w:t>along with t</w:t>
      </w:r>
      <w:r w:rsidRPr="00326996">
        <w:rPr>
          <w:sz w:val="22"/>
          <w:szCs w:val="22"/>
        </w:rPr>
        <w:t>his assessment</w:t>
      </w:r>
      <w:r>
        <w:rPr>
          <w:sz w:val="22"/>
          <w:szCs w:val="22"/>
        </w:rPr>
        <w:t xml:space="preserve"> containing your written answers</w:t>
      </w:r>
      <w:r w:rsidRPr="00326996">
        <w:rPr>
          <w:sz w:val="22"/>
          <w:szCs w:val="22"/>
        </w:rPr>
        <w:t>)</w:t>
      </w:r>
      <w:r>
        <w:rPr>
          <w:sz w:val="22"/>
          <w:szCs w:val="22"/>
        </w:rPr>
        <w:t>.</w:t>
      </w:r>
    </w:p>
    <w:p w14:paraId="454F08DE" w14:textId="77777777" w:rsidR="007333E9" w:rsidRDefault="007333E9" w:rsidP="007333E9">
      <w:pPr>
        <w:spacing w:before="240" w:after="240" w:line="360" w:lineRule="auto"/>
        <w:ind w:left="1440"/>
        <w:rPr>
          <w:sz w:val="22"/>
          <w:szCs w:val="22"/>
        </w:rPr>
      </w:pPr>
      <w:r w:rsidRPr="5723A719">
        <w:rPr>
          <w:sz w:val="22"/>
          <w:szCs w:val="22"/>
        </w:rPr>
        <w:t>1) Training and Information on slips and trip hazards.</w:t>
      </w:r>
    </w:p>
    <w:p w14:paraId="041414F4" w14:textId="77777777" w:rsidR="007333E9" w:rsidRDefault="007333E9" w:rsidP="007333E9">
      <w:pPr>
        <w:pStyle w:val="ListParagraph"/>
        <w:numPr>
          <w:ilvl w:val="2"/>
          <w:numId w:val="19"/>
        </w:numPr>
        <w:spacing w:before="240" w:after="240" w:line="360" w:lineRule="auto"/>
        <w:rPr>
          <w:rFonts w:asciiTheme="minorHAnsi" w:eastAsiaTheme="minorEastAsia" w:hAnsiTheme="minorHAnsi"/>
          <w:sz w:val="22"/>
          <w:szCs w:val="22"/>
        </w:rPr>
      </w:pPr>
      <w:r w:rsidRPr="644B5CCD">
        <w:rPr>
          <w:rFonts w:eastAsia="Calibri"/>
          <w:sz w:val="22"/>
          <w:szCs w:val="22"/>
        </w:rPr>
        <w:t>Information on what is a slip hazard</w:t>
      </w:r>
      <w:r>
        <w:rPr>
          <w:rFonts w:eastAsia="Calibri"/>
          <w:sz w:val="22"/>
          <w:szCs w:val="22"/>
        </w:rPr>
        <w:t>.</w:t>
      </w:r>
    </w:p>
    <w:p w14:paraId="11748220" w14:textId="77777777" w:rsidR="007333E9" w:rsidRDefault="007333E9" w:rsidP="007333E9">
      <w:pPr>
        <w:pStyle w:val="ListParagraph"/>
        <w:numPr>
          <w:ilvl w:val="2"/>
          <w:numId w:val="19"/>
        </w:numPr>
        <w:spacing w:before="240" w:after="240" w:line="360" w:lineRule="auto"/>
        <w:rPr>
          <w:sz w:val="22"/>
          <w:szCs w:val="22"/>
        </w:rPr>
      </w:pPr>
      <w:r w:rsidRPr="644B5CCD">
        <w:rPr>
          <w:rFonts w:eastAsia="Calibri"/>
          <w:sz w:val="22"/>
          <w:szCs w:val="22"/>
        </w:rPr>
        <w:t>Procedure to eliminate slip risks, e.g., mop up all spills when seen</w:t>
      </w:r>
      <w:r>
        <w:rPr>
          <w:rFonts w:eastAsia="Calibri"/>
          <w:sz w:val="22"/>
          <w:szCs w:val="22"/>
        </w:rPr>
        <w:t>.</w:t>
      </w:r>
    </w:p>
    <w:p w14:paraId="3DB0C2EB" w14:textId="77777777" w:rsidR="007333E9" w:rsidRDefault="007333E9" w:rsidP="007333E9">
      <w:pPr>
        <w:pStyle w:val="ListParagraph"/>
        <w:numPr>
          <w:ilvl w:val="2"/>
          <w:numId w:val="19"/>
        </w:numPr>
        <w:spacing w:before="240" w:after="240" w:line="360" w:lineRule="auto"/>
        <w:rPr>
          <w:sz w:val="22"/>
          <w:szCs w:val="22"/>
        </w:rPr>
      </w:pPr>
      <w:r w:rsidRPr="644B5CCD">
        <w:rPr>
          <w:rFonts w:eastAsia="Calibri"/>
          <w:sz w:val="22"/>
          <w:szCs w:val="22"/>
        </w:rPr>
        <w:t>Information on what is a trip hazard</w:t>
      </w:r>
      <w:r>
        <w:rPr>
          <w:rFonts w:eastAsia="Calibri"/>
          <w:sz w:val="22"/>
          <w:szCs w:val="22"/>
        </w:rPr>
        <w:t>.</w:t>
      </w:r>
    </w:p>
    <w:p w14:paraId="41327B2D" w14:textId="77777777" w:rsidR="007333E9" w:rsidRDefault="007333E9" w:rsidP="007333E9">
      <w:pPr>
        <w:pStyle w:val="ListParagraph"/>
        <w:numPr>
          <w:ilvl w:val="2"/>
          <w:numId w:val="19"/>
        </w:numPr>
        <w:spacing w:before="240" w:after="240" w:line="360" w:lineRule="auto"/>
        <w:rPr>
          <w:rFonts w:asciiTheme="minorHAnsi" w:eastAsiaTheme="minorEastAsia" w:hAnsiTheme="minorHAnsi"/>
          <w:sz w:val="22"/>
          <w:szCs w:val="22"/>
        </w:rPr>
      </w:pPr>
      <w:r w:rsidRPr="644B5CCD">
        <w:rPr>
          <w:rFonts w:eastAsiaTheme="minorEastAsia"/>
          <w:sz w:val="22"/>
          <w:szCs w:val="22"/>
        </w:rPr>
        <w:t>Procedure to eliminate risk, e.g., no extension cords across walkways</w:t>
      </w:r>
      <w:r>
        <w:rPr>
          <w:rFonts w:eastAsiaTheme="minorEastAsia"/>
          <w:sz w:val="22"/>
          <w:szCs w:val="22"/>
        </w:rPr>
        <w:t>.</w:t>
      </w:r>
    </w:p>
    <w:p w14:paraId="48AC43F7" w14:textId="77777777" w:rsidR="007333E9" w:rsidRPr="002370F0" w:rsidRDefault="007333E9" w:rsidP="007333E9">
      <w:pPr>
        <w:spacing w:before="240" w:after="240" w:line="360" w:lineRule="auto"/>
        <w:ind w:left="1440"/>
        <w:rPr>
          <w:rFonts w:eastAsiaTheme="minorEastAsia" w:cs="Arial"/>
          <w:sz w:val="24"/>
        </w:rPr>
      </w:pPr>
      <w:r w:rsidRPr="002370F0">
        <w:rPr>
          <w:rFonts w:eastAsiaTheme="minorEastAsia" w:cs="Arial"/>
          <w:sz w:val="22"/>
          <w:szCs w:val="22"/>
        </w:rPr>
        <w:t xml:space="preserve">2) </w:t>
      </w:r>
      <w:r w:rsidRPr="002370F0">
        <w:rPr>
          <w:rFonts w:eastAsiaTheme="minorEastAsia" w:cs="Arial"/>
          <w:sz w:val="24"/>
        </w:rPr>
        <w:t>Training and Information on office hazards</w:t>
      </w:r>
    </w:p>
    <w:p w14:paraId="13B833AC" w14:textId="77777777" w:rsidR="007333E9" w:rsidRPr="002370F0" w:rsidRDefault="007333E9" w:rsidP="007333E9">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Identification of common office hazards, such as faulty electrical equipment or improper storage of heavy objects</w:t>
      </w:r>
      <w:r>
        <w:rPr>
          <w:rFonts w:eastAsiaTheme="minorEastAsia" w:cs="Arial"/>
          <w:sz w:val="22"/>
          <w:szCs w:val="22"/>
        </w:rPr>
        <w:t>.</w:t>
      </w:r>
    </w:p>
    <w:p w14:paraId="1CA31844" w14:textId="77777777" w:rsidR="007333E9" w:rsidRDefault="007333E9" w:rsidP="007333E9">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Procedures for reporting and addressing office hazards promptly</w:t>
      </w:r>
      <w:r>
        <w:rPr>
          <w:rFonts w:eastAsiaTheme="minorEastAsia" w:cs="Arial"/>
          <w:sz w:val="22"/>
          <w:szCs w:val="22"/>
        </w:rPr>
        <w:t>.</w:t>
      </w:r>
    </w:p>
    <w:p w14:paraId="37E6A6D2" w14:textId="77777777" w:rsidR="007333E9" w:rsidRPr="002370F0" w:rsidRDefault="007333E9" w:rsidP="007333E9">
      <w:pPr>
        <w:pStyle w:val="ListParagraph"/>
        <w:numPr>
          <w:ilvl w:val="0"/>
          <w:numId w:val="20"/>
        </w:numPr>
        <w:spacing w:before="240" w:after="240" w:line="360" w:lineRule="auto"/>
        <w:rPr>
          <w:rFonts w:eastAsiaTheme="minorEastAsia" w:cs="Arial"/>
          <w:sz w:val="22"/>
          <w:szCs w:val="22"/>
        </w:rPr>
      </w:pPr>
      <w:r>
        <w:rPr>
          <w:rFonts w:eastAsiaTheme="minorEastAsia" w:cs="Arial"/>
          <w:sz w:val="22"/>
          <w:szCs w:val="22"/>
        </w:rPr>
        <w:t xml:space="preserve">Training employees on how to correctly handle office equipment such as printers or paper </w:t>
      </w:r>
      <w:proofErr w:type="gramStart"/>
      <w:r>
        <w:rPr>
          <w:rFonts w:eastAsiaTheme="minorEastAsia" w:cs="Arial"/>
          <w:sz w:val="22"/>
          <w:szCs w:val="22"/>
        </w:rPr>
        <w:t>guillotines</w:t>
      </w:r>
      <w:proofErr w:type="gramEnd"/>
      <w:r>
        <w:rPr>
          <w:rFonts w:eastAsiaTheme="minorEastAsia" w:cs="Arial"/>
          <w:sz w:val="22"/>
          <w:szCs w:val="22"/>
        </w:rPr>
        <w:t xml:space="preserve"> </w:t>
      </w:r>
    </w:p>
    <w:p w14:paraId="269A9005" w14:textId="77777777" w:rsidR="007333E9" w:rsidRPr="002370F0" w:rsidRDefault="007333E9" w:rsidP="007333E9">
      <w:pPr>
        <w:spacing w:before="240" w:after="240" w:line="360" w:lineRule="auto"/>
        <w:ind w:left="1440"/>
        <w:rPr>
          <w:rFonts w:eastAsiaTheme="minorEastAsia" w:cs="Arial"/>
          <w:sz w:val="24"/>
        </w:rPr>
      </w:pPr>
      <w:r w:rsidRPr="002370F0">
        <w:rPr>
          <w:rFonts w:eastAsiaTheme="minorEastAsia" w:cs="Arial"/>
          <w:sz w:val="24"/>
        </w:rPr>
        <w:t>3)</w:t>
      </w:r>
      <w:r w:rsidRPr="002370F0">
        <w:rPr>
          <w:rFonts w:cs="Arial"/>
          <w:sz w:val="22"/>
          <w:szCs w:val="28"/>
        </w:rPr>
        <w:t xml:space="preserve"> </w:t>
      </w:r>
      <w:r w:rsidRPr="002370F0">
        <w:rPr>
          <w:rFonts w:eastAsiaTheme="minorEastAsia" w:cs="Arial"/>
          <w:sz w:val="24"/>
        </w:rPr>
        <w:t>Training and Information on manual handling and lifting.</w:t>
      </w:r>
    </w:p>
    <w:p w14:paraId="1293DF78" w14:textId="77777777" w:rsidR="007333E9" w:rsidRPr="002370F0" w:rsidRDefault="007333E9" w:rsidP="007333E9">
      <w:pPr>
        <w:pStyle w:val="ListParagraph"/>
        <w:numPr>
          <w:ilvl w:val="0"/>
          <w:numId w:val="21"/>
        </w:numPr>
        <w:spacing w:before="240" w:after="240" w:line="360" w:lineRule="auto"/>
        <w:rPr>
          <w:rFonts w:eastAsiaTheme="minorEastAsia" w:cs="Arial"/>
          <w:sz w:val="22"/>
          <w:szCs w:val="22"/>
        </w:rPr>
      </w:pPr>
      <w:r w:rsidRPr="002370F0">
        <w:rPr>
          <w:rFonts w:eastAsiaTheme="minorEastAsia" w:cs="Arial"/>
          <w:sz w:val="22"/>
          <w:szCs w:val="22"/>
        </w:rPr>
        <w:t>Techniques for proper manual handling and lifting to minimize the risk of injuries</w:t>
      </w:r>
      <w:r>
        <w:rPr>
          <w:rFonts w:eastAsiaTheme="minorEastAsia" w:cs="Arial"/>
          <w:sz w:val="22"/>
          <w:szCs w:val="22"/>
        </w:rPr>
        <w:t>.</w:t>
      </w:r>
    </w:p>
    <w:p w14:paraId="4DF0B54A" w14:textId="77777777" w:rsidR="007333E9" w:rsidRPr="002370F0" w:rsidRDefault="007333E9" w:rsidP="007333E9">
      <w:pPr>
        <w:pStyle w:val="ListParagraph"/>
        <w:numPr>
          <w:ilvl w:val="0"/>
          <w:numId w:val="21"/>
        </w:numPr>
        <w:spacing w:before="240" w:after="240" w:line="360" w:lineRule="auto"/>
        <w:rPr>
          <w:rFonts w:eastAsiaTheme="minorEastAsia" w:cs="Arial"/>
          <w:sz w:val="22"/>
          <w:szCs w:val="22"/>
        </w:rPr>
      </w:pPr>
      <w:r w:rsidRPr="002370F0">
        <w:rPr>
          <w:rFonts w:eastAsiaTheme="minorEastAsia" w:cs="Arial"/>
          <w:sz w:val="22"/>
          <w:szCs w:val="22"/>
        </w:rPr>
        <w:t>Education on the importance of using mechanical aids, such as dollies or forklifts, for heavy lifting tasks</w:t>
      </w:r>
      <w:r>
        <w:rPr>
          <w:rFonts w:eastAsiaTheme="minorEastAsia" w:cs="Arial"/>
          <w:sz w:val="22"/>
          <w:szCs w:val="22"/>
        </w:rPr>
        <w:t>.</w:t>
      </w:r>
    </w:p>
    <w:p w14:paraId="2667C8A7" w14:textId="77777777" w:rsidR="007333E9" w:rsidRPr="002370F0" w:rsidRDefault="007333E9" w:rsidP="007333E9">
      <w:pPr>
        <w:spacing w:before="240" w:after="240" w:line="360" w:lineRule="auto"/>
        <w:ind w:left="1440"/>
        <w:rPr>
          <w:rFonts w:eastAsiaTheme="minorEastAsia" w:cs="Arial"/>
          <w:sz w:val="22"/>
          <w:szCs w:val="22"/>
        </w:rPr>
      </w:pPr>
      <w:r w:rsidRPr="002370F0">
        <w:rPr>
          <w:rFonts w:eastAsiaTheme="minorEastAsia" w:cs="Arial"/>
          <w:sz w:val="22"/>
          <w:szCs w:val="22"/>
        </w:rPr>
        <w:t>4)</w:t>
      </w:r>
      <w:r w:rsidRPr="002370F0">
        <w:rPr>
          <w:rFonts w:cs="Arial"/>
        </w:rPr>
        <w:t xml:space="preserve"> </w:t>
      </w:r>
      <w:r w:rsidRPr="002370F0">
        <w:rPr>
          <w:rFonts w:eastAsiaTheme="minorEastAsia" w:cs="Arial"/>
          <w:sz w:val="24"/>
        </w:rPr>
        <w:t>Training and Information on office ergonomics</w:t>
      </w:r>
    </w:p>
    <w:p w14:paraId="7689704D"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Guidelines for setting up ergonomic workstations to promote good posture and reduce the risk of musculoskeletal disorders</w:t>
      </w:r>
      <w:r>
        <w:rPr>
          <w:rFonts w:eastAsiaTheme="minorEastAsia" w:cs="Arial"/>
          <w:sz w:val="22"/>
          <w:szCs w:val="22"/>
        </w:rPr>
        <w:t>.</w:t>
      </w:r>
    </w:p>
    <w:p w14:paraId="11A63EAC"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Information on adjusting chairs, desks, and computer monitors for optimal comfort and productivity</w:t>
      </w:r>
      <w:r>
        <w:rPr>
          <w:rFonts w:eastAsiaTheme="minorEastAsia" w:cs="Arial"/>
          <w:sz w:val="22"/>
          <w:szCs w:val="22"/>
        </w:rPr>
        <w:t>.</w:t>
      </w:r>
    </w:p>
    <w:p w14:paraId="31BF1A56" w14:textId="77777777" w:rsidR="007333E9" w:rsidRPr="002370F0" w:rsidRDefault="007333E9" w:rsidP="007333E9">
      <w:pPr>
        <w:spacing w:before="240" w:after="240" w:line="360" w:lineRule="auto"/>
        <w:ind w:left="1440"/>
        <w:rPr>
          <w:rFonts w:eastAsiaTheme="minorEastAsia" w:cs="Arial"/>
          <w:sz w:val="22"/>
          <w:szCs w:val="22"/>
        </w:rPr>
      </w:pPr>
      <w:r w:rsidRPr="002370F0">
        <w:rPr>
          <w:rFonts w:eastAsiaTheme="minorEastAsia" w:cs="Arial"/>
          <w:sz w:val="22"/>
          <w:szCs w:val="22"/>
        </w:rPr>
        <w:t>5)</w:t>
      </w:r>
      <w:r w:rsidRPr="002370F0">
        <w:rPr>
          <w:rFonts w:cs="Arial"/>
        </w:rPr>
        <w:t xml:space="preserve"> </w:t>
      </w:r>
      <w:r w:rsidRPr="002370F0">
        <w:rPr>
          <w:rFonts w:eastAsiaTheme="minorEastAsia" w:cs="Arial"/>
          <w:sz w:val="24"/>
        </w:rPr>
        <w:t>Training and Information on reaching above head height.</w:t>
      </w:r>
    </w:p>
    <w:p w14:paraId="0B622485"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 xml:space="preserve"> Awareness of potential hazards and risks associated with reaching above head </w:t>
      </w:r>
      <w:proofErr w:type="gramStart"/>
      <w:r w:rsidRPr="002370F0">
        <w:rPr>
          <w:rFonts w:eastAsiaTheme="minorEastAsia" w:cs="Arial"/>
          <w:sz w:val="22"/>
          <w:szCs w:val="22"/>
        </w:rPr>
        <w:t>height</w:t>
      </w:r>
      <w:proofErr w:type="gramEnd"/>
    </w:p>
    <w:p w14:paraId="4F1FBC89" w14:textId="77777777" w:rsidR="007333E9" w:rsidRPr="002370F0" w:rsidRDefault="007333E9" w:rsidP="007333E9">
      <w:pPr>
        <w:pStyle w:val="ListParagraph"/>
        <w:numPr>
          <w:ilvl w:val="0"/>
          <w:numId w:val="18"/>
        </w:numPr>
        <w:spacing w:before="240" w:after="240" w:line="360" w:lineRule="auto"/>
        <w:rPr>
          <w:rFonts w:eastAsiaTheme="minorEastAsia" w:cs="Arial"/>
          <w:sz w:val="22"/>
          <w:szCs w:val="22"/>
        </w:rPr>
      </w:pPr>
      <w:r w:rsidRPr="002370F0">
        <w:rPr>
          <w:rFonts w:eastAsiaTheme="minorEastAsia" w:cs="Arial"/>
          <w:sz w:val="22"/>
          <w:szCs w:val="22"/>
        </w:rPr>
        <w:t xml:space="preserve">Techniques for safely reaching above head height, including the use of step stools or ladders when </w:t>
      </w:r>
      <w:proofErr w:type="gramStart"/>
      <w:r w:rsidRPr="002370F0">
        <w:rPr>
          <w:rFonts w:eastAsiaTheme="minorEastAsia" w:cs="Arial"/>
          <w:sz w:val="22"/>
          <w:szCs w:val="22"/>
        </w:rPr>
        <w:t>necessary</w:t>
      </w:r>
      <w:proofErr w:type="gramEnd"/>
    </w:p>
    <w:p w14:paraId="2991469F" w14:textId="77777777" w:rsidR="007333E9" w:rsidRPr="00863F75" w:rsidRDefault="007333E9" w:rsidP="00E50B0C">
      <w:pPr>
        <w:spacing w:before="240" w:after="240" w:line="360" w:lineRule="auto"/>
        <w:rPr>
          <w:sz w:val="22"/>
          <w:szCs w:val="22"/>
        </w:rPr>
      </w:pPr>
    </w:p>
    <w:p w14:paraId="61207107" w14:textId="77777777" w:rsidR="00863F75" w:rsidRDefault="00863F75" w:rsidP="00863F75">
      <w:pPr>
        <w:pStyle w:val="Heading1"/>
      </w:pPr>
      <w:r>
        <w:t>Task 2 – Evaluate Viability – Cost benefit analysis</w:t>
      </w:r>
    </w:p>
    <w:p w14:paraId="349D0105" w14:textId="54EA1FD8" w:rsidR="00863F75" w:rsidRPr="00C17FFE" w:rsidRDefault="00863F75" w:rsidP="00863F75">
      <w:pPr>
        <w:spacing w:before="240" w:after="240" w:line="360" w:lineRule="auto"/>
        <w:rPr>
          <w:sz w:val="22"/>
          <w:szCs w:val="22"/>
        </w:rPr>
      </w:pPr>
      <w:r w:rsidRPr="023B3E80">
        <w:rPr>
          <w:sz w:val="22"/>
          <w:szCs w:val="22"/>
        </w:rPr>
        <w:t>You are paid on a fortnightly basis of $2800 gross</w:t>
      </w:r>
      <w:r w:rsidR="1CC6BA4F" w:rsidRPr="023B3E80">
        <w:rPr>
          <w:sz w:val="22"/>
          <w:szCs w:val="22"/>
        </w:rPr>
        <w:t xml:space="preserve">. </w:t>
      </w:r>
      <w:r w:rsidRPr="023B3E80">
        <w:rPr>
          <w:sz w:val="22"/>
          <w:szCs w:val="22"/>
        </w:rPr>
        <w:t xml:space="preserve">The project is going to take </w:t>
      </w:r>
      <w:r w:rsidR="00505E12">
        <w:rPr>
          <w:sz w:val="22"/>
          <w:szCs w:val="22"/>
        </w:rPr>
        <w:t>7</w:t>
      </w:r>
      <w:r w:rsidRPr="023B3E80">
        <w:rPr>
          <w:sz w:val="22"/>
          <w:szCs w:val="22"/>
        </w:rPr>
        <w:t xml:space="preserve"> weeks for you to complete the concept design. A programmer is paid the same amount as you and they will need 4 weeks to fully develop and automate your design.</w:t>
      </w:r>
    </w:p>
    <w:p w14:paraId="063CF0BD" w14:textId="77777777" w:rsidR="00863F75" w:rsidRPr="00C17FFE" w:rsidRDefault="00863F75" w:rsidP="00863F75">
      <w:pPr>
        <w:spacing w:before="240" w:after="240" w:line="360" w:lineRule="auto"/>
        <w:rPr>
          <w:sz w:val="22"/>
          <w:szCs w:val="22"/>
        </w:rPr>
      </w:pPr>
      <w:r w:rsidRPr="00C17FFE">
        <w:rPr>
          <w:sz w:val="22"/>
          <w:szCs w:val="22"/>
        </w:rPr>
        <w:t xml:space="preserve">The cost to </w:t>
      </w:r>
      <w:proofErr w:type="spellStart"/>
      <w:r w:rsidRPr="00C17FFE">
        <w:rPr>
          <w:sz w:val="22"/>
          <w:szCs w:val="22"/>
        </w:rPr>
        <w:t>ITWorks</w:t>
      </w:r>
      <w:proofErr w:type="spellEnd"/>
      <w:r w:rsidRPr="00C17FFE">
        <w:rPr>
          <w:sz w:val="22"/>
          <w:szCs w:val="22"/>
        </w:rPr>
        <w:t xml:space="preserve"> for a solution for the </w:t>
      </w:r>
      <w:proofErr w:type="spellStart"/>
      <w:r w:rsidRPr="00C17FFE">
        <w:rPr>
          <w:sz w:val="22"/>
          <w:szCs w:val="22"/>
        </w:rPr>
        <w:t>ITWorks</w:t>
      </w:r>
      <w:proofErr w:type="spellEnd"/>
      <w:r w:rsidRPr="00C17FFE">
        <w:rPr>
          <w:sz w:val="22"/>
          <w:szCs w:val="22"/>
        </w:rPr>
        <w:t xml:space="preserve"> Support Complaints is $15,400. </w:t>
      </w:r>
    </w:p>
    <w:p w14:paraId="6AEC46EB" w14:textId="414673F4" w:rsidR="00863F75" w:rsidRPr="00C17FFE" w:rsidRDefault="00863F75" w:rsidP="00863F75">
      <w:pPr>
        <w:spacing w:before="240" w:after="240" w:line="360" w:lineRule="auto"/>
        <w:rPr>
          <w:sz w:val="22"/>
          <w:szCs w:val="22"/>
        </w:rPr>
      </w:pPr>
      <w:r w:rsidRPr="2C7EAFEB">
        <w:rPr>
          <w:sz w:val="22"/>
          <w:szCs w:val="22"/>
        </w:rPr>
        <w:t xml:space="preserve">The Manager came and spoke to you and is debating about whether he can afford to have two employees work on this project for the next 11 weeks. Other employees are going to need to cover your current roles and he is considering whether it would have been better to buy a software proprietary solution. One of his friends in another company recommended </w:t>
      </w:r>
      <w:proofErr w:type="spellStart"/>
      <w:r w:rsidRPr="2C7EAFEB">
        <w:rPr>
          <w:sz w:val="22"/>
          <w:szCs w:val="22"/>
        </w:rPr>
        <w:t>Vivantio</w:t>
      </w:r>
      <w:proofErr w:type="spellEnd"/>
      <w:r w:rsidRPr="2C7EAFEB">
        <w:rPr>
          <w:sz w:val="22"/>
          <w:szCs w:val="22"/>
        </w:rPr>
        <w:t xml:space="preserve"> Help Desk software</w:t>
      </w:r>
      <w:r w:rsidR="75418D3D" w:rsidRPr="2C7EAFEB">
        <w:rPr>
          <w:sz w:val="22"/>
          <w:szCs w:val="22"/>
        </w:rPr>
        <w:t xml:space="preserve">. </w:t>
      </w:r>
      <w:r w:rsidRPr="2C7EAFEB">
        <w:rPr>
          <w:sz w:val="22"/>
          <w:szCs w:val="22"/>
        </w:rPr>
        <w:t xml:space="preserve">The Manager has asked you to price it and let him know if it would be more cost effective than his employees’ wages. He wants to know how much </w:t>
      </w:r>
      <w:proofErr w:type="spellStart"/>
      <w:r w:rsidRPr="2C7EAFEB">
        <w:rPr>
          <w:sz w:val="22"/>
          <w:szCs w:val="22"/>
        </w:rPr>
        <w:t>Vivantio</w:t>
      </w:r>
      <w:proofErr w:type="spellEnd"/>
      <w:r w:rsidRPr="2C7EAFEB">
        <w:rPr>
          <w:sz w:val="22"/>
          <w:szCs w:val="22"/>
        </w:rPr>
        <w:t xml:space="preserve"> would outlay him over a five-year period</w:t>
      </w:r>
      <w:r w:rsidR="1286D25C" w:rsidRPr="2C7EAFEB">
        <w:rPr>
          <w:sz w:val="22"/>
          <w:szCs w:val="22"/>
        </w:rPr>
        <w:t xml:space="preserve">. </w:t>
      </w:r>
      <w:r w:rsidRPr="2C7EAFEB">
        <w:rPr>
          <w:sz w:val="22"/>
          <w:szCs w:val="22"/>
        </w:rPr>
        <w:t>There are 6 ICT Support staff who will be using the software if he bought it.</w:t>
      </w:r>
    </w:p>
    <w:p w14:paraId="0569916C" w14:textId="0E97A3D3" w:rsidR="00863F75" w:rsidRPr="00C17FFE" w:rsidRDefault="00863F75" w:rsidP="00863F75">
      <w:pPr>
        <w:spacing w:before="240" w:after="240" w:line="360" w:lineRule="auto"/>
        <w:rPr>
          <w:sz w:val="22"/>
          <w:szCs w:val="22"/>
        </w:rPr>
      </w:pPr>
      <w:r w:rsidRPr="00C17FFE">
        <w:rPr>
          <w:sz w:val="22"/>
          <w:szCs w:val="22"/>
        </w:rPr>
        <w:t>The Manager is particularly interested in reducing customer wait time, custom dashboards and managing workflows.</w:t>
      </w:r>
      <w:r w:rsidR="00505E12">
        <w:rPr>
          <w:sz w:val="22"/>
          <w:szCs w:val="22"/>
        </w:rPr>
        <w:t xml:space="preserve"> For costing of the software, go to the website:</w:t>
      </w:r>
    </w:p>
    <w:p w14:paraId="3DFC8D03" w14:textId="77777777" w:rsidR="00863F75" w:rsidRPr="00C17FFE" w:rsidRDefault="00000000" w:rsidP="00863F75">
      <w:pPr>
        <w:spacing w:before="240" w:after="240" w:line="360" w:lineRule="auto"/>
        <w:rPr>
          <w:sz w:val="22"/>
          <w:szCs w:val="22"/>
        </w:rPr>
      </w:pPr>
      <w:hyperlink r:id="rId12" w:history="1">
        <w:r w:rsidR="00863F75" w:rsidRPr="00C17FFE">
          <w:rPr>
            <w:rStyle w:val="Hyperlink"/>
            <w:sz w:val="22"/>
            <w:szCs w:val="22"/>
          </w:rPr>
          <w:t>https://www.vivantio.com/pricing/</w:t>
        </w:r>
      </w:hyperlink>
    </w:p>
    <w:p w14:paraId="1CBA8F72" w14:textId="7B9BC512" w:rsidR="00863F75" w:rsidRPr="00C17FFE" w:rsidRDefault="00863F75" w:rsidP="00863F75">
      <w:pPr>
        <w:spacing w:before="240" w:after="240" w:line="360" w:lineRule="auto"/>
        <w:rPr>
          <w:sz w:val="22"/>
          <w:szCs w:val="22"/>
        </w:rPr>
      </w:pPr>
      <w:r w:rsidRPr="2C7EAFEB">
        <w:rPr>
          <w:sz w:val="22"/>
          <w:szCs w:val="22"/>
        </w:rPr>
        <w:t xml:space="preserve">Q1) How much would </w:t>
      </w:r>
      <w:proofErr w:type="spellStart"/>
      <w:r w:rsidRPr="2C7EAFEB">
        <w:rPr>
          <w:sz w:val="22"/>
          <w:szCs w:val="22"/>
        </w:rPr>
        <w:t>Vivantio</w:t>
      </w:r>
      <w:proofErr w:type="spellEnd"/>
      <w:r w:rsidRPr="2C7EAFEB">
        <w:rPr>
          <w:sz w:val="22"/>
          <w:szCs w:val="22"/>
        </w:rPr>
        <w:t xml:space="preserve"> cost over a five-year period for 6 ICT Support staff to access? Answer the questions below to show your calculations:</w:t>
      </w:r>
    </w:p>
    <w:p w14:paraId="3C1DDCB5" w14:textId="77777777" w:rsidR="00863F75" w:rsidRDefault="00863F75" w:rsidP="00863F75">
      <w:pPr>
        <w:pStyle w:val="ListParagraph"/>
        <w:numPr>
          <w:ilvl w:val="0"/>
          <w:numId w:val="16"/>
        </w:numPr>
        <w:spacing w:before="360" w:after="360" w:line="360" w:lineRule="auto"/>
        <w:ind w:left="714" w:hanging="357"/>
        <w:rPr>
          <w:sz w:val="22"/>
          <w:szCs w:val="22"/>
        </w:rPr>
      </w:pPr>
      <w:r w:rsidRPr="2C7EAFEB">
        <w:rPr>
          <w:sz w:val="22"/>
          <w:szCs w:val="22"/>
        </w:rPr>
        <w:t xml:space="preserve">Which </w:t>
      </w:r>
      <w:proofErr w:type="spellStart"/>
      <w:r w:rsidRPr="2C7EAFEB">
        <w:rPr>
          <w:sz w:val="22"/>
          <w:szCs w:val="22"/>
        </w:rPr>
        <w:t>Vivantio</w:t>
      </w:r>
      <w:proofErr w:type="spellEnd"/>
      <w:r w:rsidRPr="2C7EAFEB">
        <w:rPr>
          <w:sz w:val="22"/>
          <w:szCs w:val="22"/>
        </w:rPr>
        <w:t xml:space="preserve"> edition have you chosen?</w:t>
      </w:r>
    </w:p>
    <w:p w14:paraId="64ECDCC1" w14:textId="019CB346" w:rsidR="00AD4A8D" w:rsidRPr="00C17FFE" w:rsidRDefault="000A5A72" w:rsidP="00AD4A8D">
      <w:pPr>
        <w:pStyle w:val="ListParagraph"/>
        <w:numPr>
          <w:ilvl w:val="1"/>
          <w:numId w:val="16"/>
        </w:numPr>
        <w:spacing w:before="360" w:after="360" w:line="360" w:lineRule="auto"/>
        <w:rPr>
          <w:sz w:val="22"/>
          <w:szCs w:val="22"/>
        </w:rPr>
      </w:pPr>
      <w:r>
        <w:rPr>
          <w:sz w:val="22"/>
          <w:szCs w:val="22"/>
        </w:rPr>
        <w:t>Vital</w:t>
      </w:r>
    </w:p>
    <w:p w14:paraId="52CCD02E" w14:textId="143DD8CB" w:rsidR="00863F75" w:rsidRDefault="00863F75" w:rsidP="00863F75">
      <w:pPr>
        <w:pStyle w:val="ListParagraph"/>
        <w:numPr>
          <w:ilvl w:val="0"/>
          <w:numId w:val="16"/>
        </w:numPr>
        <w:spacing w:before="360" w:after="360" w:line="360" w:lineRule="auto"/>
        <w:ind w:left="714" w:hanging="357"/>
        <w:rPr>
          <w:sz w:val="22"/>
          <w:szCs w:val="22"/>
        </w:rPr>
      </w:pPr>
      <w:r w:rsidRPr="2C7EAFEB">
        <w:rPr>
          <w:sz w:val="22"/>
          <w:szCs w:val="22"/>
        </w:rPr>
        <w:t xml:space="preserve">How much is this edition per month per user? </w:t>
      </w:r>
    </w:p>
    <w:p w14:paraId="64A0DFD0" w14:textId="4D8B3719" w:rsidR="000A5A72" w:rsidRPr="00C17FFE" w:rsidRDefault="000A5A72" w:rsidP="000A5A72">
      <w:pPr>
        <w:pStyle w:val="ListParagraph"/>
        <w:numPr>
          <w:ilvl w:val="1"/>
          <w:numId w:val="16"/>
        </w:numPr>
        <w:spacing w:before="360" w:after="360" w:line="360" w:lineRule="auto"/>
        <w:rPr>
          <w:sz w:val="22"/>
          <w:szCs w:val="22"/>
        </w:rPr>
      </w:pPr>
      <w:r>
        <w:rPr>
          <w:sz w:val="22"/>
          <w:szCs w:val="22"/>
        </w:rPr>
        <w:t>$52</w:t>
      </w:r>
    </w:p>
    <w:p w14:paraId="73C7CA77" w14:textId="77777777" w:rsidR="00863F75" w:rsidRDefault="00863F75" w:rsidP="00863F75">
      <w:pPr>
        <w:pStyle w:val="ListParagraph"/>
        <w:numPr>
          <w:ilvl w:val="0"/>
          <w:numId w:val="16"/>
        </w:numPr>
        <w:spacing w:before="360" w:after="360" w:line="360" w:lineRule="auto"/>
        <w:ind w:left="714" w:hanging="357"/>
        <w:rPr>
          <w:sz w:val="22"/>
          <w:szCs w:val="22"/>
        </w:rPr>
      </w:pPr>
      <w:r w:rsidRPr="00C17FFE">
        <w:rPr>
          <w:sz w:val="22"/>
          <w:szCs w:val="22"/>
        </w:rPr>
        <w:t xml:space="preserve">How much would it cost </w:t>
      </w:r>
      <w:proofErr w:type="spellStart"/>
      <w:r w:rsidRPr="00C17FFE">
        <w:rPr>
          <w:sz w:val="22"/>
          <w:szCs w:val="22"/>
        </w:rPr>
        <w:t>ITWorks</w:t>
      </w:r>
      <w:proofErr w:type="spellEnd"/>
      <w:r w:rsidRPr="00C17FFE">
        <w:rPr>
          <w:sz w:val="22"/>
          <w:szCs w:val="22"/>
        </w:rPr>
        <w:t xml:space="preserve"> per month?</w:t>
      </w:r>
    </w:p>
    <w:p w14:paraId="18494693" w14:textId="6F31F748" w:rsidR="000A5A72" w:rsidRPr="00C17FFE" w:rsidRDefault="000A5A72" w:rsidP="000A5A72">
      <w:pPr>
        <w:pStyle w:val="ListParagraph"/>
        <w:numPr>
          <w:ilvl w:val="1"/>
          <w:numId w:val="16"/>
        </w:numPr>
        <w:spacing w:before="360" w:after="360" w:line="360" w:lineRule="auto"/>
        <w:rPr>
          <w:sz w:val="22"/>
          <w:szCs w:val="22"/>
        </w:rPr>
      </w:pPr>
      <w:r>
        <w:rPr>
          <w:sz w:val="22"/>
          <w:szCs w:val="22"/>
        </w:rPr>
        <w:t>$312</w:t>
      </w:r>
    </w:p>
    <w:p w14:paraId="63B0E84A" w14:textId="7C211981" w:rsidR="00863F75" w:rsidRDefault="00863F75" w:rsidP="00863F75">
      <w:pPr>
        <w:pStyle w:val="ListParagraph"/>
        <w:numPr>
          <w:ilvl w:val="0"/>
          <w:numId w:val="16"/>
        </w:numPr>
        <w:spacing w:before="360" w:after="360" w:line="360" w:lineRule="auto"/>
        <w:ind w:left="714" w:hanging="357"/>
        <w:rPr>
          <w:sz w:val="22"/>
          <w:szCs w:val="22"/>
        </w:rPr>
      </w:pPr>
      <w:r w:rsidRPr="2C7EAFEB">
        <w:rPr>
          <w:sz w:val="22"/>
          <w:szCs w:val="22"/>
        </w:rPr>
        <w:t xml:space="preserve">How much would it cost </w:t>
      </w:r>
      <w:proofErr w:type="spellStart"/>
      <w:r w:rsidRPr="2C7EAFEB">
        <w:rPr>
          <w:sz w:val="22"/>
          <w:szCs w:val="22"/>
        </w:rPr>
        <w:t>ITWorks</w:t>
      </w:r>
      <w:proofErr w:type="spellEnd"/>
      <w:r w:rsidRPr="2C7EAFEB">
        <w:rPr>
          <w:sz w:val="22"/>
          <w:szCs w:val="22"/>
        </w:rPr>
        <w:t xml:space="preserve"> for the first five years?</w:t>
      </w:r>
    </w:p>
    <w:p w14:paraId="7334847B" w14:textId="115261BC" w:rsidR="000A5A72" w:rsidRPr="00C17FFE" w:rsidRDefault="000A5A72" w:rsidP="000A5A72">
      <w:pPr>
        <w:pStyle w:val="ListParagraph"/>
        <w:numPr>
          <w:ilvl w:val="1"/>
          <w:numId w:val="16"/>
        </w:numPr>
        <w:spacing w:before="360" w:after="360" w:line="360" w:lineRule="auto"/>
        <w:rPr>
          <w:sz w:val="22"/>
          <w:szCs w:val="22"/>
        </w:rPr>
      </w:pPr>
      <w:r>
        <w:rPr>
          <w:sz w:val="22"/>
          <w:szCs w:val="22"/>
        </w:rPr>
        <w:t>$18,720</w:t>
      </w:r>
    </w:p>
    <w:p w14:paraId="5A4DFA25" w14:textId="77777777" w:rsidR="00863F75" w:rsidRDefault="00863F75" w:rsidP="00863F75">
      <w:pPr>
        <w:spacing w:before="240" w:after="240" w:line="360" w:lineRule="auto"/>
        <w:rPr>
          <w:sz w:val="22"/>
          <w:szCs w:val="22"/>
        </w:rPr>
      </w:pPr>
      <w:r w:rsidRPr="00C17FFE">
        <w:rPr>
          <w:sz w:val="22"/>
          <w:szCs w:val="22"/>
        </w:rPr>
        <w:t xml:space="preserve">Q2) Which is the more cost-effective solution? </w:t>
      </w:r>
      <w:proofErr w:type="spellStart"/>
      <w:r w:rsidRPr="00C17FFE">
        <w:rPr>
          <w:sz w:val="22"/>
          <w:szCs w:val="22"/>
        </w:rPr>
        <w:t>Vivantio</w:t>
      </w:r>
      <w:proofErr w:type="spellEnd"/>
      <w:r w:rsidRPr="00C17FFE">
        <w:rPr>
          <w:sz w:val="22"/>
          <w:szCs w:val="22"/>
        </w:rPr>
        <w:t xml:space="preserve"> or internally developed solution?</w:t>
      </w:r>
    </w:p>
    <w:p w14:paraId="578205E8" w14:textId="10527409" w:rsidR="000A5A72" w:rsidRPr="00C17FFE" w:rsidRDefault="000A5A72" w:rsidP="00863F75">
      <w:pPr>
        <w:spacing w:before="240" w:after="240" w:line="360" w:lineRule="auto"/>
        <w:rPr>
          <w:sz w:val="22"/>
          <w:szCs w:val="22"/>
        </w:rPr>
      </w:pPr>
      <w:r>
        <w:rPr>
          <w:sz w:val="22"/>
          <w:szCs w:val="22"/>
        </w:rPr>
        <w:t xml:space="preserve">It is more cost effective to build it in </w:t>
      </w:r>
      <w:proofErr w:type="gramStart"/>
      <w:r>
        <w:rPr>
          <w:sz w:val="22"/>
          <w:szCs w:val="22"/>
        </w:rPr>
        <w:t>house</w:t>
      </w:r>
      <w:proofErr w:type="gramEnd"/>
    </w:p>
    <w:p w14:paraId="2AFCD1EA" w14:textId="115B8FAB" w:rsidR="00863F75" w:rsidRDefault="00863F75" w:rsidP="00863F75">
      <w:pPr>
        <w:spacing w:before="240" w:after="240" w:line="360" w:lineRule="auto"/>
        <w:rPr>
          <w:sz w:val="22"/>
          <w:szCs w:val="22"/>
        </w:rPr>
      </w:pPr>
      <w:r w:rsidRPr="0EDB1B43">
        <w:rPr>
          <w:sz w:val="22"/>
          <w:szCs w:val="22"/>
        </w:rPr>
        <w:lastRenderedPageBreak/>
        <w:t xml:space="preserve">Q3) If the internal development costs $15,400, then for the issue </w:t>
      </w:r>
      <w:proofErr w:type="spellStart"/>
      <w:r w:rsidRPr="0EDB1B43">
        <w:rPr>
          <w:sz w:val="22"/>
          <w:szCs w:val="22"/>
        </w:rPr>
        <w:t>ITWorks</w:t>
      </w:r>
      <w:proofErr w:type="spellEnd"/>
      <w:r w:rsidRPr="0EDB1B43">
        <w:rPr>
          <w:sz w:val="22"/>
          <w:szCs w:val="22"/>
        </w:rPr>
        <w:t xml:space="preserve"> injuries what would be the cost benefit if there are no further injuries for the next year?</w:t>
      </w:r>
    </w:p>
    <w:p w14:paraId="4A48A439" w14:textId="502AAF86" w:rsidR="00AD4A8D" w:rsidRDefault="00AD4A8D" w:rsidP="00863F75">
      <w:pPr>
        <w:spacing w:before="240" w:after="240" w:line="360" w:lineRule="auto"/>
        <w:rPr>
          <w:sz w:val="22"/>
          <w:szCs w:val="22"/>
        </w:rPr>
      </w:pPr>
      <w:bookmarkStart w:id="0" w:name="_Hlk136283238"/>
      <w:r>
        <w:rPr>
          <w:sz w:val="22"/>
          <w:szCs w:val="22"/>
        </w:rPr>
        <w:t>If there are no injuries in the next year an estimated $612.5 will be saved if an internal app is developed</w:t>
      </w:r>
    </w:p>
    <w:bookmarkEnd w:id="0"/>
    <w:p w14:paraId="7CC67928" w14:textId="0389A1D6" w:rsidR="0EDB1B43" w:rsidRDefault="0EDB1B43" w:rsidP="0EDB1B43">
      <w:pPr>
        <w:rPr>
          <w:rFonts w:eastAsia="Arial" w:cs="Arial"/>
          <w:color w:val="000000" w:themeColor="text1"/>
          <w:sz w:val="22"/>
          <w:szCs w:val="22"/>
        </w:rPr>
      </w:pPr>
      <w:r w:rsidRPr="0EDB1B43">
        <w:rPr>
          <w:rFonts w:eastAsia="Arial" w:cs="Arial"/>
          <w:b/>
          <w:bCs/>
          <w:color w:val="000000" w:themeColor="text1"/>
          <w:sz w:val="22"/>
          <w:szCs w:val="22"/>
        </w:rPr>
        <w:t xml:space="preserve">In your </w:t>
      </w:r>
      <w:proofErr w:type="spellStart"/>
      <w:r w:rsidRPr="0EDB1B43">
        <w:rPr>
          <w:rFonts w:eastAsia="Arial" w:cs="Arial"/>
          <w:b/>
          <w:bCs/>
          <w:color w:val="000000" w:themeColor="text1"/>
          <w:sz w:val="22"/>
          <w:szCs w:val="22"/>
        </w:rPr>
        <w:t>ITWorks</w:t>
      </w:r>
      <w:proofErr w:type="spellEnd"/>
      <w:r w:rsidRPr="0EDB1B43">
        <w:rPr>
          <w:rFonts w:eastAsia="Arial" w:cs="Arial"/>
          <w:b/>
          <w:bCs/>
          <w:color w:val="000000" w:themeColor="text1"/>
          <w:sz w:val="22"/>
          <w:szCs w:val="22"/>
        </w:rPr>
        <w:t xml:space="preserve"> Project Plan completed in Assessment 1, summarise all the above information you have gathered for your answers under the heading - 2. Cost Benefit Analysis.</w:t>
      </w:r>
      <w:r w:rsidRPr="0EDB1B43">
        <w:rPr>
          <w:rFonts w:eastAsia="Arial" w:cs="Arial"/>
          <w:color w:val="000000" w:themeColor="text1"/>
          <w:sz w:val="22"/>
          <w:szCs w:val="22"/>
        </w:rPr>
        <w:t xml:space="preserve"> Your Project Plan will need to be submitted with this completed assessment on Learn.</w:t>
      </w:r>
    </w:p>
    <w:p w14:paraId="159E2D50" w14:textId="587ADB9C" w:rsidR="00E50B0C" w:rsidRDefault="00E50B0C" w:rsidP="00E50B0C">
      <w:pPr>
        <w:pStyle w:val="Heading1"/>
      </w:pPr>
      <w:r>
        <w:t>Task 3 – Research best practice</w:t>
      </w:r>
    </w:p>
    <w:p w14:paraId="703D1AFF" w14:textId="60B287D5" w:rsidR="00E50B0C" w:rsidRPr="00C17FFE" w:rsidRDefault="00E50B0C" w:rsidP="00E50B0C">
      <w:pPr>
        <w:spacing w:before="240" w:after="240" w:line="360" w:lineRule="auto"/>
        <w:rPr>
          <w:sz w:val="22"/>
          <w:szCs w:val="22"/>
        </w:rPr>
      </w:pPr>
      <w:r w:rsidRPr="00C17FFE">
        <w:rPr>
          <w:sz w:val="22"/>
          <w:szCs w:val="22"/>
        </w:rPr>
        <w:t>For the issue you have chosen to work with in Assessment 1, you will now research best practice examples</w:t>
      </w:r>
      <w:r w:rsidR="00505E12">
        <w:rPr>
          <w:sz w:val="22"/>
          <w:szCs w:val="22"/>
        </w:rPr>
        <w:t xml:space="preserve"> of similar products</w:t>
      </w:r>
      <w:r w:rsidRPr="00C17FFE">
        <w:rPr>
          <w:sz w:val="22"/>
          <w:szCs w:val="22"/>
        </w:rPr>
        <w:t xml:space="preserve">. You do not need to buy or access actual software, but you will need to research </w:t>
      </w:r>
      <w:r w:rsidR="00505E12">
        <w:rPr>
          <w:sz w:val="22"/>
          <w:szCs w:val="22"/>
        </w:rPr>
        <w:t>and compare the best features of the products</w:t>
      </w:r>
      <w:r w:rsidRPr="00C17FFE">
        <w:rPr>
          <w:sz w:val="22"/>
          <w:szCs w:val="22"/>
        </w:rPr>
        <w:t xml:space="preserve"> for a similar solution and </w:t>
      </w:r>
      <w:r w:rsidR="00FC14CA">
        <w:rPr>
          <w:sz w:val="22"/>
          <w:szCs w:val="22"/>
        </w:rPr>
        <w:t xml:space="preserve">one </w:t>
      </w:r>
      <w:r w:rsidRPr="00C17FFE">
        <w:rPr>
          <w:sz w:val="22"/>
          <w:szCs w:val="22"/>
        </w:rPr>
        <w:t>that you can implement in your design.</w:t>
      </w:r>
    </w:p>
    <w:p w14:paraId="5D5AA534" w14:textId="5B7E2705" w:rsidR="00505E12" w:rsidRPr="00505E12" w:rsidRDefault="00505E12" w:rsidP="00505E12">
      <w:pPr>
        <w:spacing w:line="276" w:lineRule="auto"/>
        <w:textAlignment w:val="baseline"/>
        <w:rPr>
          <w:sz w:val="22"/>
          <w:szCs w:val="22"/>
        </w:rPr>
      </w:pPr>
      <w:r w:rsidRPr="767851D3">
        <w:rPr>
          <w:sz w:val="22"/>
          <w:szCs w:val="22"/>
        </w:rPr>
        <w:t>For each bullet point no more than 15 words each are required. List any URL’s if you accessed any in your research as references below your written answers. </w:t>
      </w:r>
    </w:p>
    <w:p w14:paraId="7980B2F3" w14:textId="77777777" w:rsidR="00505E12" w:rsidRPr="00505E12" w:rsidRDefault="00505E12" w:rsidP="00505E12">
      <w:pPr>
        <w:spacing w:line="276" w:lineRule="auto"/>
        <w:textAlignment w:val="baseline"/>
        <w:rPr>
          <w:sz w:val="22"/>
          <w:szCs w:val="22"/>
        </w:rPr>
      </w:pPr>
      <w:r w:rsidRPr="00505E12">
        <w:rPr>
          <w:sz w:val="22"/>
          <w:szCs w:val="22"/>
        </w:rPr>
        <w:t>Choose your issue below and delete the other one before completing your answers. An example of features has been provided for each issue; you will need to provide 3 more.</w:t>
      </w:r>
    </w:p>
    <w:p w14:paraId="370F1DBA" w14:textId="77777777" w:rsidR="00E50B0C" w:rsidRPr="00C17FFE" w:rsidRDefault="00E50B0C" w:rsidP="00E50B0C">
      <w:pPr>
        <w:tabs>
          <w:tab w:val="left" w:pos="3192"/>
        </w:tabs>
        <w:spacing w:before="240" w:after="240" w:line="360" w:lineRule="auto"/>
        <w:rPr>
          <w:sz w:val="22"/>
          <w:szCs w:val="22"/>
        </w:rPr>
      </w:pPr>
      <w:r w:rsidRPr="00C17FFE">
        <w:rPr>
          <w:sz w:val="22"/>
          <w:szCs w:val="22"/>
        </w:rPr>
        <w:t xml:space="preserve">Issues: </w:t>
      </w:r>
      <w:proofErr w:type="spellStart"/>
      <w:r w:rsidRPr="00C17FFE">
        <w:rPr>
          <w:sz w:val="22"/>
          <w:szCs w:val="22"/>
        </w:rPr>
        <w:t>ITWorks</w:t>
      </w:r>
      <w:proofErr w:type="spellEnd"/>
      <w:r w:rsidRPr="00C17FFE">
        <w:rPr>
          <w:sz w:val="22"/>
          <w:szCs w:val="22"/>
        </w:rPr>
        <w:t xml:space="preserve"> Injury Issues</w:t>
      </w:r>
    </w:p>
    <w:p w14:paraId="59F42AF5" w14:textId="77777777" w:rsidR="00E50B0C" w:rsidRPr="00C17FFE" w:rsidRDefault="00E50B0C" w:rsidP="00E50B0C">
      <w:pPr>
        <w:tabs>
          <w:tab w:val="left" w:pos="3192"/>
        </w:tabs>
        <w:spacing w:before="240" w:after="240" w:line="360" w:lineRule="auto"/>
        <w:rPr>
          <w:i/>
          <w:iCs/>
          <w:sz w:val="22"/>
          <w:szCs w:val="22"/>
        </w:rPr>
      </w:pPr>
      <w:r w:rsidRPr="00C17FFE">
        <w:rPr>
          <w:i/>
          <w:iCs/>
          <w:sz w:val="22"/>
          <w:szCs w:val="22"/>
        </w:rPr>
        <w:t>Example: Provide an infographic that demonstrates a correct ergonomic workstation setup.</w:t>
      </w:r>
    </w:p>
    <w:p w14:paraId="0720DBC3" w14:textId="33869706" w:rsidR="00E50B0C" w:rsidRDefault="000A5A72" w:rsidP="000A5A72">
      <w:pPr>
        <w:pStyle w:val="ListParagraph"/>
        <w:numPr>
          <w:ilvl w:val="1"/>
          <w:numId w:val="14"/>
        </w:numPr>
        <w:spacing w:before="240" w:after="240" w:line="360" w:lineRule="auto"/>
      </w:pPr>
      <w:r>
        <w:t xml:space="preserve">Be seated with your back straight, or be </w:t>
      </w:r>
      <w:proofErr w:type="gramStart"/>
      <w:r>
        <w:t>standing</w:t>
      </w:r>
      <w:proofErr w:type="gramEnd"/>
    </w:p>
    <w:p w14:paraId="0B77EF19" w14:textId="77777777" w:rsidR="00D31DF5" w:rsidRDefault="000A5A72" w:rsidP="000A5A72">
      <w:pPr>
        <w:spacing w:before="240" w:after="240" w:line="360" w:lineRule="auto"/>
        <w:ind w:left="273" w:firstLine="720"/>
      </w:pPr>
      <w:r>
        <w:rPr>
          <w:noProof/>
        </w:rPr>
        <w:drawing>
          <wp:inline distT="0" distB="0" distL="0" distR="0" wp14:anchorId="2870CD6F" wp14:editId="47523923">
            <wp:extent cx="2226365" cy="1796451"/>
            <wp:effectExtent l="0" t="0" r="2540" b="0"/>
            <wp:docPr id="14546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1995" cy="1800994"/>
                    </a:xfrm>
                    <a:prstGeom prst="rect">
                      <a:avLst/>
                    </a:prstGeom>
                    <a:noFill/>
                    <a:ln>
                      <a:noFill/>
                    </a:ln>
                  </pic:spPr>
                </pic:pic>
              </a:graphicData>
            </a:graphic>
          </wp:inline>
        </w:drawing>
      </w:r>
      <w:r>
        <w:tab/>
      </w:r>
      <w:r>
        <w:tab/>
      </w:r>
    </w:p>
    <w:p w14:paraId="78F39420" w14:textId="215D183F" w:rsidR="000A5A72" w:rsidRDefault="00000000" w:rsidP="000A5A72">
      <w:pPr>
        <w:spacing w:before="240" w:after="240" w:line="360" w:lineRule="auto"/>
        <w:ind w:left="273" w:firstLine="720"/>
      </w:pPr>
      <w:hyperlink r:id="rId14" w:history="1">
        <w:r w:rsidR="00D31DF5" w:rsidRPr="00D31DF5">
          <w:rPr>
            <w:rStyle w:val="Hyperlink"/>
          </w:rPr>
          <w:t>healthandbalance.com.au</w:t>
        </w:r>
      </w:hyperlink>
    </w:p>
    <w:p w14:paraId="129B8AC1" w14:textId="68DA841B" w:rsidR="00E50B0C" w:rsidRDefault="00D31DF5" w:rsidP="00D31DF5">
      <w:pPr>
        <w:pStyle w:val="ListParagraph"/>
        <w:numPr>
          <w:ilvl w:val="1"/>
          <w:numId w:val="14"/>
        </w:numPr>
        <w:spacing w:before="240" w:after="240" w:line="360" w:lineRule="auto"/>
      </w:pPr>
      <w:r>
        <w:t xml:space="preserve">have the monitor at eye </w:t>
      </w:r>
      <w:proofErr w:type="gramStart"/>
      <w:r>
        <w:t>level</w:t>
      </w:r>
      <w:proofErr w:type="gramEnd"/>
    </w:p>
    <w:p w14:paraId="3FC7A38F" w14:textId="6C2F87EC" w:rsidR="00D31DF5" w:rsidRDefault="00D31DF5" w:rsidP="00D31DF5">
      <w:pPr>
        <w:spacing w:before="240" w:after="240" w:line="360" w:lineRule="auto"/>
      </w:pPr>
      <w:r>
        <w:rPr>
          <w:noProof/>
        </w:rPr>
        <w:lastRenderedPageBreak/>
        <w:drawing>
          <wp:inline distT="0" distB="0" distL="0" distR="0" wp14:anchorId="7FDA7225" wp14:editId="3A5FD0E4">
            <wp:extent cx="1920234" cy="2496710"/>
            <wp:effectExtent l="0" t="0" r="4445" b="0"/>
            <wp:docPr id="103456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2453" cy="2499595"/>
                    </a:xfrm>
                    <a:prstGeom prst="rect">
                      <a:avLst/>
                    </a:prstGeom>
                    <a:noFill/>
                    <a:ln>
                      <a:noFill/>
                    </a:ln>
                  </pic:spPr>
                </pic:pic>
              </a:graphicData>
            </a:graphic>
          </wp:inline>
        </w:drawing>
      </w:r>
    </w:p>
    <w:p w14:paraId="34B4B74A" w14:textId="178A91F7" w:rsidR="00D31DF5" w:rsidRDefault="00000000" w:rsidP="00D31DF5">
      <w:pPr>
        <w:spacing w:before="240" w:after="240" w:line="360" w:lineRule="auto"/>
      </w:pPr>
      <w:hyperlink r:id="rId16" w:history="1">
        <w:r w:rsidR="00D31DF5" w:rsidRPr="00D31DF5">
          <w:rPr>
            <w:rStyle w:val="Hyperlink"/>
          </w:rPr>
          <w:t>loctek.us</w:t>
        </w:r>
      </w:hyperlink>
    </w:p>
    <w:p w14:paraId="7426C974" w14:textId="5C98C4B7" w:rsidR="00E50B0C" w:rsidRDefault="00D31DF5" w:rsidP="00D31DF5">
      <w:pPr>
        <w:pStyle w:val="ListParagraph"/>
        <w:numPr>
          <w:ilvl w:val="1"/>
          <w:numId w:val="14"/>
        </w:numPr>
        <w:spacing w:before="240" w:after="240" w:line="360" w:lineRule="auto"/>
      </w:pPr>
      <w:r>
        <w:t xml:space="preserve">keep arms at a right </w:t>
      </w:r>
      <w:proofErr w:type="gramStart"/>
      <w:r>
        <w:t>angle</w:t>
      </w:r>
      <w:proofErr w:type="gramEnd"/>
      <w:r>
        <w:t xml:space="preserve"> </w:t>
      </w:r>
    </w:p>
    <w:p w14:paraId="29FBDC01" w14:textId="3E33CA2F" w:rsidR="00D31DF5" w:rsidRDefault="00D31DF5" w:rsidP="00D31DF5">
      <w:pPr>
        <w:spacing w:before="240" w:after="240" w:line="360" w:lineRule="auto"/>
      </w:pPr>
      <w:r>
        <w:rPr>
          <w:noProof/>
        </w:rPr>
        <w:drawing>
          <wp:inline distT="0" distB="0" distL="0" distR="0" wp14:anchorId="197B3074" wp14:editId="379A9980">
            <wp:extent cx="3339548" cy="2223159"/>
            <wp:effectExtent l="0" t="0" r="0" b="5715"/>
            <wp:docPr id="692725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5126" cy="2226872"/>
                    </a:xfrm>
                    <a:prstGeom prst="rect">
                      <a:avLst/>
                    </a:prstGeom>
                    <a:noFill/>
                    <a:ln>
                      <a:noFill/>
                    </a:ln>
                  </pic:spPr>
                </pic:pic>
              </a:graphicData>
            </a:graphic>
          </wp:inline>
        </w:drawing>
      </w:r>
    </w:p>
    <w:p w14:paraId="2FE79B58" w14:textId="75FC592F" w:rsidR="00D31DF5" w:rsidRDefault="00D31DF5" w:rsidP="00D31DF5">
      <w:pPr>
        <w:spacing w:before="240" w:after="240" w:line="360" w:lineRule="auto"/>
      </w:pPr>
      <w:r w:rsidRPr="00D31DF5">
        <w:t>mynelzone.com</w:t>
      </w:r>
    </w:p>
    <w:p w14:paraId="0F0B61F4" w14:textId="5316C35A" w:rsidR="00E50B0C" w:rsidRDefault="00D31DF5" w:rsidP="00D31DF5">
      <w:pPr>
        <w:pStyle w:val="ListParagraph"/>
        <w:numPr>
          <w:ilvl w:val="1"/>
          <w:numId w:val="14"/>
        </w:numPr>
        <w:spacing w:before="240" w:after="240" w:line="360" w:lineRule="auto"/>
      </w:pPr>
      <w:r>
        <w:t xml:space="preserve">use an ergonomic mouse and </w:t>
      </w:r>
      <w:proofErr w:type="gramStart"/>
      <w:r>
        <w:t>keyboard</w:t>
      </w:r>
      <w:proofErr w:type="gramEnd"/>
    </w:p>
    <w:p w14:paraId="19CB61BE" w14:textId="56B54B18" w:rsidR="00D31DF5" w:rsidRDefault="00D31DF5" w:rsidP="00D31DF5">
      <w:pPr>
        <w:spacing w:before="240" w:after="240" w:line="360" w:lineRule="auto"/>
      </w:pPr>
      <w:r>
        <w:rPr>
          <w:noProof/>
        </w:rPr>
        <w:drawing>
          <wp:inline distT="0" distB="0" distL="0" distR="0" wp14:anchorId="72B1D35D" wp14:editId="27C92329">
            <wp:extent cx="3212870" cy="1956021"/>
            <wp:effectExtent l="0" t="0" r="6985" b="6350"/>
            <wp:docPr id="1432424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6776" cy="1958399"/>
                    </a:xfrm>
                    <a:prstGeom prst="rect">
                      <a:avLst/>
                    </a:prstGeom>
                    <a:noFill/>
                    <a:ln>
                      <a:noFill/>
                    </a:ln>
                  </pic:spPr>
                </pic:pic>
              </a:graphicData>
            </a:graphic>
          </wp:inline>
        </w:drawing>
      </w:r>
      <w:r>
        <w:rPr>
          <w:noProof/>
        </w:rPr>
        <w:drawing>
          <wp:inline distT="0" distB="0" distL="0" distR="0" wp14:anchorId="61AE5558" wp14:editId="09997496">
            <wp:extent cx="1294071" cy="1653871"/>
            <wp:effectExtent l="0" t="0" r="1905" b="3810"/>
            <wp:docPr id="542810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6497" cy="1656972"/>
                    </a:xfrm>
                    <a:prstGeom prst="rect">
                      <a:avLst/>
                    </a:prstGeom>
                    <a:noFill/>
                    <a:ln>
                      <a:noFill/>
                    </a:ln>
                  </pic:spPr>
                </pic:pic>
              </a:graphicData>
            </a:graphic>
          </wp:inline>
        </w:drawing>
      </w:r>
    </w:p>
    <w:p w14:paraId="5C6EAF4C" w14:textId="1D47EF52" w:rsidR="00D31DF5" w:rsidRDefault="00D31DF5" w:rsidP="00D31DF5">
      <w:pPr>
        <w:spacing w:before="240" w:after="240" w:line="360" w:lineRule="auto"/>
        <w:ind w:left="993"/>
      </w:pPr>
      <w:r w:rsidRPr="00D31DF5">
        <w:lastRenderedPageBreak/>
        <w:t>logitech.com</w:t>
      </w:r>
    </w:p>
    <w:p w14:paraId="42B97607" w14:textId="6B13706E" w:rsidR="00E50B0C" w:rsidRDefault="00E50B0C" w:rsidP="00E50B0C">
      <w:pPr>
        <w:spacing w:before="240" w:after="240" w:line="360" w:lineRule="auto"/>
        <w:ind w:left="993"/>
      </w:pPr>
      <w:r>
        <w:t xml:space="preserve">5) </w:t>
      </w:r>
      <w:r w:rsidR="00D31DF5">
        <w:t>Take regular breaks to move around and get blood flowing.</w:t>
      </w:r>
    </w:p>
    <w:p w14:paraId="00A3591C" w14:textId="77777777" w:rsidR="00E50B0C" w:rsidRPr="00C17FFE" w:rsidRDefault="00E50B0C" w:rsidP="00863F75">
      <w:pPr>
        <w:spacing w:before="240" w:after="240" w:line="360" w:lineRule="auto"/>
        <w:rPr>
          <w:sz w:val="22"/>
          <w:szCs w:val="22"/>
        </w:rPr>
      </w:pPr>
    </w:p>
    <w:sectPr w:rsidR="00E50B0C" w:rsidRPr="00C17FFE" w:rsidSect="008F442C">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0642" w14:textId="77777777" w:rsidR="004E435F" w:rsidRDefault="004E435F" w:rsidP="00D77177">
      <w:r>
        <w:separator/>
      </w:r>
    </w:p>
  </w:endnote>
  <w:endnote w:type="continuationSeparator" w:id="0">
    <w:p w14:paraId="60163F3C" w14:textId="77777777" w:rsidR="004E435F" w:rsidRDefault="004E435F" w:rsidP="00D77177">
      <w:r>
        <w:continuationSeparator/>
      </w:r>
    </w:p>
  </w:endnote>
  <w:endnote w:type="continuationNotice" w:id="1">
    <w:p w14:paraId="101843F5" w14:textId="77777777" w:rsidR="004E435F" w:rsidRDefault="004E43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libri"/>
    <w:panose1 w:val="00000000000000000000"/>
    <w:charset w:val="00"/>
    <w:family w:val="roman"/>
    <w:notTrueType/>
    <w:pitch w:val="variable"/>
    <w:sig w:usb0="60000287" w:usb1="00000001" w:usb2="00000000" w:usb3="00000000" w:csb0="0000019F" w:csb1="00000000"/>
  </w:font>
  <w:font w:name="Open Sans">
    <w:charset w:val="00"/>
    <w:family w:val="swiss"/>
    <w:pitch w:val="variable"/>
    <w:sig w:usb0="E00002EF" w:usb1="4000205B" w:usb2="00000028" w:usb3="00000000" w:csb0="000001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192E" w14:textId="5F64090B" w:rsidR="002E31A4" w:rsidRPr="007B056E" w:rsidRDefault="002E31A4" w:rsidP="005C1C01">
    <w:pPr>
      <w:pStyle w:val="Footer"/>
      <w:tabs>
        <w:tab w:val="clear" w:pos="4513"/>
      </w:tabs>
      <w:spacing w:line="200" w:lineRule="exact"/>
    </w:pPr>
    <w:r w:rsidRPr="007B056E">
      <w:t xml:space="preserve">Document name: </w:t>
    </w:r>
    <w:r w:rsidR="00501DFC">
      <w:t>BSBCRT512 – ASI – Assessment 2 – Innovate Solution</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625C52A" w14:textId="179C102D" w:rsidR="002E31A4" w:rsidRPr="002E31A4" w:rsidRDefault="002E31A4" w:rsidP="005C1C01">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DD2E3A">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DD2E3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209B2BB" w14:textId="77777777" w:rsidR="002E31A4" w:rsidRDefault="002E31A4" w:rsidP="005C1C01">
    <w:pPr>
      <w:pStyle w:val="Footer"/>
      <w:tabs>
        <w:tab w:val="clear" w:pos="4513"/>
        <w:tab w:val="center" w:pos="8505"/>
      </w:tabs>
      <w:rPr>
        <w:color w:val="A6A6A6" w:themeColor="background1" w:themeShade="A6"/>
        <w:sz w:val="9"/>
        <w:szCs w:val="13"/>
      </w:rPr>
    </w:pPr>
  </w:p>
  <w:p w14:paraId="491A5493" w14:textId="77777777" w:rsidR="002E31A4" w:rsidRDefault="002E31A4" w:rsidP="005C1C01">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22B5E6E" w14:textId="3C571803"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E409D">
          <w:rPr>
            <w:color w:val="A6A6A6" w:themeColor="background1" w:themeShade="A6"/>
            <w:sz w:val="9"/>
            <w:szCs w:val="13"/>
          </w:rPr>
          <w:t>12.0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94E9" w14:textId="1B37DA73" w:rsidR="000F195B" w:rsidRPr="007B056E" w:rsidRDefault="000F195B" w:rsidP="002E31A4">
    <w:pPr>
      <w:pStyle w:val="Footer"/>
      <w:tabs>
        <w:tab w:val="clear" w:pos="4513"/>
      </w:tabs>
      <w:spacing w:line="200" w:lineRule="exact"/>
    </w:pPr>
    <w:r w:rsidRPr="007B056E">
      <w:t xml:space="preserve">Document name: </w:t>
    </w:r>
    <w:r w:rsidR="00501DFC">
      <w:t>BSBCRT512 – ASI – Assessment 2 – Innovate Solution</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08167036" w14:textId="08D3455E"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DD2E3A">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DD2E3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5FDB789E" w14:textId="77777777" w:rsidR="002E31A4" w:rsidRDefault="002E31A4" w:rsidP="000F195B">
    <w:pPr>
      <w:pStyle w:val="Footer"/>
      <w:tabs>
        <w:tab w:val="clear" w:pos="4513"/>
        <w:tab w:val="center" w:pos="8505"/>
      </w:tabs>
      <w:rPr>
        <w:color w:val="A6A6A6" w:themeColor="background1" w:themeShade="A6"/>
        <w:sz w:val="9"/>
        <w:szCs w:val="13"/>
      </w:rPr>
    </w:pPr>
  </w:p>
  <w:p w14:paraId="01AF3DA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3ADD4454" w14:textId="7DB76C82"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E409D">
          <w:rPr>
            <w:color w:val="A6A6A6" w:themeColor="background1" w:themeShade="A6"/>
            <w:sz w:val="9"/>
            <w:szCs w:val="13"/>
          </w:rPr>
          <w:t>12.0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C0CB" w14:textId="77777777" w:rsidR="004E435F" w:rsidRDefault="004E435F" w:rsidP="00D77177">
      <w:r>
        <w:separator/>
      </w:r>
    </w:p>
  </w:footnote>
  <w:footnote w:type="continuationSeparator" w:id="0">
    <w:p w14:paraId="48FF2468" w14:textId="77777777" w:rsidR="004E435F" w:rsidRDefault="004E435F" w:rsidP="00D77177">
      <w:r>
        <w:continuationSeparator/>
      </w:r>
    </w:p>
  </w:footnote>
  <w:footnote w:type="continuationNotice" w:id="1">
    <w:p w14:paraId="36E5BBEB" w14:textId="77777777" w:rsidR="004E435F" w:rsidRDefault="004E43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A4CD"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 w:name="_Hlk29374608"/>
    <w:bookmarkStart w:id="2" w:name="_Hlk29374609"/>
    <w:bookmarkStart w:id="3" w:name="_Hlk29382122"/>
    <w:bookmarkStart w:id="4" w:name="_Hlk29382123"/>
    <w:r>
      <w:rPr>
        <w:noProof/>
      </w:rPr>
      <w:drawing>
        <wp:anchor distT="0" distB="0" distL="114300" distR="114300" simplePos="0" relativeHeight="251658241" behindDoc="0" locked="0" layoutInCell="1" allowOverlap="1" wp14:anchorId="3A86629C" wp14:editId="5081C4ED">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D6C922A" wp14:editId="69301578">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4891FCC"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B9587F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
  <w:bookmarkEnd w:id="2"/>
  <w:bookmarkEnd w:id="3"/>
  <w:bookmarkEnd w:id="4"/>
  <w:p w14:paraId="528EB533"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6Vy3H+ekt1BN8C" int2:id="yW6rOwDg">
      <int2:state int2:value="Rejected" int2:type="AugLoop_Text_Critique"/>
    </int2:textHash>
    <int2:textHash int2:hashCode="/gd8gHms6SG4+b" int2:id="5D1sKHDL">
      <int2:state int2:value="Rejected" int2:type="LegacyProofing"/>
    </int2:textHash>
    <int2:textHash int2:hashCode="blBGno66mwTFGD" int2:id="Uh9yakQf">
      <int2:state int2:value="Rejected" int2:type="AugLoop_Acronyms_AcronymsCritique"/>
    </int2:textHash>
    <int2:textHash int2:hashCode="fZKOM9ldDka+qV" int2:id="s/J1RQGY">
      <int2:state int2:value="Rejected" int2:type="AugLoop_Acronyms_AcronymsCritique"/>
    </int2:textHash>
    <int2:textHash int2:hashCode="Rk1ARGQtWEO9nm" int2:id="ruS/aOJZ">
      <int2:state int2:value="Rejected" int2:type="AugLoop_Acronyms_AcronymsCritique"/>
    </int2:textHash>
    <int2:textHash int2:hashCode="q8VuI7en5Jbgte" int2:id="S66I+dSZ">
      <int2:state int2:value="Rejected" int2:type="AugLoop_Acronyms_AcronymsCritique"/>
    </int2:textHash>
    <int2:textHash int2:hashCode="MhDr4EFgUDGZzY" int2:id="/ygrQ2sQ">
      <int2:state int2:value="Rejected" int2:type="AugLoop_Acronyms_AcronymsCritique"/>
    </int2:textHash>
    <int2:textHash int2:hashCode="aIyh/y44AOyh6+" int2:id="FqRC/OPX">
      <int2:state int2:value="Rejected" int2:type="AugLoop_Acronyms_AcronymsCritique"/>
    </int2:textHash>
    <int2:textHash int2:hashCode="LgcnyFP+mHlMik" int2:id="tNK70hW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6DA7B8B"/>
    <w:multiLevelType w:val="multilevel"/>
    <w:tmpl w:val="9E3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56D06"/>
    <w:multiLevelType w:val="hybridMultilevel"/>
    <w:tmpl w:val="9042E02E"/>
    <w:lvl w:ilvl="0" w:tplc="F85CAA9C">
      <w:start w:val="1"/>
      <w:numFmt w:val="bullet"/>
      <w:lvlText w:val=""/>
      <w:lvlJc w:val="left"/>
      <w:pPr>
        <w:ind w:left="720" w:hanging="360"/>
      </w:pPr>
      <w:rPr>
        <w:rFonts w:ascii="Symbol" w:hAnsi="Symbol" w:hint="default"/>
      </w:rPr>
    </w:lvl>
    <w:lvl w:ilvl="1" w:tplc="B3AC3D78">
      <w:start w:val="1"/>
      <w:numFmt w:val="bullet"/>
      <w:lvlText w:val="o"/>
      <w:lvlJc w:val="left"/>
      <w:pPr>
        <w:ind w:left="1440" w:hanging="360"/>
      </w:pPr>
      <w:rPr>
        <w:rFonts w:ascii="Courier New" w:hAnsi="Courier New" w:hint="default"/>
      </w:rPr>
    </w:lvl>
    <w:lvl w:ilvl="2" w:tplc="75F232AC">
      <w:start w:val="1"/>
      <w:numFmt w:val="bullet"/>
      <w:lvlText w:val=""/>
      <w:lvlJc w:val="left"/>
      <w:pPr>
        <w:ind w:left="2160" w:hanging="360"/>
      </w:pPr>
      <w:rPr>
        <w:rFonts w:ascii="Symbol" w:hAnsi="Symbol" w:hint="default"/>
      </w:rPr>
    </w:lvl>
    <w:lvl w:ilvl="3" w:tplc="66F64B96">
      <w:start w:val="1"/>
      <w:numFmt w:val="bullet"/>
      <w:lvlText w:val=""/>
      <w:lvlJc w:val="left"/>
      <w:pPr>
        <w:ind w:left="2880" w:hanging="360"/>
      </w:pPr>
      <w:rPr>
        <w:rFonts w:ascii="Symbol" w:hAnsi="Symbol" w:hint="default"/>
      </w:rPr>
    </w:lvl>
    <w:lvl w:ilvl="4" w:tplc="398CF7DE">
      <w:start w:val="1"/>
      <w:numFmt w:val="bullet"/>
      <w:lvlText w:val="o"/>
      <w:lvlJc w:val="left"/>
      <w:pPr>
        <w:ind w:left="3600" w:hanging="360"/>
      </w:pPr>
      <w:rPr>
        <w:rFonts w:ascii="Courier New" w:hAnsi="Courier New" w:hint="default"/>
      </w:rPr>
    </w:lvl>
    <w:lvl w:ilvl="5" w:tplc="90E8BA12">
      <w:start w:val="1"/>
      <w:numFmt w:val="bullet"/>
      <w:lvlText w:val=""/>
      <w:lvlJc w:val="left"/>
      <w:pPr>
        <w:ind w:left="4320" w:hanging="360"/>
      </w:pPr>
      <w:rPr>
        <w:rFonts w:ascii="Wingdings" w:hAnsi="Wingdings" w:hint="default"/>
      </w:rPr>
    </w:lvl>
    <w:lvl w:ilvl="6" w:tplc="D5B888AE">
      <w:start w:val="1"/>
      <w:numFmt w:val="bullet"/>
      <w:lvlText w:val=""/>
      <w:lvlJc w:val="left"/>
      <w:pPr>
        <w:ind w:left="5040" w:hanging="360"/>
      </w:pPr>
      <w:rPr>
        <w:rFonts w:ascii="Symbol" w:hAnsi="Symbol" w:hint="default"/>
      </w:rPr>
    </w:lvl>
    <w:lvl w:ilvl="7" w:tplc="FA705ACA">
      <w:start w:val="1"/>
      <w:numFmt w:val="bullet"/>
      <w:lvlText w:val="o"/>
      <w:lvlJc w:val="left"/>
      <w:pPr>
        <w:ind w:left="5760" w:hanging="360"/>
      </w:pPr>
      <w:rPr>
        <w:rFonts w:ascii="Courier New" w:hAnsi="Courier New" w:hint="default"/>
      </w:rPr>
    </w:lvl>
    <w:lvl w:ilvl="8" w:tplc="75C48036">
      <w:start w:val="1"/>
      <w:numFmt w:val="bullet"/>
      <w:lvlText w:val=""/>
      <w:lvlJc w:val="left"/>
      <w:pPr>
        <w:ind w:left="6480" w:hanging="360"/>
      </w:pPr>
      <w:rPr>
        <w:rFonts w:ascii="Wingdings" w:hAnsi="Wingdings" w:hint="default"/>
      </w:rPr>
    </w:lvl>
  </w:abstractNum>
  <w:abstractNum w:abstractNumId="6" w15:restartNumberingAfterBreak="0">
    <w:nsid w:val="0B2D5CEF"/>
    <w:multiLevelType w:val="hybridMultilevel"/>
    <w:tmpl w:val="2DA44348"/>
    <w:lvl w:ilvl="0" w:tplc="0C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0C10787F"/>
    <w:multiLevelType w:val="multilevel"/>
    <w:tmpl w:val="C28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5B0A28"/>
    <w:multiLevelType w:val="hybridMultilevel"/>
    <w:tmpl w:val="0C184DD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17001517"/>
    <w:multiLevelType w:val="hybridMultilevel"/>
    <w:tmpl w:val="8AD44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4F57FA"/>
    <w:multiLevelType w:val="multilevel"/>
    <w:tmpl w:val="F7145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B3D3C"/>
    <w:multiLevelType w:val="hybridMultilevel"/>
    <w:tmpl w:val="DE4CA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0F301E"/>
    <w:multiLevelType w:val="hybridMultilevel"/>
    <w:tmpl w:val="95F44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6A54B0"/>
    <w:multiLevelType w:val="hybridMultilevel"/>
    <w:tmpl w:val="1F487F2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63F33043"/>
    <w:multiLevelType w:val="multilevel"/>
    <w:tmpl w:val="5F6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116050"/>
    <w:multiLevelType w:val="hybridMultilevel"/>
    <w:tmpl w:val="658E84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40E0213"/>
    <w:multiLevelType w:val="multilevel"/>
    <w:tmpl w:val="96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382838">
    <w:abstractNumId w:val="3"/>
  </w:num>
  <w:num w:numId="2" w16cid:durableId="325716321">
    <w:abstractNumId w:val="3"/>
  </w:num>
  <w:num w:numId="3" w16cid:durableId="881164270">
    <w:abstractNumId w:val="2"/>
  </w:num>
  <w:num w:numId="4" w16cid:durableId="1967537455">
    <w:abstractNumId w:val="2"/>
  </w:num>
  <w:num w:numId="5" w16cid:durableId="1202009796">
    <w:abstractNumId w:val="1"/>
  </w:num>
  <w:num w:numId="6" w16cid:durableId="1530142676">
    <w:abstractNumId w:val="1"/>
  </w:num>
  <w:num w:numId="7" w16cid:durableId="1684362159">
    <w:abstractNumId w:val="0"/>
  </w:num>
  <w:num w:numId="8" w16cid:durableId="1842742260">
    <w:abstractNumId w:val="0"/>
  </w:num>
  <w:num w:numId="9" w16cid:durableId="1097600886">
    <w:abstractNumId w:val="9"/>
  </w:num>
  <w:num w:numId="10" w16cid:durableId="1424833729">
    <w:abstractNumId w:val="11"/>
  </w:num>
  <w:num w:numId="11" w16cid:durableId="1968973537">
    <w:abstractNumId w:val="16"/>
  </w:num>
  <w:num w:numId="12" w16cid:durableId="844367189">
    <w:abstractNumId w:val="4"/>
  </w:num>
  <w:num w:numId="13" w16cid:durableId="2013288851">
    <w:abstractNumId w:val="14"/>
  </w:num>
  <w:num w:numId="14" w16cid:durableId="1519388179">
    <w:abstractNumId w:val="10"/>
  </w:num>
  <w:num w:numId="15" w16cid:durableId="955598844">
    <w:abstractNumId w:val="7"/>
  </w:num>
  <w:num w:numId="16" w16cid:durableId="951211437">
    <w:abstractNumId w:val="12"/>
  </w:num>
  <w:num w:numId="17" w16cid:durableId="144587811">
    <w:abstractNumId w:val="15"/>
  </w:num>
  <w:num w:numId="18" w16cid:durableId="956369304">
    <w:abstractNumId w:val="8"/>
  </w:num>
  <w:num w:numId="19" w16cid:durableId="1277760312">
    <w:abstractNumId w:val="5"/>
  </w:num>
  <w:num w:numId="20" w16cid:durableId="263002486">
    <w:abstractNumId w:val="13"/>
  </w:num>
  <w:num w:numId="21" w16cid:durableId="36588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03"/>
    <w:rsid w:val="00000992"/>
    <w:rsid w:val="00032E96"/>
    <w:rsid w:val="00035B79"/>
    <w:rsid w:val="000509D5"/>
    <w:rsid w:val="00061AC8"/>
    <w:rsid w:val="00096990"/>
    <w:rsid w:val="000A5A72"/>
    <w:rsid w:val="000C57BA"/>
    <w:rsid w:val="000C5903"/>
    <w:rsid w:val="000D63B2"/>
    <w:rsid w:val="000F195B"/>
    <w:rsid w:val="001342CD"/>
    <w:rsid w:val="001741A4"/>
    <w:rsid w:val="001F5464"/>
    <w:rsid w:val="0020332F"/>
    <w:rsid w:val="00283979"/>
    <w:rsid w:val="002A5809"/>
    <w:rsid w:val="002D1944"/>
    <w:rsid w:val="002D1AF7"/>
    <w:rsid w:val="002D73D5"/>
    <w:rsid w:val="002E0C2B"/>
    <w:rsid w:val="002E31A4"/>
    <w:rsid w:val="002F195E"/>
    <w:rsid w:val="002F4687"/>
    <w:rsid w:val="00313888"/>
    <w:rsid w:val="00337833"/>
    <w:rsid w:val="00354FA0"/>
    <w:rsid w:val="00356A0A"/>
    <w:rsid w:val="0039131C"/>
    <w:rsid w:val="003931B8"/>
    <w:rsid w:val="003A3343"/>
    <w:rsid w:val="003B7014"/>
    <w:rsid w:val="003C2C83"/>
    <w:rsid w:val="003F7671"/>
    <w:rsid w:val="00410E10"/>
    <w:rsid w:val="00443FCB"/>
    <w:rsid w:val="004479E4"/>
    <w:rsid w:val="004728E7"/>
    <w:rsid w:val="004D2752"/>
    <w:rsid w:val="004E435F"/>
    <w:rsid w:val="004E7272"/>
    <w:rsid w:val="00501DFC"/>
    <w:rsid w:val="00505E12"/>
    <w:rsid w:val="00510D83"/>
    <w:rsid w:val="00551026"/>
    <w:rsid w:val="00565FEF"/>
    <w:rsid w:val="00570086"/>
    <w:rsid w:val="005713CD"/>
    <w:rsid w:val="005716F3"/>
    <w:rsid w:val="00591013"/>
    <w:rsid w:val="005A5370"/>
    <w:rsid w:val="005C1C01"/>
    <w:rsid w:val="005C243D"/>
    <w:rsid w:val="005D3FBC"/>
    <w:rsid w:val="005E15D3"/>
    <w:rsid w:val="005E195A"/>
    <w:rsid w:val="005F5438"/>
    <w:rsid w:val="00607E89"/>
    <w:rsid w:val="006354CE"/>
    <w:rsid w:val="00687622"/>
    <w:rsid w:val="006949D0"/>
    <w:rsid w:val="00697183"/>
    <w:rsid w:val="006C4D2E"/>
    <w:rsid w:val="006E4C38"/>
    <w:rsid w:val="00714E4E"/>
    <w:rsid w:val="0071635A"/>
    <w:rsid w:val="00721E4A"/>
    <w:rsid w:val="007333E9"/>
    <w:rsid w:val="00753B90"/>
    <w:rsid w:val="00783CD3"/>
    <w:rsid w:val="007870C6"/>
    <w:rsid w:val="007B056E"/>
    <w:rsid w:val="008300D3"/>
    <w:rsid w:val="008532F3"/>
    <w:rsid w:val="00854F34"/>
    <w:rsid w:val="00863F75"/>
    <w:rsid w:val="00896B55"/>
    <w:rsid w:val="008B5F03"/>
    <w:rsid w:val="008F1FDB"/>
    <w:rsid w:val="008F322D"/>
    <w:rsid w:val="008F442C"/>
    <w:rsid w:val="009072FE"/>
    <w:rsid w:val="009150EA"/>
    <w:rsid w:val="0096557A"/>
    <w:rsid w:val="009804CC"/>
    <w:rsid w:val="009A0630"/>
    <w:rsid w:val="009F5C25"/>
    <w:rsid w:val="009F6F91"/>
    <w:rsid w:val="00A70CA8"/>
    <w:rsid w:val="00A93630"/>
    <w:rsid w:val="00AD4A8D"/>
    <w:rsid w:val="00B339EE"/>
    <w:rsid w:val="00B404A6"/>
    <w:rsid w:val="00B476F7"/>
    <w:rsid w:val="00B66509"/>
    <w:rsid w:val="00BD408C"/>
    <w:rsid w:val="00C00D30"/>
    <w:rsid w:val="00C02543"/>
    <w:rsid w:val="00C301C8"/>
    <w:rsid w:val="00C50D90"/>
    <w:rsid w:val="00C568E6"/>
    <w:rsid w:val="00C81101"/>
    <w:rsid w:val="00C97D43"/>
    <w:rsid w:val="00CA2F2B"/>
    <w:rsid w:val="00CE4815"/>
    <w:rsid w:val="00CF3CC8"/>
    <w:rsid w:val="00D31DF5"/>
    <w:rsid w:val="00D77177"/>
    <w:rsid w:val="00DA11B0"/>
    <w:rsid w:val="00DA3761"/>
    <w:rsid w:val="00DC2FCD"/>
    <w:rsid w:val="00DC401F"/>
    <w:rsid w:val="00DD2E3A"/>
    <w:rsid w:val="00DD31BD"/>
    <w:rsid w:val="00DF0FF9"/>
    <w:rsid w:val="00DF15B4"/>
    <w:rsid w:val="00DF4998"/>
    <w:rsid w:val="00E175C1"/>
    <w:rsid w:val="00E258EC"/>
    <w:rsid w:val="00E50B0C"/>
    <w:rsid w:val="00E64D8D"/>
    <w:rsid w:val="00E731D6"/>
    <w:rsid w:val="00E91D19"/>
    <w:rsid w:val="00E97EB3"/>
    <w:rsid w:val="00EA3ABE"/>
    <w:rsid w:val="00EB3ED2"/>
    <w:rsid w:val="00EE12FB"/>
    <w:rsid w:val="00EE409D"/>
    <w:rsid w:val="00F271B9"/>
    <w:rsid w:val="00F3399F"/>
    <w:rsid w:val="00F43050"/>
    <w:rsid w:val="00F53FC8"/>
    <w:rsid w:val="00F55AAB"/>
    <w:rsid w:val="00F74093"/>
    <w:rsid w:val="00F934C5"/>
    <w:rsid w:val="00FB142C"/>
    <w:rsid w:val="00FC14CA"/>
    <w:rsid w:val="00FD6DCE"/>
    <w:rsid w:val="023B3E80"/>
    <w:rsid w:val="04A1DD5B"/>
    <w:rsid w:val="0EDB1B43"/>
    <w:rsid w:val="1286D25C"/>
    <w:rsid w:val="1B5FBE06"/>
    <w:rsid w:val="1CC6BA4F"/>
    <w:rsid w:val="1F8FB0C2"/>
    <w:rsid w:val="209339CA"/>
    <w:rsid w:val="25AFB0EC"/>
    <w:rsid w:val="26FB43D4"/>
    <w:rsid w:val="2C7EAFEB"/>
    <w:rsid w:val="2E9080D0"/>
    <w:rsid w:val="360497BB"/>
    <w:rsid w:val="363234DC"/>
    <w:rsid w:val="3D481AA0"/>
    <w:rsid w:val="42931CE7"/>
    <w:rsid w:val="60625E4F"/>
    <w:rsid w:val="6747F0FC"/>
    <w:rsid w:val="691872FA"/>
    <w:rsid w:val="6B2D77AB"/>
    <w:rsid w:val="6EC7ADA3"/>
    <w:rsid w:val="75418D3D"/>
    <w:rsid w:val="76268DD2"/>
    <w:rsid w:val="767851D3"/>
    <w:rsid w:val="76BE07B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485E5"/>
  <w15:chartTrackingRefBased/>
  <w15:docId w15:val="{77BF1592-9C30-4135-8F0E-DD937EB6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863F75"/>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63F75"/>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501DFC"/>
    <w:pPr>
      <w:ind w:left="720"/>
      <w:contextualSpacing/>
    </w:pPr>
  </w:style>
  <w:style w:type="paragraph" w:customStyle="1" w:styleId="paragraph">
    <w:name w:val="paragraph"/>
    <w:basedOn w:val="Normal"/>
    <w:rsid w:val="001342CD"/>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1342CD"/>
  </w:style>
  <w:style w:type="character" w:customStyle="1" w:styleId="eop">
    <w:name w:val="eop"/>
    <w:basedOn w:val="DefaultParagraphFont"/>
    <w:rsid w:val="001342CD"/>
  </w:style>
  <w:style w:type="character" w:styleId="Hyperlink">
    <w:name w:val="Hyperlink"/>
    <w:basedOn w:val="DefaultParagraphFont"/>
    <w:uiPriority w:val="99"/>
    <w:unhideWhenUsed/>
    <w:rsid w:val="001342CD"/>
    <w:rPr>
      <w:color w:val="0563C1" w:themeColor="hyperlink"/>
      <w:u w:val="single"/>
    </w:rPr>
  </w:style>
  <w:style w:type="character" w:styleId="CommentReference">
    <w:name w:val="annotation reference"/>
    <w:basedOn w:val="DefaultParagraphFont"/>
    <w:uiPriority w:val="99"/>
    <w:semiHidden/>
    <w:unhideWhenUsed/>
    <w:rsid w:val="009072FE"/>
    <w:rPr>
      <w:sz w:val="16"/>
      <w:szCs w:val="16"/>
    </w:rPr>
  </w:style>
  <w:style w:type="paragraph" w:styleId="CommentText">
    <w:name w:val="annotation text"/>
    <w:basedOn w:val="Normal"/>
    <w:link w:val="CommentTextChar"/>
    <w:uiPriority w:val="99"/>
    <w:semiHidden/>
    <w:unhideWhenUsed/>
    <w:rsid w:val="009072FE"/>
    <w:rPr>
      <w:szCs w:val="20"/>
    </w:rPr>
  </w:style>
  <w:style w:type="character" w:customStyle="1" w:styleId="CommentTextChar">
    <w:name w:val="Comment Text Char"/>
    <w:basedOn w:val="DefaultParagraphFont"/>
    <w:link w:val="CommentText"/>
    <w:uiPriority w:val="99"/>
    <w:semiHidden/>
    <w:rsid w:val="009072FE"/>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9072FE"/>
    <w:rPr>
      <w:b/>
      <w:bCs/>
    </w:rPr>
  </w:style>
  <w:style w:type="character" w:customStyle="1" w:styleId="CommentSubjectChar">
    <w:name w:val="Comment Subject Char"/>
    <w:basedOn w:val="CommentTextChar"/>
    <w:link w:val="CommentSubject"/>
    <w:uiPriority w:val="99"/>
    <w:semiHidden/>
    <w:rsid w:val="009072FE"/>
    <w:rPr>
      <w:rFonts w:ascii="Arial" w:hAnsi="Arial"/>
      <w:b/>
      <w:bCs/>
      <w:sz w:val="20"/>
      <w:szCs w:val="20"/>
      <w:lang w:val="en-GB"/>
    </w:rPr>
  </w:style>
  <w:style w:type="character" w:styleId="FollowedHyperlink">
    <w:name w:val="FollowedHyperlink"/>
    <w:basedOn w:val="DefaultParagraphFont"/>
    <w:uiPriority w:val="99"/>
    <w:semiHidden/>
    <w:unhideWhenUsed/>
    <w:rsid w:val="00AD4A8D"/>
    <w:rPr>
      <w:color w:val="954F72" w:themeColor="followedHyperlink"/>
      <w:u w:val="single"/>
    </w:rPr>
  </w:style>
  <w:style w:type="character" w:styleId="UnresolvedMention">
    <w:name w:val="Unresolved Mention"/>
    <w:basedOn w:val="DefaultParagraphFont"/>
    <w:uiPriority w:val="99"/>
    <w:semiHidden/>
    <w:unhideWhenUsed/>
    <w:rsid w:val="00D3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38683">
      <w:bodyDiv w:val="1"/>
      <w:marLeft w:val="0"/>
      <w:marRight w:val="0"/>
      <w:marTop w:val="0"/>
      <w:marBottom w:val="0"/>
      <w:divBdr>
        <w:top w:val="none" w:sz="0" w:space="0" w:color="auto"/>
        <w:left w:val="none" w:sz="0" w:space="0" w:color="auto"/>
        <w:bottom w:val="none" w:sz="0" w:space="0" w:color="auto"/>
        <w:right w:val="none" w:sz="0" w:space="0" w:color="auto"/>
      </w:divBdr>
      <w:divsChild>
        <w:div w:id="512233526">
          <w:marLeft w:val="0"/>
          <w:marRight w:val="0"/>
          <w:marTop w:val="0"/>
          <w:marBottom w:val="0"/>
          <w:divBdr>
            <w:top w:val="none" w:sz="0" w:space="0" w:color="auto"/>
            <w:left w:val="none" w:sz="0" w:space="0" w:color="auto"/>
            <w:bottom w:val="none" w:sz="0" w:space="0" w:color="auto"/>
            <w:right w:val="none" w:sz="0" w:space="0" w:color="auto"/>
          </w:divBdr>
        </w:div>
        <w:div w:id="2134253542">
          <w:marLeft w:val="0"/>
          <w:marRight w:val="0"/>
          <w:marTop w:val="0"/>
          <w:marBottom w:val="0"/>
          <w:divBdr>
            <w:top w:val="none" w:sz="0" w:space="0" w:color="auto"/>
            <w:left w:val="none" w:sz="0" w:space="0" w:color="auto"/>
            <w:bottom w:val="none" w:sz="0" w:space="0" w:color="auto"/>
            <w:right w:val="none" w:sz="0" w:space="0" w:color="auto"/>
          </w:divBdr>
        </w:div>
      </w:divsChild>
    </w:div>
    <w:div w:id="21282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vivantio.com/pricing/" TargetMode="External"/><Relationship Id="rId17" Type="http://schemas.openxmlformats.org/officeDocument/2006/relationships/image" Target="media/image3.jpe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loctek.us/how-to-create-an-ergonomic-workst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althandbalance.com.au/workstation-desk-posture-ergonomic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2 - Innovate Solution</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CE8B9B8D-B258-44FE-95C9-F38246598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79</TotalTime>
  <Pages>8</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6</cp:revision>
  <dcterms:created xsi:type="dcterms:W3CDTF">2023-05-26T03:14:00Z</dcterms:created>
  <dcterms:modified xsi:type="dcterms:W3CDTF">2023-05-29T10:37:00Z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https://tafesaedu.sharepoint.com/:w:/s/qms/EQBfmIrsrBNEhRtrEaS9pJYBBHPaCfreDa7R2Mi3Hde-Kw, https://tafesaedu.sharepoint.com/:w:/s/qms/EQBfmIrsrBNEhRtrEaS9pJYBBHPaCfreDa7R2Mi3Hde-Kw</vt:lpwstr>
  </property>
</Properties>
</file>