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7B0919" w14:paraId="03D711D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EE6EA69" w14:textId="77777777" w:rsidR="006C4D2E" w:rsidRPr="007B0919" w:rsidRDefault="006C4D2E" w:rsidP="006C4D2E">
            <w:pPr>
              <w:pStyle w:val="Heading2"/>
              <w:rPr>
                <w:rFonts w:cs="Arial"/>
              </w:rPr>
            </w:pPr>
            <w:r w:rsidRPr="007B0919">
              <w:rPr>
                <w:rFonts w:cs="Arial"/>
              </w:rPr>
              <w:t>Assessment</w:t>
            </w:r>
            <w:r w:rsidRPr="007B0919">
              <w:rPr>
                <w:rFonts w:cs="Arial"/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1BBB8481" w14:textId="5A6B7A64" w:rsidR="006C4D2E" w:rsidRPr="007B0919" w:rsidRDefault="00FB7E11" w:rsidP="005E788A">
            <w:pPr>
              <w:rPr>
                <w:rFonts w:cs="Arial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Assignment 2: Change Management Plan</w:t>
            </w:r>
          </w:p>
        </w:tc>
      </w:tr>
    </w:tbl>
    <w:p w14:paraId="6CD46229" w14:textId="77777777" w:rsidR="006C4D2E" w:rsidRPr="007B0919" w:rsidRDefault="006C4D2E" w:rsidP="006C4D2E">
      <w:pPr>
        <w:rPr>
          <w:rFonts w:cs="Arial"/>
        </w:rPr>
      </w:pPr>
    </w:p>
    <w:p w14:paraId="2AC69ECE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Competency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7B0919" w14:paraId="117A77B3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C70B7F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Unit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0F10C5A1" w14:textId="3C41C174" w:rsidR="00035B79" w:rsidRPr="00100F98" w:rsidRDefault="00BF50E2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ICTICT517 - Match ICT needs with the strategic direction of the organisation</w:t>
            </w:r>
          </w:p>
        </w:tc>
      </w:tr>
      <w:tr w:rsidR="00035B79" w:rsidRPr="007B0919" w14:paraId="508D7F1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24EC913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Qualification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43849679" w14:textId="3CD32EF0" w:rsidR="00DD004C" w:rsidRPr="00100F98" w:rsidRDefault="00B84C1D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ICT50220 - Diploma of Information Technology</w:t>
            </w:r>
          </w:p>
        </w:tc>
      </w:tr>
      <w:tr w:rsidR="00035B79" w:rsidRPr="007B0919" w14:paraId="4D663AF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5F526F9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Business unit/Work group</w:t>
            </w:r>
          </w:p>
        </w:tc>
        <w:tc>
          <w:tcPr>
            <w:tcW w:w="5962" w:type="dxa"/>
          </w:tcPr>
          <w:p w14:paraId="78902848" w14:textId="38AD8875" w:rsidR="00035B79" w:rsidRPr="007B0919" w:rsidRDefault="002919FD" w:rsidP="00C463AD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sz w:val="22"/>
                <w:szCs w:val="28"/>
                <w:lang w:val="en-AU"/>
              </w:rPr>
              <w:t>Business and Arts/IT Studies</w:t>
            </w:r>
          </w:p>
        </w:tc>
      </w:tr>
    </w:tbl>
    <w:p w14:paraId="65F18D84" w14:textId="77777777" w:rsidR="00035B79" w:rsidRPr="007B0919" w:rsidRDefault="00035B79" w:rsidP="00035B79">
      <w:pPr>
        <w:rPr>
          <w:rFonts w:cs="Arial"/>
          <w:lang w:val="en-AU"/>
        </w:rPr>
      </w:pPr>
    </w:p>
    <w:p w14:paraId="7ECEF517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5756A3A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49D620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Method/s of assessment </w:t>
            </w:r>
          </w:p>
        </w:tc>
        <w:tc>
          <w:tcPr>
            <w:tcW w:w="5907" w:type="dxa"/>
          </w:tcPr>
          <w:p w14:paraId="1D8A5DB3" w14:textId="77777777" w:rsidR="006B518E" w:rsidRDefault="006B518E" w:rsidP="006B518E">
            <w:pPr>
              <w:rPr>
                <w:lang w:val="en-AU"/>
              </w:rPr>
            </w:pPr>
            <w:r w:rsidRPr="00F41139">
              <w:rPr>
                <w:lang w:val="en-AU"/>
              </w:rPr>
              <w:t>Questioning (Written)</w:t>
            </w:r>
          </w:p>
          <w:p w14:paraId="3405A34E" w14:textId="60394E87" w:rsidR="00035B79" w:rsidRPr="00100F98" w:rsidRDefault="006B518E" w:rsidP="006B518E">
            <w:pPr>
              <w:rPr>
                <w:rFonts w:cs="Arial"/>
                <w:szCs w:val="20"/>
                <w:lang w:val="en-AU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Product (Written Email)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035B79" w:rsidRPr="007B0919" w14:paraId="126DB99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D11FFA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Overview of assessment</w:t>
            </w:r>
          </w:p>
        </w:tc>
        <w:tc>
          <w:tcPr>
            <w:tcW w:w="5907" w:type="dxa"/>
          </w:tcPr>
          <w:p w14:paraId="3EC47949" w14:textId="1240BB46" w:rsidR="00706F3E" w:rsidRPr="00100F98" w:rsidRDefault="00E14A36" w:rsidP="00FC274C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shd w:val="clear" w:color="auto" w:fill="FAF9F8"/>
              </w:rPr>
              <w:t xml:space="preserve">This assessment will require you to demonstrate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>your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 ability to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 xml:space="preserve">read 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policies and procedures, prioritise tasks, </w:t>
            </w:r>
            <w:r w:rsidR="003744AE" w:rsidRPr="003744AE">
              <w:rPr>
                <w:rFonts w:cs="Arial"/>
                <w:szCs w:val="20"/>
                <w:shd w:val="clear" w:color="auto" w:fill="FAF9F8"/>
              </w:rPr>
              <w:t>interact with others, and seek approval.</w:t>
            </w:r>
          </w:p>
        </w:tc>
      </w:tr>
      <w:tr w:rsidR="00035B79" w:rsidRPr="007B0919" w14:paraId="59996C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75A80E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Task/s to be assessed</w:t>
            </w:r>
          </w:p>
        </w:tc>
        <w:tc>
          <w:tcPr>
            <w:tcW w:w="5907" w:type="dxa"/>
          </w:tcPr>
          <w:p w14:paraId="3ABCDE87" w14:textId="77777777" w:rsidR="00442C1E" w:rsidRPr="00100F98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 xml:space="preserve">This assessment will require you to complete the following </w:t>
            </w:r>
            <w:proofErr w:type="gramStart"/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tasks</w:t>
            </w:r>
            <w:proofErr w:type="gramEnd"/>
            <w:r w:rsidRPr="00100F98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E2E2CD7" w14:textId="77777777" w:rsidR="00CA270E" w:rsidRPr="00100F98" w:rsidRDefault="00CA270E" w:rsidP="00CA270E">
            <w:pPr>
              <w:rPr>
                <w:rFonts w:cs="Arial"/>
                <w:szCs w:val="20"/>
              </w:rPr>
            </w:pPr>
          </w:p>
          <w:p w14:paraId="10C39E2B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1: Develop change management plan</w:t>
            </w:r>
          </w:p>
          <w:p w14:paraId="3B9798CF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2: Risk Management</w:t>
            </w:r>
          </w:p>
          <w:p w14:paraId="41CE2397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8C39E3">
              <w:rPr>
                <w:rFonts w:cs="Arial"/>
                <w:szCs w:val="20"/>
              </w:rPr>
              <w:t>Task 3: Seek Approval</w:t>
            </w:r>
          </w:p>
          <w:p w14:paraId="2B438D88" w14:textId="59820704" w:rsidR="00035B79" w:rsidRPr="008C39E3" w:rsidRDefault="00035B79" w:rsidP="008C39E3">
            <w:pPr>
              <w:rPr>
                <w:rFonts w:cs="Arial"/>
                <w:bCs/>
                <w:iCs/>
                <w:szCs w:val="20"/>
              </w:rPr>
            </w:pPr>
          </w:p>
        </w:tc>
      </w:tr>
      <w:tr w:rsidR="00035B79" w:rsidRPr="007B0919" w14:paraId="4145DBF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DD414A7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Time allowed</w:t>
            </w:r>
          </w:p>
        </w:tc>
        <w:tc>
          <w:tcPr>
            <w:tcW w:w="5907" w:type="dxa"/>
          </w:tcPr>
          <w:p w14:paraId="7C293F41" w14:textId="77777777" w:rsidR="00035B79" w:rsidRPr="00100F98" w:rsidRDefault="003C5135" w:rsidP="00706F3E">
            <w:pPr>
              <w:rPr>
                <w:rFonts w:cs="Arial"/>
                <w:szCs w:val="20"/>
              </w:rPr>
            </w:pPr>
            <w:bookmarkStart w:id="0" w:name="_Hlk56156131"/>
            <w:r w:rsidRPr="00100F98">
              <w:rPr>
                <w:rFonts w:cs="Arial"/>
                <w:szCs w:val="20"/>
              </w:rPr>
              <w:t xml:space="preserve">Refer to your schedule for submission </w:t>
            </w:r>
            <w:proofErr w:type="gramStart"/>
            <w:r w:rsidRPr="00100F98">
              <w:rPr>
                <w:rFonts w:cs="Arial"/>
                <w:szCs w:val="20"/>
              </w:rPr>
              <w:t>dates</w:t>
            </w:r>
            <w:proofErr w:type="gramEnd"/>
            <w:r w:rsidRPr="00100F98">
              <w:rPr>
                <w:rFonts w:cs="Arial"/>
                <w:szCs w:val="20"/>
              </w:rPr>
              <w:t xml:space="preserve"> </w:t>
            </w:r>
            <w:bookmarkEnd w:id="0"/>
          </w:p>
          <w:p w14:paraId="556C92BA" w14:textId="77777777" w:rsidR="00706F3E" w:rsidRPr="00100F98" w:rsidRDefault="00706F3E" w:rsidP="00706F3E">
            <w:pPr>
              <w:rPr>
                <w:rFonts w:cs="Arial"/>
                <w:szCs w:val="20"/>
              </w:rPr>
            </w:pPr>
          </w:p>
        </w:tc>
      </w:tr>
      <w:tr w:rsidR="00035B79" w:rsidRPr="007B0919" w14:paraId="739C077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0153A6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Location of assessment</w:t>
            </w:r>
          </w:p>
        </w:tc>
        <w:tc>
          <w:tcPr>
            <w:tcW w:w="5907" w:type="dxa"/>
          </w:tcPr>
          <w:p w14:paraId="396E2B74" w14:textId="77777777" w:rsidR="00035B79" w:rsidRPr="00100F98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5285D728" w14:textId="77777777" w:rsidR="00706F3E" w:rsidRPr="00100F98" w:rsidRDefault="00706F3E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3723B48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3D6B28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Decision making rules</w:t>
            </w:r>
          </w:p>
        </w:tc>
        <w:tc>
          <w:tcPr>
            <w:tcW w:w="5907" w:type="dxa"/>
          </w:tcPr>
          <w:p w14:paraId="1E8BA050" w14:textId="77777777" w:rsidR="00035B79" w:rsidRPr="00100F98" w:rsidRDefault="003C5135" w:rsidP="00C463AD">
            <w:pPr>
              <w:rPr>
                <w:rFonts w:cs="Arial"/>
                <w:szCs w:val="20"/>
                <w:lang w:val="en-AU"/>
              </w:rPr>
            </w:pPr>
            <w:bookmarkStart w:id="1" w:name="_Hlk56156254"/>
            <w:r w:rsidRPr="00100F98">
              <w:rPr>
                <w:rFonts w:cs="Arial"/>
                <w:szCs w:val="20"/>
                <w:lang w:val="en-AU"/>
              </w:rPr>
              <w:t>To receive a satisfactory outcome for this assessment you must complete all parts correctly.</w:t>
            </w:r>
          </w:p>
          <w:p w14:paraId="6D91EA89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</w:p>
          <w:p w14:paraId="11DF82EF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AU"/>
              </w:rPr>
              <w:t>Word counts are provided as guidance only.</w:t>
            </w:r>
          </w:p>
          <w:bookmarkEnd w:id="1"/>
          <w:p w14:paraId="46AEB35C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1BEFE0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FD16C4B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Assessment conditions</w:t>
            </w:r>
          </w:p>
        </w:tc>
        <w:tc>
          <w:tcPr>
            <w:tcW w:w="5907" w:type="dxa"/>
          </w:tcPr>
          <w:p w14:paraId="50345D80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assessment must be undertaken where the conditions replicate noise levels and interruptions that people typically experience working in the ICT industry. </w:t>
            </w:r>
          </w:p>
          <w:p w14:paraId="03F3D2D7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</w:p>
          <w:p w14:paraId="3BEC45B1" w14:textId="1B272E2B" w:rsidR="00035B79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bookmarkStart w:id="2" w:name="_Hlk56156091"/>
            <w:r w:rsidRPr="00100F98">
              <w:rPr>
                <w:rFonts w:cs="Arial"/>
                <w:szCs w:val="20"/>
                <w:lang w:val="en-US"/>
              </w:rPr>
              <w:t xml:space="preserve">This is </w:t>
            </w:r>
            <w:proofErr w:type="gramStart"/>
            <w:r w:rsidRPr="00100F98">
              <w:rPr>
                <w:rFonts w:cs="Arial"/>
                <w:szCs w:val="20"/>
                <w:lang w:val="en-US"/>
              </w:rPr>
              <w:t>unsupervised</w:t>
            </w:r>
            <w:proofErr w:type="gramEnd"/>
            <w:r w:rsidRPr="00100F98">
              <w:rPr>
                <w:rFonts w:cs="Arial"/>
                <w:szCs w:val="20"/>
                <w:lang w:val="en-US"/>
              </w:rPr>
              <w:t xml:space="preserve"> </w:t>
            </w:r>
            <w:r w:rsidR="00F5571A" w:rsidRPr="00100F98">
              <w:rPr>
                <w:rFonts w:cs="Arial"/>
                <w:szCs w:val="20"/>
                <w:lang w:val="en-US"/>
              </w:rPr>
              <w:t>assessment,</w:t>
            </w:r>
            <w:r w:rsidRPr="00100F98">
              <w:rPr>
                <w:rFonts w:cs="Arial"/>
                <w:szCs w:val="20"/>
                <w:lang w:val="en-US"/>
              </w:rPr>
              <w:t xml:space="preserve"> and you may access any required resources.</w:t>
            </w:r>
          </w:p>
          <w:p w14:paraId="723A6AFE" w14:textId="77777777" w:rsidR="00940F52" w:rsidRPr="00100F98" w:rsidRDefault="00940F52" w:rsidP="007D61C7">
            <w:pPr>
              <w:rPr>
                <w:rFonts w:cs="Arial"/>
                <w:szCs w:val="20"/>
                <w:lang w:val="en-US"/>
              </w:rPr>
            </w:pPr>
          </w:p>
          <w:p w14:paraId="46278E5B" w14:textId="77777777" w:rsidR="00940F52" w:rsidRPr="00100F98" w:rsidRDefault="00940F52" w:rsidP="007D61C7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is not </w:t>
            </w:r>
            <w:proofErr w:type="gramStart"/>
            <w:r w:rsidRPr="00100F98">
              <w:rPr>
                <w:rFonts w:cs="Arial"/>
                <w:szCs w:val="20"/>
                <w:lang w:val="en-US"/>
              </w:rPr>
              <w:t>group</w:t>
            </w:r>
            <w:proofErr w:type="gramEnd"/>
            <w:r w:rsidRPr="00100F98">
              <w:rPr>
                <w:rFonts w:cs="Arial"/>
                <w:szCs w:val="20"/>
                <w:lang w:val="en-US"/>
              </w:rPr>
              <w:t xml:space="preserve"> work and must be completed as an individual.</w:t>
            </w:r>
          </w:p>
          <w:bookmarkEnd w:id="2"/>
          <w:p w14:paraId="768D0B1A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</w:tbl>
    <w:p w14:paraId="07DF3E9E" w14:textId="77777777" w:rsidR="005A7ACE" w:rsidRPr="007B0919" w:rsidRDefault="005A7ACE">
      <w:pPr>
        <w:rPr>
          <w:rFonts w:cs="Arial"/>
        </w:rPr>
      </w:pPr>
      <w:r w:rsidRPr="007B0919">
        <w:rPr>
          <w:rFonts w:cs="Arial"/>
        </w:rPr>
        <w:br w:type="page"/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77C5FA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C8B2CFB" w14:textId="1B18220E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624974BF" w14:textId="77777777" w:rsidR="00035B79" w:rsidRPr="007B0919" w:rsidRDefault="009269F3" w:rsidP="00C463AD">
            <w:pPr>
              <w:rPr>
                <w:rFonts w:cs="Arial"/>
                <w:szCs w:val="20"/>
                <w:lang w:val="en-AU"/>
              </w:rPr>
            </w:pPr>
            <w:r w:rsidRPr="007B0919">
              <w:rPr>
                <w:rFonts w:cs="Arial"/>
                <w:szCs w:val="20"/>
                <w:lang w:val="en-AU"/>
              </w:rPr>
              <w:t>To complete this assessment, you will require the following:</w:t>
            </w:r>
          </w:p>
          <w:p w14:paraId="526EA997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Access to Learn with Internet </w:t>
            </w:r>
            <w:proofErr w:type="gramStart"/>
            <w:r w:rsidRPr="007B0919">
              <w:rPr>
                <w:rFonts w:cs="Arial"/>
                <w:szCs w:val="20"/>
              </w:rPr>
              <w:t>access</w:t>
            </w:r>
            <w:proofErr w:type="gramEnd"/>
          </w:p>
          <w:p w14:paraId="7A6CEA08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Learn </w:t>
            </w:r>
            <w:proofErr w:type="gramStart"/>
            <w:r w:rsidRPr="007B0919">
              <w:rPr>
                <w:rFonts w:cs="Arial"/>
                <w:szCs w:val="20"/>
              </w:rPr>
              <w:t>resources</w:t>
            </w:r>
            <w:proofErr w:type="gramEnd"/>
          </w:p>
          <w:p w14:paraId="3F5B2F7D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Word processing software such as Microsoft Word. </w:t>
            </w:r>
          </w:p>
          <w:p w14:paraId="2839AE8C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Email software such as Microsoft Outlook</w:t>
            </w:r>
          </w:p>
          <w:p w14:paraId="47E9E60F" w14:textId="1E30B5AF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International Technical Institute_ Documents.zip</w:t>
            </w:r>
          </w:p>
          <w:p w14:paraId="732BA5F0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Organisational project management policy and procedures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Management policy and procedures) </w:t>
            </w:r>
          </w:p>
          <w:p w14:paraId="6C89D5E1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Project guidelines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Guidelines) to complete the Work Breakdown Structure</w:t>
            </w:r>
          </w:p>
          <w:p w14:paraId="0F2C61BF" w14:textId="1A03EFDA" w:rsidR="001A4C90" w:rsidRPr="00F551C1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Work Practices &amp; Communication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Institute_Work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Practices &amp; Communication)</w:t>
            </w:r>
          </w:p>
          <w:p w14:paraId="5E304D5C" w14:textId="77777777" w:rsidR="00F551C1" w:rsidRPr="009D6DD2" w:rsidRDefault="00F551C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 w:val="22"/>
                <w:szCs w:val="22"/>
              </w:rPr>
            </w:pP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Risk Management Policy 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 xml:space="preserve">(File: </w:t>
            </w: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International Technical </w:t>
            </w:r>
            <w:proofErr w:type="spellStart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>Institute_Risk</w:t>
            </w:r>
            <w:proofErr w:type="spellEnd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 Management Policy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)</w:t>
            </w:r>
          </w:p>
          <w:p w14:paraId="24153F76" w14:textId="77777777" w:rsidR="00F551C1" w:rsidRPr="007B0919" w:rsidRDefault="00F551C1" w:rsidP="00F551C1">
            <w:pPr>
              <w:pStyle w:val="ListParagraph"/>
              <w:ind w:left="1440"/>
              <w:rPr>
                <w:rFonts w:cs="Arial"/>
                <w:szCs w:val="20"/>
              </w:rPr>
            </w:pPr>
          </w:p>
          <w:p w14:paraId="568C85A6" w14:textId="77777777" w:rsidR="002451D7" w:rsidRPr="007B0919" w:rsidRDefault="001A4C90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Assignment 1: Business Strategy and ICT gaps</w:t>
            </w:r>
          </w:p>
          <w:p w14:paraId="3C990961" w14:textId="77777777" w:rsidR="002451D7" w:rsidRPr="007B0919" w:rsidRDefault="002451D7" w:rsidP="002451D7">
            <w:pPr>
              <w:rPr>
                <w:rFonts w:cs="Arial"/>
                <w:color w:val="000000" w:themeColor="text1"/>
                <w:szCs w:val="20"/>
              </w:rPr>
            </w:pPr>
          </w:p>
          <w:p w14:paraId="76D84AFA" w14:textId="473AC0AF" w:rsidR="00D34B29" w:rsidRPr="00D34B29" w:rsidRDefault="00D34B29" w:rsidP="00D1190F">
            <w:pPr>
              <w:spacing w:after="160" w:line="259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can complete on </w:t>
            </w:r>
            <w:r>
              <w:rPr>
                <w:rFonts w:cs="Arial"/>
                <w:szCs w:val="20"/>
              </w:rPr>
              <w:t>your</w:t>
            </w:r>
            <w:r w:rsidRPr="00D34B29">
              <w:rPr>
                <w:rFonts w:cs="Arial"/>
                <w:szCs w:val="20"/>
              </w:rPr>
              <w:t xml:space="preserve"> own computer or laptop if </w:t>
            </w:r>
            <w:r w:rsidR="00F36B2D"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are able to source the above requirements.</w:t>
            </w:r>
          </w:p>
          <w:p w14:paraId="05465F63" w14:textId="2393C423" w:rsidR="00035B79" w:rsidRPr="00AD00A9" w:rsidRDefault="002451D7" w:rsidP="00D1190F">
            <w:pPr>
              <w:spacing w:after="160" w:line="259" w:lineRule="auto"/>
              <w:rPr>
                <w:rFonts w:cs="Arial"/>
                <w:b/>
                <w:bCs/>
                <w:szCs w:val="20"/>
              </w:rPr>
            </w:pPr>
            <w:r w:rsidRPr="00AD00A9">
              <w:rPr>
                <w:rFonts w:cs="Arial"/>
                <w:b/>
                <w:bCs/>
                <w:szCs w:val="20"/>
              </w:rPr>
              <w:t>Note: This Assignment is in continuation of the Assignment 1: Business Strategy and ICT gaps</w:t>
            </w:r>
          </w:p>
        </w:tc>
      </w:tr>
      <w:tr w:rsidR="00035B79" w:rsidRPr="007B0919" w14:paraId="11CDF9EF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117DC6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B6F6776" w14:textId="77777777" w:rsidR="003C5135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BE0E000" w14:textId="77777777" w:rsidR="00035B79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Refer to the TAFE SA assessment policy for more information</w:t>
            </w:r>
            <w:r w:rsidR="00FE3380" w:rsidRPr="007B0919">
              <w:rPr>
                <w:rFonts w:cs="Arial"/>
                <w:lang w:val="en-AU"/>
              </w:rPr>
              <w:t xml:space="preserve"> </w:t>
            </w:r>
            <w:hyperlink r:id="rId12" w:history="1">
              <w:r w:rsidR="00B0537C" w:rsidRPr="007B0919">
                <w:rPr>
                  <w:rStyle w:val="Hyperlink"/>
                  <w:rFonts w:cs="Arial"/>
                  <w:lang w:val="en-AU"/>
                </w:rPr>
                <w:t>https://www.tafesa.edu.au/apply-enrol/before-starting/student-policies/assessment</w:t>
              </w:r>
            </w:hyperlink>
          </w:p>
          <w:p w14:paraId="0CFE45F2" w14:textId="77777777" w:rsidR="00035B79" w:rsidRPr="007B0919" w:rsidRDefault="00035B79" w:rsidP="00C463AD">
            <w:pPr>
              <w:rPr>
                <w:rFonts w:cs="Arial"/>
                <w:lang w:val="en-AU"/>
              </w:rPr>
            </w:pPr>
          </w:p>
        </w:tc>
      </w:tr>
    </w:tbl>
    <w:p w14:paraId="25F9EEF6" w14:textId="42C02A30" w:rsidR="00FC274C" w:rsidRPr="007B0919" w:rsidRDefault="00FC274C" w:rsidP="00FC274C">
      <w:pPr>
        <w:rPr>
          <w:rStyle w:val="Heading2Char"/>
          <w:rFonts w:cs="Arial"/>
        </w:rPr>
      </w:pPr>
    </w:p>
    <w:p w14:paraId="611F4662" w14:textId="07DBFA5E" w:rsidR="000219FA" w:rsidRPr="007B0919" w:rsidRDefault="000219FA">
      <w:pPr>
        <w:spacing w:after="160" w:line="259" w:lineRule="auto"/>
        <w:rPr>
          <w:rStyle w:val="Heading2Char"/>
          <w:rFonts w:cs="Arial"/>
        </w:rPr>
      </w:pPr>
      <w:r w:rsidRPr="007B0919">
        <w:rPr>
          <w:rStyle w:val="Heading2Char"/>
          <w:rFonts w:cs="Arial"/>
        </w:rPr>
        <w:br w:type="page"/>
      </w:r>
    </w:p>
    <w:p w14:paraId="6EC2F940" w14:textId="215F5E5D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lastRenderedPageBreak/>
        <w:t>Task</w:t>
      </w:r>
      <w:r w:rsidR="00BE3043">
        <w:rPr>
          <w:rFonts w:cs="Arial"/>
          <w:b/>
          <w:bCs/>
          <w:sz w:val="22"/>
          <w:szCs w:val="22"/>
        </w:rPr>
        <w:t xml:space="preserve"> 1</w:t>
      </w:r>
      <w:r w:rsidRPr="007B0919">
        <w:rPr>
          <w:rFonts w:cs="Arial"/>
          <w:b/>
          <w:bCs/>
          <w:sz w:val="22"/>
          <w:szCs w:val="22"/>
        </w:rPr>
        <w:t>: Develop change management plan</w:t>
      </w:r>
    </w:p>
    <w:p w14:paraId="48E10D47" w14:textId="77777777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</w:p>
    <w:p w14:paraId="7CC72E89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are required to develop a Change Management Plan using the template provided. </w:t>
      </w:r>
    </w:p>
    <w:p w14:paraId="0051447F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8BD6007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The following documents will be required to complete the Change Management Plan</w:t>
      </w:r>
    </w:p>
    <w:p w14:paraId="2419C69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0BE51D46" w14:textId="195ABA4C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Gap Analysis Report</w:t>
      </w:r>
      <w:r w:rsidR="00BE3043">
        <w:rPr>
          <w:rFonts w:cs="Arial"/>
          <w:color w:val="000000" w:themeColor="text1"/>
          <w:sz w:val="22"/>
          <w:szCs w:val="22"/>
        </w:rPr>
        <w:t xml:space="preserve"> </w:t>
      </w:r>
      <w:r w:rsidR="00141E6F" w:rsidRPr="007B0919">
        <w:rPr>
          <w:rFonts w:cs="Arial"/>
          <w:color w:val="000000" w:themeColor="text1"/>
          <w:sz w:val="22"/>
          <w:szCs w:val="22"/>
        </w:rPr>
        <w:t xml:space="preserve">(Assignment 1) </w:t>
      </w:r>
    </w:p>
    <w:p w14:paraId="6FA0CEA8" w14:textId="77777777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07250722" w14:textId="2FE54BE6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328F5FD2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</w:p>
    <w:p w14:paraId="415BC52B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discussion with the Project Team, the following tasks for the project have been decided upon. </w:t>
      </w:r>
    </w:p>
    <w:p w14:paraId="78A7E03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1"/>
        <w:gridCol w:w="1055"/>
      </w:tblGrid>
      <w:tr w:rsidR="00CB568C" w:rsidRPr="007B0919" w14:paraId="32FD340C" w14:textId="77777777" w:rsidTr="006E5DE4">
        <w:trPr>
          <w:trHeight w:val="288"/>
          <w:jc w:val="center"/>
        </w:trPr>
        <w:tc>
          <w:tcPr>
            <w:tcW w:w="5461" w:type="dxa"/>
            <w:shd w:val="clear" w:color="000000" w:fill="D9D9D9"/>
            <w:vAlign w:val="center"/>
            <w:hideMark/>
          </w:tcPr>
          <w:p w14:paraId="204AE8B8" w14:textId="77777777" w:rsidR="00CB568C" w:rsidRPr="007B0919" w:rsidRDefault="00CB568C" w:rsidP="006E5DE4">
            <w:pPr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Task Name</w:t>
            </w:r>
          </w:p>
        </w:tc>
        <w:tc>
          <w:tcPr>
            <w:tcW w:w="1055" w:type="dxa"/>
            <w:shd w:val="clear" w:color="000000" w:fill="D9D9D9"/>
            <w:vAlign w:val="center"/>
            <w:hideMark/>
          </w:tcPr>
          <w:p w14:paraId="74CE8CD1" w14:textId="77777777" w:rsidR="00CB568C" w:rsidRPr="007B0919" w:rsidRDefault="00CB568C" w:rsidP="006E5DE4">
            <w:pPr>
              <w:jc w:val="center"/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Duration</w:t>
            </w:r>
          </w:p>
        </w:tc>
      </w:tr>
      <w:tr w:rsidR="00CB568C" w:rsidRPr="007B0919" w14:paraId="13757E0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6C28F9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Lessons Learnt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10B8E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B602B7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1D7155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Consultation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FDE39E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15DA57F2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2371025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Identify the right applications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173E30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8FE44A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C99C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platform and the Subscription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05556B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1day</w:t>
            </w:r>
          </w:p>
        </w:tc>
      </w:tr>
      <w:tr w:rsidR="00CB568C" w:rsidRPr="007B0919" w14:paraId="48311B8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D9C1B8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38D7C1C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99CD37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1EF9BAA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Cloud Services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6D7B2DE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69DDD7C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068EF9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Meeting with CEO </w:t>
            </w:r>
          </w:p>
          <w:p w14:paraId="54BB7321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Define the project goals and </w:t>
            </w:r>
            <w:proofErr w:type="gramStart"/>
            <w:r w:rsidRPr="007B0919">
              <w:rPr>
                <w:rFonts w:eastAsia="Times New Roman" w:cs="Arial"/>
                <w:szCs w:val="20"/>
                <w:lang w:eastAsia="en-AU"/>
              </w:rPr>
              <w:t>objectives</w:t>
            </w:r>
            <w:proofErr w:type="gramEnd"/>
            <w:r w:rsidRPr="007B0919">
              <w:rPr>
                <w:rFonts w:eastAsia="Times New Roman" w:cs="Arial"/>
                <w:szCs w:val="20"/>
                <w:lang w:eastAsia="en-AU"/>
              </w:rPr>
              <w:t xml:space="preserve"> </w:t>
            </w:r>
          </w:p>
          <w:p w14:paraId="363C9095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Define your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C8372F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C01430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EABBEA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Determine and create service level agreements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DBE63A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51E50F41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7742839" w14:textId="77777777" w:rsidR="00CB568C" w:rsidRPr="007B0919" w:rsidRDefault="00CB568C" w:rsidP="006E5DE4">
            <w:pPr>
              <w:spacing w:before="60" w:after="60" w:line="288" w:lineRule="auto"/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Internet connection - configure direct-to-internet connections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E37E8A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1AFD01CF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5B87207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Report via email to ICT Supervisor – Gap Analysis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69F5EFCA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7956A8F6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73B2B7A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Migrate to cloud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33FFD9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</w:tr>
      <w:tr w:rsidR="00CB568C" w:rsidRPr="007B0919" w14:paraId="1B1A702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C9CDAD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Training: train users, document system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7884D63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9DD295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604CFA9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Transfer existing Domain (internationaltechnicalinstitute.com.au) from BEAST IT to another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0436EAD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31147DF8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4875DD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Integrate on-premises Active Directory with Azure Active Directory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1827271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55256AE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A316549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Test the Microsoft 365 implementation</w:t>
            </w:r>
          </w:p>
        </w:tc>
        <w:tc>
          <w:tcPr>
            <w:tcW w:w="1055" w:type="dxa"/>
            <w:shd w:val="clear" w:color="auto" w:fill="auto"/>
          </w:tcPr>
          <w:p w14:paraId="5407ABB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9D0A9D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2D41F97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ICT Supervisor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1ECC972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548E5BC9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50F62D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Configure Domain</w:t>
            </w:r>
            <w:r w:rsidRPr="007B0919">
              <w:rPr>
                <w:rFonts w:cs="Arial"/>
                <w:b/>
                <w:szCs w:val="20"/>
              </w:rPr>
              <w:t xml:space="preserve"> </w:t>
            </w:r>
            <w:r w:rsidRPr="007B0919">
              <w:rPr>
                <w:rFonts w:cs="Arial"/>
                <w:bCs/>
                <w:szCs w:val="20"/>
              </w:rPr>
              <w:t>Controller – for adding users with Azure AD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7A4F702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076EB4F7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42321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Close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0A4A58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440973B1" w14:textId="77777777" w:rsidTr="006E5DE4">
        <w:trPr>
          <w:trHeight w:val="267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3D210C72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Research </w:t>
            </w:r>
            <w:r w:rsidRPr="007B0919">
              <w:rPr>
                <w:rFonts w:cs="Arial"/>
                <w:bCs/>
                <w:szCs w:val="20"/>
              </w:rPr>
              <w:t>Bandwidth requirements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and WAN Connectivity</w:t>
            </w:r>
          </w:p>
          <w:p w14:paraId="37E74B6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3F448E0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1BAE1FF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9A81C4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Initiate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151948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</w:tbl>
    <w:p w14:paraId="1F10500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FDA6B8A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095C6EEB" w14:textId="77777777" w:rsidR="00A62DFD" w:rsidRPr="007B0919" w:rsidRDefault="00A62DFD" w:rsidP="00A62DFD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t>Develop a Change Management Plan</w:t>
      </w:r>
    </w:p>
    <w:p w14:paraId="3A17E26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15613CA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You need to replace the text within the “&lt;&lt;” and “&gt;&gt;” characters with pertinent information using the headings and the scenario as a guide:</w:t>
      </w:r>
    </w:p>
    <w:p w14:paraId="1D2096AE" w14:textId="013C1ACC" w:rsidR="000219FA" w:rsidRPr="007B0919" w:rsidRDefault="000219FA" w:rsidP="00FC274C">
      <w:pPr>
        <w:rPr>
          <w:rStyle w:val="Heading2Char"/>
          <w:rFonts w:cs="Arial"/>
        </w:rPr>
      </w:pPr>
    </w:p>
    <w:p w14:paraId="5B5A192C" w14:textId="77777777" w:rsidR="0081526A" w:rsidRPr="007B0919" w:rsidRDefault="0081526A" w:rsidP="0081526A">
      <w:pPr>
        <w:rPr>
          <w:rStyle w:val="Heading2Char"/>
          <w:rFonts w:cs="Arial"/>
        </w:rPr>
      </w:pPr>
      <w:r w:rsidRPr="007B0919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00C005" wp14:editId="3CD34AAC">
                <wp:simplePos x="0" y="0"/>
                <wp:positionH relativeFrom="column">
                  <wp:posOffset>-151511</wp:posOffset>
                </wp:positionH>
                <wp:positionV relativeFrom="paragraph">
                  <wp:posOffset>57531</wp:posOffset>
                </wp:positionV>
                <wp:extent cx="6086475" cy="707136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7071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CD93" id="Rectangle 1" o:spid="_x0000_s1026" style="position:absolute;margin-left:-11.95pt;margin-top:4.55pt;width:479.25pt;height:5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" filled="f" strokecolor="black [3213]" strokeweight="1.5pt"/>
            </w:pict>
          </mc:Fallback>
        </mc:AlternateContent>
      </w:r>
    </w:p>
    <w:p w14:paraId="2A848BFF" w14:textId="77777777" w:rsidR="0081526A" w:rsidRPr="007B0919" w:rsidRDefault="0081526A" w:rsidP="0081526A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7B0919">
        <w:rPr>
          <w:rFonts w:cs="Arial"/>
          <w:b/>
          <w:color w:val="000000" w:themeColor="text1"/>
          <w:sz w:val="28"/>
          <w:szCs w:val="28"/>
        </w:rPr>
        <w:t xml:space="preserve">Change Management Plan for Cloud </w:t>
      </w:r>
      <w:proofErr w:type="gramStart"/>
      <w:r w:rsidRPr="007B0919">
        <w:rPr>
          <w:rFonts w:cs="Arial"/>
          <w:b/>
          <w:color w:val="000000" w:themeColor="text1"/>
          <w:sz w:val="28"/>
          <w:szCs w:val="28"/>
        </w:rPr>
        <w:t>implementation</w:t>
      </w:r>
      <w:proofErr w:type="gramEnd"/>
    </w:p>
    <w:p w14:paraId="39FB7567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7ED3B9FE" w14:textId="5F259ACD" w:rsidR="0081526A" w:rsidRPr="007B0919" w:rsidRDefault="00383556" w:rsidP="0081526A">
      <w:pPr>
        <w:rPr>
          <w:rFonts w:cs="Arial"/>
          <w:b/>
          <w:color w:val="323E4F" w:themeColor="text2" w:themeShade="BF"/>
          <w:sz w:val="24"/>
        </w:rPr>
      </w:pPr>
      <w:r>
        <w:rPr>
          <w:rFonts w:cs="Arial"/>
          <w:b/>
          <w:bCs/>
          <w:sz w:val="22"/>
          <w:szCs w:val="22"/>
        </w:rPr>
        <w:t>S</w:t>
      </w:r>
      <w:r w:rsidR="0081526A" w:rsidRPr="007B0919">
        <w:rPr>
          <w:rFonts w:cs="Arial"/>
          <w:b/>
          <w:bCs/>
          <w:sz w:val="22"/>
          <w:szCs w:val="22"/>
        </w:rPr>
        <w:t>ummary</w:t>
      </w:r>
    </w:p>
    <w:p w14:paraId="47962E44" w14:textId="77777777" w:rsidR="00661585" w:rsidRPr="007B0919" w:rsidRDefault="00661585" w:rsidP="00661585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>&lt;&lt; Provides a basic overview of the change management plan</w:t>
      </w:r>
      <w:r>
        <w:rPr>
          <w:rFonts w:cs="Arial"/>
          <w:i/>
          <w:color w:val="000000" w:themeColor="text1"/>
          <w:sz w:val="22"/>
          <w:szCs w:val="22"/>
        </w:rPr>
        <w:t xml:space="preserve">. </w:t>
      </w:r>
      <w:r w:rsidRPr="009D6DD2">
        <w:rPr>
          <w:rFonts w:cs="Arial"/>
          <w:i/>
          <w:color w:val="000000" w:themeColor="text1"/>
          <w:sz w:val="22"/>
          <w:szCs w:val="22"/>
        </w:rPr>
        <w:t xml:space="preserve">Approximately 30 </w:t>
      </w:r>
      <w:proofErr w:type="gramStart"/>
      <w:r w:rsidRPr="009D6DD2">
        <w:rPr>
          <w:rFonts w:cs="Arial"/>
          <w:i/>
          <w:color w:val="000000" w:themeColor="text1"/>
          <w:sz w:val="22"/>
          <w:szCs w:val="22"/>
        </w:rPr>
        <w:t>word</w:t>
      </w:r>
      <w:proofErr w:type="gramEnd"/>
      <w:r w:rsidRPr="007B0919">
        <w:rPr>
          <w:rFonts w:cs="Arial"/>
          <w:i/>
          <w:color w:val="000000" w:themeColor="text1"/>
          <w:sz w:val="22"/>
          <w:szCs w:val="22"/>
        </w:rPr>
        <w:t>&gt;&gt;</w:t>
      </w:r>
    </w:p>
    <w:p w14:paraId="470CA2C2" w14:textId="77777777" w:rsidR="0081526A" w:rsidRPr="007B0919" w:rsidRDefault="0081526A" w:rsidP="0081526A">
      <w:pPr>
        <w:rPr>
          <w:rFonts w:cs="Arial"/>
          <w:sz w:val="22"/>
          <w:szCs w:val="22"/>
        </w:rPr>
      </w:pPr>
    </w:p>
    <w:p w14:paraId="51A30CB3" w14:textId="77777777" w:rsidR="0081526A" w:rsidRPr="007B0919" w:rsidRDefault="0081526A" w:rsidP="0081526A">
      <w:pPr>
        <w:rPr>
          <w:rFonts w:cs="Arial"/>
          <w:bCs/>
          <w:color w:val="FF0000"/>
          <w:sz w:val="24"/>
        </w:rPr>
      </w:pPr>
      <w:r w:rsidRPr="007B0919">
        <w:rPr>
          <w:rFonts w:cs="Arial"/>
          <w:b/>
          <w:bCs/>
          <w:sz w:val="22"/>
          <w:szCs w:val="22"/>
        </w:rPr>
        <w:t xml:space="preserve">Strategic objectives </w:t>
      </w:r>
    </w:p>
    <w:p w14:paraId="6451316B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  <w:szCs w:val="22"/>
        </w:rPr>
      </w:pPr>
      <w:r w:rsidRPr="00E15819">
        <w:rPr>
          <w:rFonts w:cs="Arial"/>
          <w:bCs/>
        </w:rPr>
        <w:t xml:space="preserve">To increase student numbers </w:t>
      </w:r>
    </w:p>
    <w:p w14:paraId="19E1C48B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 xml:space="preserve">To increase staff collaboration </w:t>
      </w:r>
    </w:p>
    <w:p w14:paraId="053DC6D7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>To reduce desktop software cost</w:t>
      </w:r>
    </w:p>
    <w:p w14:paraId="2E01DE61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 xml:space="preserve">To provide storage scalability </w:t>
      </w:r>
    </w:p>
    <w:p w14:paraId="3323AE37" w14:textId="21BF72ED" w:rsidR="0081526A" w:rsidRPr="00A60383" w:rsidRDefault="00A60383" w:rsidP="0081526A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>To improve security and privacy</w:t>
      </w:r>
    </w:p>
    <w:p w14:paraId="2317A098" w14:textId="1C9E3A06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ICT system changes</w:t>
      </w:r>
    </w:p>
    <w:p w14:paraId="0E5677F1" w14:textId="2BCB5319" w:rsidR="00813C64" w:rsidRPr="007B0919" w:rsidRDefault="00813C64" w:rsidP="00813C64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 xml:space="preserve">&lt;&lt; Document what ICT change(s) are occurring to implement the change. This should include a full list of the hardware, </w:t>
      </w:r>
      <w:r w:rsidR="003D7343" w:rsidRPr="007B0919">
        <w:rPr>
          <w:rFonts w:cs="Arial"/>
          <w:i/>
          <w:color w:val="000000" w:themeColor="text1"/>
          <w:sz w:val="22"/>
          <w:szCs w:val="22"/>
        </w:rPr>
        <w:t>software,</w:t>
      </w:r>
      <w:r w:rsidRPr="007B0919">
        <w:rPr>
          <w:rFonts w:cs="Arial"/>
          <w:i/>
          <w:color w:val="000000" w:themeColor="text1"/>
          <w:sz w:val="22"/>
          <w:szCs w:val="22"/>
        </w:rPr>
        <w:t xml:space="preserve"> and network components</w:t>
      </w:r>
      <w:r w:rsidR="001A6119" w:rsidRPr="007B0919">
        <w:rPr>
          <w:rFonts w:cs="Arial"/>
          <w:i/>
          <w:color w:val="000000" w:themeColor="text1"/>
          <w:sz w:val="22"/>
          <w:szCs w:val="22"/>
        </w:rPr>
        <w:t xml:space="preserve">. List </w:t>
      </w:r>
      <w:r w:rsidR="00FC23D5" w:rsidRPr="007B0919">
        <w:rPr>
          <w:rFonts w:cs="Arial"/>
          <w:i/>
          <w:color w:val="000000" w:themeColor="text1"/>
          <w:sz w:val="22"/>
          <w:szCs w:val="22"/>
          <w:u w:val="single"/>
        </w:rPr>
        <w:t>eight</w:t>
      </w:r>
      <w:r w:rsidR="00FC23D5" w:rsidRPr="007B0919">
        <w:rPr>
          <w:rFonts w:cs="Arial"/>
          <w:i/>
          <w:color w:val="000000" w:themeColor="text1"/>
          <w:sz w:val="22"/>
          <w:szCs w:val="22"/>
        </w:rPr>
        <w:t xml:space="preserve"> system changes that would be required</w:t>
      </w:r>
      <w:r w:rsidRPr="007B0919">
        <w:rPr>
          <w:rFonts w:cs="Arial"/>
          <w:i/>
          <w:color w:val="000000" w:themeColor="text1"/>
          <w:sz w:val="22"/>
          <w:szCs w:val="22"/>
        </w:rPr>
        <w:t>&gt;&gt;</w:t>
      </w:r>
    </w:p>
    <w:p w14:paraId="39BB0CC1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57E5234D" w14:textId="3BAA3528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  <w:r w:rsidRPr="007B0919">
        <w:rPr>
          <w:rFonts w:cs="Arial"/>
          <w:b/>
          <w:bCs/>
          <w:sz w:val="22"/>
          <w:szCs w:val="22"/>
        </w:rPr>
        <w:t>Schedule</w:t>
      </w:r>
    </w:p>
    <w:p w14:paraId="1286C405" w14:textId="77777777" w:rsidR="00673E9B" w:rsidRPr="007B0919" w:rsidRDefault="00673E9B" w:rsidP="00673E9B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>&lt;&lt; Document the tasks that need to be completed including the responsibility of each task. A work breakdown structure (WBS) should be used to sequentially list the tasks, how long each will take, and who will be responsible for each task. &gt;&gt;</w:t>
      </w:r>
    </w:p>
    <w:p w14:paraId="0C881CFD" w14:textId="6A95F485" w:rsidR="0081526A" w:rsidRPr="007B0919" w:rsidRDefault="00673E9B" w:rsidP="0081526A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br/>
      </w:r>
      <w:r w:rsidR="0081526A" w:rsidRPr="007B0919">
        <w:rPr>
          <w:rFonts w:cs="Arial"/>
          <w:i/>
          <w:color w:val="000000" w:themeColor="text1"/>
          <w:sz w:val="22"/>
          <w:szCs w:val="22"/>
        </w:rPr>
        <w:t xml:space="preserve">See </w:t>
      </w:r>
      <w:r w:rsidRPr="007B0919">
        <w:rPr>
          <w:rFonts w:cs="Arial"/>
          <w:i/>
          <w:color w:val="000000" w:themeColor="text1"/>
          <w:sz w:val="22"/>
          <w:szCs w:val="22"/>
        </w:rPr>
        <w:t>template</w:t>
      </w:r>
      <w:r w:rsidR="0081526A" w:rsidRPr="007B0919">
        <w:rPr>
          <w:rFonts w:cs="Arial"/>
          <w:i/>
          <w:color w:val="000000" w:themeColor="text1"/>
          <w:sz w:val="22"/>
          <w:szCs w:val="22"/>
        </w:rPr>
        <w:t xml:space="preserve"> on next </w:t>
      </w:r>
      <w:proofErr w:type="gramStart"/>
      <w:r w:rsidR="0081526A" w:rsidRPr="007B0919">
        <w:rPr>
          <w:rFonts w:cs="Arial"/>
          <w:i/>
          <w:color w:val="000000" w:themeColor="text1"/>
          <w:sz w:val="22"/>
          <w:szCs w:val="22"/>
        </w:rPr>
        <w:t>page</w:t>
      </w:r>
      <w:proofErr w:type="gramEnd"/>
      <w:r w:rsidR="0081526A" w:rsidRPr="007B0919">
        <w:rPr>
          <w:rFonts w:cs="Arial"/>
          <w:i/>
          <w:color w:val="000000" w:themeColor="text1"/>
          <w:sz w:val="22"/>
          <w:szCs w:val="22"/>
        </w:rPr>
        <w:t xml:space="preserve"> </w:t>
      </w:r>
    </w:p>
    <w:p w14:paraId="5CCCCB7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37A72904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22DD578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Financial</w:t>
      </w:r>
    </w:p>
    <w:p w14:paraId="20744837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4410"/>
        <w:gridCol w:w="2537"/>
      </w:tblGrid>
      <w:tr w:rsidR="0081526A" w:rsidRPr="007B0919" w14:paraId="1A27273E" w14:textId="77777777" w:rsidTr="00B9016A">
        <w:trPr>
          <w:trHeight w:val="570"/>
          <w:jc w:val="center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28031BDB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AU"/>
              </w:rPr>
              <w:t>Hardware &amp; Services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A506B0A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Cost per year</w:t>
            </w:r>
          </w:p>
        </w:tc>
      </w:tr>
      <w:tr w:rsidR="0081526A" w:rsidRPr="007B0919" w14:paraId="3E3ACF67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295F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eastAsia="en-AU"/>
              </w:rPr>
              <w:t>WAN connection/Internet/Bandwidth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607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$24,400.00</w:t>
            </w:r>
          </w:p>
        </w:tc>
      </w:tr>
      <w:tr w:rsidR="0081526A" w:rsidRPr="007B0919" w14:paraId="28A40193" w14:textId="77777777" w:rsidTr="00B9016A">
        <w:trPr>
          <w:trHeight w:val="2214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797B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val="en-AU" w:eastAsia="en-AU"/>
              </w:rPr>
              <w:t>Cloud Services</w:t>
            </w:r>
          </w:p>
          <w:p w14:paraId="5EC8666F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Software Subscription</w:t>
            </w:r>
          </w:p>
          <w:p w14:paraId="490E88D0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 xml:space="preserve">Storage and Backup </w:t>
            </w:r>
          </w:p>
          <w:p w14:paraId="4DA3814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Security and compliance</w:t>
            </w:r>
          </w:p>
          <w:p w14:paraId="14A297D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Support and deployment</w:t>
            </w:r>
          </w:p>
          <w:p w14:paraId="3CA71AC5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Threat Protection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C58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$234,900.00</w:t>
            </w:r>
          </w:p>
        </w:tc>
      </w:tr>
      <w:tr w:rsidR="0081526A" w:rsidRPr="007B0919" w14:paraId="0CD4F07B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2391" w14:textId="77777777" w:rsidR="0081526A" w:rsidRPr="007B0919" w:rsidRDefault="0081526A" w:rsidP="00B9016A">
            <w:p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22"/>
                <w:szCs w:val="22"/>
                <w:lang w:eastAsia="en-AU"/>
              </w:rPr>
              <w:t>Total Cost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503C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 $259,300.00</w:t>
            </w:r>
          </w:p>
        </w:tc>
      </w:tr>
    </w:tbl>
    <w:p w14:paraId="601A5AA0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6E1391F3" w14:textId="77777777" w:rsidR="0081526A" w:rsidRPr="007B0919" w:rsidRDefault="0081526A" w:rsidP="0081526A">
      <w:pPr>
        <w:rPr>
          <w:rFonts w:cs="Arial"/>
        </w:rPr>
      </w:pPr>
    </w:p>
    <w:p w14:paraId="7FD311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5F5B457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4B84B1A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CA15D0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7B3A01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36CE50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9AD48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D8CFA3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9A24C80" w14:textId="068B6D8C" w:rsidR="0081526A" w:rsidRPr="007B0919" w:rsidRDefault="00471A5F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6329354" wp14:editId="7D5C7AD5">
                <wp:simplePos x="0" y="0"/>
                <wp:positionH relativeFrom="margin">
                  <wp:posOffset>-534572</wp:posOffset>
                </wp:positionH>
                <wp:positionV relativeFrom="paragraph">
                  <wp:posOffset>154501</wp:posOffset>
                </wp:positionV>
                <wp:extent cx="6784848" cy="8229600"/>
                <wp:effectExtent l="0" t="0" r="1651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848" cy="822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73DCC" id="Rectangle 7" o:spid="_x0000_s1026" style="position:absolute;margin-left:-42.1pt;margin-top:12.15pt;width:534.25pt;height:9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" filled="f" strokecolor="black [3213]" strokeweight="1.5pt">
                <w10:wrap anchorx="margin"/>
              </v:rect>
            </w:pict>
          </mc:Fallback>
        </mc:AlternateContent>
      </w:r>
    </w:p>
    <w:p w14:paraId="225D8B64" w14:textId="350471B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9B93A57" w14:textId="0C7E0BF6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  <w:r w:rsidRPr="007B0919">
        <w:rPr>
          <w:rFonts w:cs="Arial"/>
          <w:b/>
          <w:bCs/>
          <w:color w:val="000000" w:themeColor="text1"/>
          <w:sz w:val="22"/>
          <w:szCs w:val="22"/>
        </w:rPr>
        <w:t>Work Breakdown Structure (WBS)</w:t>
      </w:r>
    </w:p>
    <w:p w14:paraId="5200129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67D615C7" w14:textId="1C72959D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Refer to the 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</w:t>
      </w:r>
      <w:proofErr w:type="gramStart"/>
      <w:r w:rsidRPr="007B0919">
        <w:rPr>
          <w:rFonts w:cs="Arial"/>
          <w:color w:val="000000" w:themeColor="text1"/>
          <w:sz w:val="22"/>
          <w:szCs w:val="22"/>
        </w:rPr>
        <w:t>WBS</w:t>
      </w:r>
      <w:proofErr w:type="gramEnd"/>
    </w:p>
    <w:p w14:paraId="1B0E54D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D9F5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the discussion with the Project Team, the tasks given in the introduction section have been decided upon. </w:t>
      </w:r>
    </w:p>
    <w:p w14:paraId="37B3D14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8719227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have been asked by the ICT Supervisor to prioritise these tasks and complete the WBS. </w:t>
      </w:r>
    </w:p>
    <w:p w14:paraId="08009C7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1EE7807A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tbl>
      <w:tblPr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991"/>
        <w:gridCol w:w="709"/>
        <w:gridCol w:w="709"/>
        <w:gridCol w:w="1561"/>
        <w:gridCol w:w="2409"/>
      </w:tblGrid>
      <w:tr w:rsidR="0081526A" w:rsidRPr="007B0919" w14:paraId="6F24EE12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389247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 xml:space="preserve">Task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506BFC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Task Name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4B7340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Duration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91036A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Start 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3CD6F2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End Date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0EC8CC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Predecessor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3A0D82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Responsibility</w:t>
            </w:r>
          </w:p>
        </w:tc>
      </w:tr>
      <w:tr w:rsidR="0081526A" w:rsidRPr="007B0919" w14:paraId="2BA7AC81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0B11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B85FB" w14:textId="655D8E3E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FE34C" w14:textId="5BB261C4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B0C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97CA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4DD86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33FE9" w14:textId="69D64217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58474013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A90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F4FE9" w14:textId="64C1F13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5E9B" w14:textId="3712BBF8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4CA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C958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6DB4" w14:textId="27EFD6DE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7DDDC" w14:textId="4D93534F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1D282EB8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1FC2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4E2EF" w14:textId="2E40AB7D" w:rsidR="0081526A" w:rsidRPr="007B0919" w:rsidRDefault="0081526A" w:rsidP="00D52B25">
            <w:pPr>
              <w:pStyle w:val="ListParagraph"/>
              <w:ind w:left="360"/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CE2D" w14:textId="105C3314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8F0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007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9ACA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4BA8" w14:textId="76E37DC0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280DBA67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515A6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C3BBF" w14:textId="1716598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D024C" w14:textId="5B70F290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E1DBD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7A684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DB0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11E8C" w14:textId="308AE49C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67FB9FCE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4B738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A2DA" w14:textId="75FE100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5784A" w14:textId="3E81008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625C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351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B31B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F0766" w14:textId="4F745F83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79709773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E942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7633C" w14:textId="1C5CB6B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A2F4" w14:textId="0E7AE98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404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CFB9A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CF69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1EA7" w14:textId="2EB91C2E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39A3C2FB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F0C1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09FC3" w14:textId="5A60BFA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DAC9E" w14:textId="65DC958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40CC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A1C8E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668A1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89CCB" w14:textId="2BDA041D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11541CC0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BE99B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C8A8" w14:textId="390B790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7BDB5" w14:textId="7084FDDA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59913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E635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E61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5EF7" w14:textId="4CA4FCD9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05E20881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F9E5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FFA4" w14:textId="44D7895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0B78" w14:textId="3E830EB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1F314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231B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A784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7C3C" w14:textId="40274B5D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528A86EE" w14:textId="77777777" w:rsidTr="00D52B25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CF64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2110" w14:textId="2A51AC6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1298C" w14:textId="5C1B9C8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3A55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9FCDF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6FF2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3FA69" w14:textId="5EAADE3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524E9780" w14:textId="77777777" w:rsidTr="00D52B25">
        <w:trPr>
          <w:trHeight w:val="543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2AC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21294" w14:textId="32DFED2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8743" w14:textId="47D0DDF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0AD5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39A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9EFA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FFCB6" w14:textId="50A43D4F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3F869564" w14:textId="77777777" w:rsidTr="00D52B25">
        <w:trPr>
          <w:trHeight w:val="2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6EAFC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B780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898FB" w14:textId="6E89C74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B95D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F90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D7B80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92C7" w14:textId="539AA3C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6B517165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DE08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E559" w14:textId="4AEB9AB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71A7" w14:textId="395D49F9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70A4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2343C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D7F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BD15" w14:textId="3A786F94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372C72C4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145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06588" w14:textId="7A1A0F09" w:rsidR="0081526A" w:rsidRPr="007B0919" w:rsidRDefault="0081526A" w:rsidP="00B9016A">
            <w:pPr>
              <w:spacing w:before="60" w:after="60" w:line="288" w:lineRule="auto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3E0C8" w14:textId="2EFEA559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3325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4411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21C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FF2A4" w14:textId="6E64E052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004E586F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BA65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928FA" w14:textId="5F25BB74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5E2B3" w14:textId="6A76805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6CBD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5BBC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1E3F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824C" w14:textId="6BBA7063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10A760AB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3DF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DFE70" w14:textId="1ED3C94E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C34A" w14:textId="0B50337C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EB4FE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23636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6897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797C" w14:textId="1C3DD63A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422AE319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32B4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9C7CE" w14:textId="2C24F864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30E51" w14:textId="1C7E162A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119E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AC3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CC7AC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4D779" w14:textId="3DDE841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303D6CA0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8A67D" w14:textId="7802DF82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cs="Arial"/>
              </w:rPr>
              <w:br w:type="page"/>
            </w:r>
            <w:r w:rsidRPr="007B0919">
              <w:rPr>
                <w:rFonts w:cs="Arial"/>
                <w:sz w:val="18"/>
                <w:szCs w:val="18"/>
              </w:rPr>
              <w:br w:type="page"/>
            </w: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7E1AE" w14:textId="68ADD75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999A3" w14:textId="722AA2A0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02B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D141B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8F96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46A43" w14:textId="04CAC66B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5A1209F7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CF943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34F97" w14:textId="27A029FB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11BF0" w14:textId="12E2F36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995FD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BCF8C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5F005" w14:textId="25C1B253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D890" w14:textId="702A671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0DB8A8F0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53A1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2A41B" w14:textId="32A5759F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E5D2D" w14:textId="3C8E1AC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9639F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ABE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BD0B" w14:textId="161847FB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B4310" w14:textId="7581F81C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1BCC08EA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B6C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cs="Arial"/>
                <w:sz w:val="18"/>
                <w:szCs w:val="18"/>
              </w:rPr>
              <w:br w:type="page"/>
            </w: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20E52" w14:textId="0F8FCA3F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1656" w14:textId="1B470B78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D276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3BE06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DDF1E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57450" w14:textId="109E12E1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2B1D338E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C98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7308B" w14:textId="0CE57E3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03F6" w14:textId="520109E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AC87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842E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ABBE9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8B05" w14:textId="1A4E899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1000F2A8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FA84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76F86" w14:textId="7C1DE21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6FAD" w14:textId="01A3987F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0D65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DBD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D22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C9A86" w14:textId="5B26FC22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6D166B4A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9C0B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21FD7" w14:textId="434333B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C5745" w14:textId="4D76024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CB594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BB7F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BAA9C" w14:textId="6CF9FD44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D1AB4" w14:textId="2176FDF9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</w:tbl>
    <w:p w14:paraId="101EF87C" w14:textId="21457CC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2F779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B0C1E8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AFBAA6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C54CA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1B23BE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br w:type="page"/>
      </w:r>
    </w:p>
    <w:p w14:paraId="32C694C1" w14:textId="77777777" w:rsidR="00DD5E92" w:rsidRPr="001021CD" w:rsidRDefault="00DD5E92" w:rsidP="00DD5E92">
      <w:pPr>
        <w:rPr>
          <w:rFonts w:cs="Arial"/>
          <w:b/>
          <w:bCs/>
          <w:sz w:val="22"/>
          <w:szCs w:val="22"/>
        </w:rPr>
      </w:pPr>
      <w:r w:rsidRPr="001021CD">
        <w:rPr>
          <w:rFonts w:cs="Arial"/>
          <w:b/>
          <w:bCs/>
          <w:sz w:val="22"/>
          <w:szCs w:val="22"/>
        </w:rPr>
        <w:lastRenderedPageBreak/>
        <w:t xml:space="preserve">Task </w:t>
      </w:r>
      <w:r>
        <w:rPr>
          <w:rFonts w:cs="Arial"/>
          <w:b/>
          <w:bCs/>
          <w:sz w:val="22"/>
          <w:szCs w:val="22"/>
        </w:rPr>
        <w:t>2</w:t>
      </w:r>
      <w:r w:rsidRPr="001021CD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Risk M</w:t>
      </w:r>
      <w:r w:rsidRPr="001021CD">
        <w:rPr>
          <w:rFonts w:cs="Arial"/>
          <w:b/>
          <w:bCs/>
          <w:sz w:val="22"/>
          <w:szCs w:val="22"/>
        </w:rPr>
        <w:t xml:space="preserve">anagement </w:t>
      </w:r>
    </w:p>
    <w:p w14:paraId="074578CC" w14:textId="77777777" w:rsidR="00DD5E92" w:rsidRPr="001021CD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0F37E4EE" w14:textId="77777777" w:rsidR="00DD5E92" w:rsidRPr="005800F4" w:rsidRDefault="00DD5E92" w:rsidP="00DD5E92">
      <w:pPr>
        <w:pStyle w:val="ListParagraph"/>
        <w:numPr>
          <w:ilvl w:val="0"/>
          <w:numId w:val="34"/>
        </w:numPr>
        <w:rPr>
          <w:rFonts w:cs="Arial"/>
          <w:color w:val="000000" w:themeColor="text1"/>
          <w:sz w:val="22"/>
          <w:szCs w:val="22"/>
        </w:rPr>
      </w:pPr>
      <w:r w:rsidRPr="005800F4">
        <w:rPr>
          <w:rFonts w:cs="Arial"/>
          <w:color w:val="000000" w:themeColor="text1"/>
          <w:sz w:val="22"/>
          <w:szCs w:val="22"/>
        </w:rPr>
        <w:t xml:space="preserve">Once you have completed the Change Management Plan, you </w:t>
      </w:r>
      <w:r>
        <w:rPr>
          <w:rFonts w:cs="Arial"/>
          <w:color w:val="000000" w:themeColor="text1"/>
          <w:sz w:val="22"/>
          <w:szCs w:val="22"/>
        </w:rPr>
        <w:t>need to</w:t>
      </w:r>
      <w:r w:rsidRPr="005800F4">
        <w:rPr>
          <w:rFonts w:cs="Arial"/>
          <w:color w:val="000000" w:themeColor="text1"/>
          <w:sz w:val="22"/>
          <w:szCs w:val="22"/>
        </w:rPr>
        <w:t xml:space="preserve"> complete Risk Assessment on the change that </w:t>
      </w:r>
      <w:r>
        <w:rPr>
          <w:rFonts w:cs="Arial"/>
          <w:color w:val="000000" w:themeColor="text1"/>
          <w:sz w:val="22"/>
          <w:szCs w:val="22"/>
        </w:rPr>
        <w:t>is required by the organisation</w:t>
      </w:r>
      <w:r w:rsidRPr="005800F4">
        <w:rPr>
          <w:rFonts w:cs="Arial"/>
          <w:color w:val="000000" w:themeColor="text1"/>
          <w:sz w:val="22"/>
          <w:szCs w:val="22"/>
        </w:rPr>
        <w:t xml:space="preserve">. </w:t>
      </w:r>
    </w:p>
    <w:p w14:paraId="6E56487D" w14:textId="77777777" w:rsidR="00DD5E92" w:rsidRPr="009D6DD2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7F27CEEE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For this task, you will need the following documents:</w:t>
      </w:r>
    </w:p>
    <w:p w14:paraId="353A737A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1E6CE245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52312777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42C3D520" w14:textId="77777777" w:rsidR="00DD5E9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Work Practices &amp; Communication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6DD3FEBE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8661C8">
        <w:rPr>
          <w:rFonts w:cs="Arial"/>
          <w:color w:val="000000" w:themeColor="text1"/>
          <w:sz w:val="22"/>
          <w:szCs w:val="22"/>
        </w:rPr>
        <w:t xml:space="preserve">Risk Management Policy </w:t>
      </w:r>
      <w:r>
        <w:rPr>
          <w:rFonts w:cs="Arial"/>
          <w:color w:val="000000" w:themeColor="text1"/>
          <w:sz w:val="22"/>
          <w:szCs w:val="22"/>
        </w:rPr>
        <w:t xml:space="preserve">(File: </w:t>
      </w:r>
      <w:r w:rsidRPr="008661C8">
        <w:rPr>
          <w:rFonts w:cs="Arial"/>
          <w:color w:val="000000" w:themeColor="text1"/>
          <w:sz w:val="22"/>
          <w:szCs w:val="22"/>
        </w:rPr>
        <w:t xml:space="preserve">International Technical </w:t>
      </w:r>
      <w:proofErr w:type="spellStart"/>
      <w:r w:rsidRPr="008661C8">
        <w:rPr>
          <w:rFonts w:cs="Arial"/>
          <w:color w:val="000000" w:themeColor="text1"/>
          <w:sz w:val="22"/>
          <w:szCs w:val="22"/>
        </w:rPr>
        <w:t>Institute_Risk</w:t>
      </w:r>
      <w:proofErr w:type="spellEnd"/>
      <w:r w:rsidRPr="008661C8">
        <w:rPr>
          <w:rFonts w:cs="Arial"/>
          <w:color w:val="000000" w:themeColor="text1"/>
          <w:sz w:val="22"/>
          <w:szCs w:val="22"/>
        </w:rPr>
        <w:t xml:space="preserve"> Management Policy</w:t>
      </w:r>
      <w:r>
        <w:rPr>
          <w:rFonts w:cs="Arial"/>
          <w:color w:val="000000" w:themeColor="text1"/>
          <w:sz w:val="22"/>
          <w:szCs w:val="22"/>
        </w:rPr>
        <w:t>)</w:t>
      </w:r>
    </w:p>
    <w:p w14:paraId="78E0C238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6187E0A4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34C1EEFC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  <w:highlight w:val="yellow"/>
        </w:rPr>
      </w:pPr>
      <w:r w:rsidRPr="009D6DD2">
        <w:rPr>
          <w:rFonts w:cs="Arial"/>
          <w:color w:val="000000" w:themeColor="text1"/>
          <w:sz w:val="22"/>
          <w:szCs w:val="22"/>
        </w:rPr>
        <w:t>You are required to:</w:t>
      </w: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0EFA199C" w14:textId="7AFD0306" w:rsidR="00DD5E92" w:rsidRDefault="00C53D6D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047BA8">
        <w:rPr>
          <w:rFonts w:cs="Arial"/>
          <w:color w:val="000000" w:themeColor="text1"/>
          <w:sz w:val="22"/>
          <w:szCs w:val="22"/>
        </w:rPr>
        <w:t xml:space="preserve">Work with another colleague (another student in your class) to complete the Risk Assessment on the </w:t>
      </w:r>
      <w:r>
        <w:rPr>
          <w:rFonts w:cs="Arial"/>
          <w:color w:val="000000" w:themeColor="text1"/>
          <w:sz w:val="22"/>
          <w:szCs w:val="22"/>
        </w:rPr>
        <w:t xml:space="preserve">strategic </w:t>
      </w:r>
      <w:r w:rsidRPr="00047BA8">
        <w:rPr>
          <w:rFonts w:cs="Arial"/>
          <w:color w:val="000000" w:themeColor="text1"/>
          <w:sz w:val="22"/>
          <w:szCs w:val="22"/>
        </w:rPr>
        <w:t xml:space="preserve">objectives reported in the Change Management Plan. </w:t>
      </w:r>
      <w:r>
        <w:rPr>
          <w:rFonts w:cs="Arial"/>
          <w:color w:val="000000" w:themeColor="text1"/>
          <w:sz w:val="22"/>
          <w:szCs w:val="22"/>
        </w:rPr>
        <w:t xml:space="preserve">Divide the strategic </w:t>
      </w:r>
      <w:r w:rsidRPr="00047BA8">
        <w:rPr>
          <w:rFonts w:cs="Arial"/>
          <w:color w:val="000000" w:themeColor="text1"/>
          <w:sz w:val="22"/>
          <w:szCs w:val="22"/>
        </w:rPr>
        <w:t>objective</w:t>
      </w:r>
      <w:r>
        <w:rPr>
          <w:rFonts w:cs="Arial"/>
          <w:color w:val="000000" w:themeColor="text1"/>
          <w:sz w:val="22"/>
          <w:szCs w:val="22"/>
        </w:rPr>
        <w:t>s amongst you,</w:t>
      </w:r>
      <w:r w:rsidRPr="00047BA8">
        <w:rPr>
          <w:rFonts w:cs="Arial"/>
          <w:color w:val="000000" w:themeColor="text1"/>
          <w:sz w:val="22"/>
          <w:szCs w:val="22"/>
        </w:rPr>
        <w:t xml:space="preserve"> to complete the Risk Assessment. </w:t>
      </w:r>
      <w:r w:rsidR="00DD5E92">
        <w:rPr>
          <w:rFonts w:cs="Arial"/>
          <w:color w:val="000000" w:themeColor="text1"/>
          <w:sz w:val="22"/>
          <w:szCs w:val="22"/>
        </w:rPr>
        <w:t xml:space="preserve">(This is not </w:t>
      </w:r>
      <w:proofErr w:type="gramStart"/>
      <w:r w:rsidR="00DD5E92">
        <w:rPr>
          <w:rFonts w:cs="Arial"/>
          <w:color w:val="000000" w:themeColor="text1"/>
          <w:sz w:val="22"/>
          <w:szCs w:val="22"/>
        </w:rPr>
        <w:t>group</w:t>
      </w:r>
      <w:proofErr w:type="gramEnd"/>
      <w:r w:rsidR="00DD5E92">
        <w:rPr>
          <w:rFonts w:cs="Arial"/>
          <w:color w:val="000000" w:themeColor="text1"/>
          <w:sz w:val="22"/>
          <w:szCs w:val="22"/>
        </w:rPr>
        <w:t xml:space="preserve"> work so you must complete individual Risk Assessment.)</w:t>
      </w:r>
    </w:p>
    <w:p w14:paraId="17F2E51E" w14:textId="77777777" w:rsidR="00981CB8" w:rsidRPr="00981CB8" w:rsidRDefault="00981CB8" w:rsidP="00981CB8">
      <w:pPr>
        <w:spacing w:before="60" w:after="160" w:line="259" w:lineRule="auto"/>
        <w:ind w:left="720"/>
        <w:rPr>
          <w:rFonts w:cs="Arial"/>
          <w:color w:val="000000" w:themeColor="text1"/>
          <w:sz w:val="22"/>
          <w:szCs w:val="22"/>
        </w:rPr>
      </w:pPr>
      <w:r w:rsidRPr="00981CB8">
        <w:rPr>
          <w:rFonts w:cs="Arial"/>
          <w:color w:val="000000" w:themeColor="text1"/>
          <w:sz w:val="22"/>
          <w:szCs w:val="22"/>
        </w:rPr>
        <w:t>Your colleague will need to select a different strategic objective to yours and complete the Risk Assessment</w:t>
      </w:r>
      <w:r w:rsidRPr="00981CB8">
        <w:rPr>
          <w:rFonts w:cs="Arial"/>
          <w:color w:val="000000" w:themeColor="text1"/>
          <w:sz w:val="22"/>
          <w:szCs w:val="22"/>
        </w:rPr>
        <w:br/>
      </w:r>
      <w:r w:rsidRPr="00981CB8">
        <w:rPr>
          <w:rFonts w:cs="Arial"/>
          <w:color w:val="000000" w:themeColor="text1"/>
          <w:sz w:val="22"/>
          <w:szCs w:val="22"/>
        </w:rPr>
        <w:br/>
      </w:r>
      <w:r w:rsidRPr="00981CB8">
        <w:rPr>
          <w:rFonts w:cs="Arial"/>
          <w:sz w:val="22"/>
          <w:szCs w:val="22"/>
        </w:rPr>
        <w:t xml:space="preserve">The Risk Assessment plan must be signed and dated by your colleague. </w:t>
      </w:r>
      <w:r w:rsidRPr="00981CB8">
        <w:rPr>
          <w:rFonts w:cs="Arial"/>
          <w:color w:val="000000" w:themeColor="text1"/>
          <w:sz w:val="22"/>
          <w:szCs w:val="22"/>
        </w:rPr>
        <w:t>You must submit your own completed Risk Assessment plan.</w:t>
      </w:r>
    </w:p>
    <w:p w14:paraId="2BB523E7" w14:textId="77777777" w:rsidR="00DD5E92" w:rsidRPr="009D6DD2" w:rsidRDefault="00DD5E92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Make an appointment with the </w:t>
      </w:r>
      <w:r>
        <w:rPr>
          <w:rFonts w:cs="Arial"/>
          <w:color w:val="000000" w:themeColor="text1"/>
          <w:sz w:val="22"/>
          <w:szCs w:val="22"/>
        </w:rPr>
        <w:t>colleague</w:t>
      </w:r>
      <w:r w:rsidRPr="009D6DD2">
        <w:rPr>
          <w:rFonts w:cs="Arial"/>
          <w:color w:val="000000" w:themeColor="text1"/>
          <w:sz w:val="22"/>
          <w:szCs w:val="22"/>
        </w:rPr>
        <w:t xml:space="preserve"> after checking their availability. </w:t>
      </w:r>
    </w:p>
    <w:p w14:paraId="5F2F3187" w14:textId="77777777" w:rsidR="00DD5E9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Discuss orally with your colleague and complete the </w:t>
      </w:r>
      <w:r w:rsidRPr="005800F4">
        <w:rPr>
          <w:rFonts w:cs="Arial"/>
          <w:color w:val="000000" w:themeColor="text1"/>
          <w:sz w:val="22"/>
          <w:szCs w:val="22"/>
        </w:rPr>
        <w:t>Risk Assessment</w:t>
      </w:r>
      <w:r>
        <w:rPr>
          <w:rFonts w:cs="Arial"/>
          <w:color w:val="000000" w:themeColor="text1"/>
          <w:sz w:val="22"/>
          <w:szCs w:val="22"/>
        </w:rPr>
        <w:t xml:space="preserve"> using the template provided on the next page. Use dot points only if possible.</w:t>
      </w:r>
    </w:p>
    <w:p w14:paraId="308BF55D" w14:textId="77777777" w:rsidR="00DD5E92" w:rsidRPr="009D6DD2" w:rsidRDefault="00DD5E92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</w:t>
      </w:r>
      <w:r w:rsidRPr="009D6DD2">
        <w:rPr>
          <w:rFonts w:cs="Arial"/>
          <w:color w:val="000000" w:themeColor="text1"/>
          <w:sz w:val="22"/>
          <w:szCs w:val="22"/>
        </w:rPr>
        <w:t xml:space="preserve">dhere to work practices and ensure tasks are completed in the given time set by the team. </w:t>
      </w:r>
    </w:p>
    <w:p w14:paraId="0450CB27" w14:textId="77777777" w:rsidR="00DD5E92" w:rsidRPr="009D6DD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Select and use appropriate conventions and protocols when communicating with the team. </w:t>
      </w:r>
    </w:p>
    <w:p w14:paraId="2A8E4CE5" w14:textId="77777777" w:rsidR="00DD5E92" w:rsidRPr="009D6DD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Recognise, accept, and accommodate any demographical </w:t>
      </w:r>
      <w:proofErr w:type="gramStart"/>
      <w:r w:rsidRPr="009D6DD2">
        <w:rPr>
          <w:rFonts w:cs="Arial"/>
          <w:color w:val="000000" w:themeColor="text1"/>
          <w:sz w:val="22"/>
          <w:szCs w:val="22"/>
        </w:rPr>
        <w:t>differences</w:t>
      </w:r>
      <w:proofErr w:type="gramEnd"/>
    </w:p>
    <w:p w14:paraId="3028A9BC" w14:textId="77777777" w:rsidR="00DD5E92" w:rsidRPr="009D6DD2" w:rsidRDefault="00DD5E92" w:rsidP="00DD5E92">
      <w:pPr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76D12212" w14:textId="77777777" w:rsidR="00B958C3" w:rsidRDefault="00DD5E92" w:rsidP="00B958C3">
      <w:pPr>
        <w:spacing w:after="160" w:line="259" w:lineRule="auto"/>
        <w:rPr>
          <w:rFonts w:cs="Arial"/>
          <w:sz w:val="22"/>
          <w:szCs w:val="22"/>
        </w:rPr>
      </w:pPr>
      <w:r w:rsidRPr="009D6DD2">
        <w:rPr>
          <w:rFonts w:cs="Arial"/>
          <w:sz w:val="22"/>
          <w:szCs w:val="22"/>
        </w:rPr>
        <w:t xml:space="preserve">The </w:t>
      </w:r>
      <w:r>
        <w:rPr>
          <w:rFonts w:cs="Arial"/>
          <w:sz w:val="22"/>
          <w:szCs w:val="22"/>
        </w:rPr>
        <w:t>Risk Assessment</w:t>
      </w:r>
      <w:r w:rsidRPr="009D6DD2">
        <w:rPr>
          <w:rFonts w:cs="Arial"/>
          <w:sz w:val="22"/>
          <w:szCs w:val="22"/>
        </w:rPr>
        <w:t xml:space="preserve"> can be conducted via video conferencing (Collaborate, MS-Teams) or Face-to-Face if on </w:t>
      </w:r>
      <w:proofErr w:type="gramStart"/>
      <w:r w:rsidRPr="009D6DD2">
        <w:rPr>
          <w:rFonts w:cs="Arial"/>
          <w:sz w:val="22"/>
          <w:szCs w:val="22"/>
        </w:rPr>
        <w:t>campus</w:t>
      </w:r>
      <w:proofErr w:type="gramEnd"/>
    </w:p>
    <w:p w14:paraId="575D445A" w14:textId="77777777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</w:pPr>
    </w:p>
    <w:p w14:paraId="30140A9C" w14:textId="77777777" w:rsidR="0056732E" w:rsidRPr="009D6DD2" w:rsidRDefault="0056732E" w:rsidP="0056732E">
      <w:pPr>
        <w:spacing w:before="60" w:after="160" w:line="259" w:lineRule="auto"/>
        <w:ind w:left="-6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first strategic objective has been completed for you as an example.</w:t>
      </w:r>
    </w:p>
    <w:p w14:paraId="155DCE83" w14:textId="57118D0E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  <w:sectPr w:rsidR="0056732E" w:rsidSect="006A1BC5">
          <w:footerReference w:type="default" r:id="rId13"/>
          <w:headerReference w:type="first" r:id="rId14"/>
          <w:footerReference w:type="first" r:id="rId15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5384" w:type="pct"/>
        <w:tblInd w:w="-5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495"/>
        <w:gridCol w:w="2644"/>
        <w:gridCol w:w="4765"/>
      </w:tblGrid>
      <w:tr w:rsidR="00344645" w:rsidRPr="00FA0543" w14:paraId="49028639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C16DE8E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 w:rsidRPr="00FA0543">
              <w:rPr>
                <w:b/>
                <w:sz w:val="18"/>
                <w:szCs w:val="18"/>
              </w:rPr>
              <w:lastRenderedPageBreak/>
              <w:t>Area/Department</w:t>
            </w:r>
          </w:p>
        </w:tc>
        <w:tc>
          <w:tcPr>
            <w:tcW w:w="1479" w:type="pct"/>
            <w:vAlign w:val="center"/>
          </w:tcPr>
          <w:p w14:paraId="6464AED9" w14:textId="022C3865" w:rsidR="00344645" w:rsidRPr="00FA0543" w:rsidRDefault="00344645" w:rsidP="00670F71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05949CB1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  <w:r w:rsidRPr="000F69D4">
              <w:rPr>
                <w:b/>
                <w:sz w:val="18"/>
                <w:szCs w:val="18"/>
              </w:rPr>
              <w:t>Risk Register ID</w:t>
            </w:r>
          </w:p>
        </w:tc>
        <w:tc>
          <w:tcPr>
            <w:tcW w:w="1568" w:type="pct"/>
            <w:vAlign w:val="center"/>
          </w:tcPr>
          <w:p w14:paraId="314BEE52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44645" w:rsidRPr="00FA0543" w14:paraId="6C46867F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0E408A9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Date of Risk Assessment </w:t>
            </w:r>
          </w:p>
        </w:tc>
        <w:tc>
          <w:tcPr>
            <w:tcW w:w="1479" w:type="pct"/>
            <w:vAlign w:val="center"/>
          </w:tcPr>
          <w:p w14:paraId="472CE79A" w14:textId="17B8D6CA" w:rsidR="00344645" w:rsidRPr="00FA0543" w:rsidRDefault="00344645" w:rsidP="00670F71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20BDDF3B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</w:p>
        </w:tc>
        <w:tc>
          <w:tcPr>
            <w:tcW w:w="1568" w:type="pct"/>
            <w:vAlign w:val="center"/>
          </w:tcPr>
          <w:p w14:paraId="2F29A909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7B6F160C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8A2BA3C" w14:textId="77777777" w:rsidR="00344645" w:rsidRPr="00FA0543" w:rsidRDefault="00344645" w:rsidP="00670F71">
            <w:pPr>
              <w:ind w:left="151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Risk Assessment</w:t>
            </w:r>
          </w:p>
        </w:tc>
        <w:tc>
          <w:tcPr>
            <w:tcW w:w="1479" w:type="pct"/>
            <w:vAlign w:val="center"/>
          </w:tcPr>
          <w:p w14:paraId="45CF72A1" w14:textId="015896E5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426D545E" w14:textId="77777777" w:rsidR="00344645" w:rsidRPr="00FA0543" w:rsidRDefault="00344645" w:rsidP="00670F71">
            <w:pPr>
              <w:ind w:left="105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Category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7EE03C1D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419CFBA6" w14:textId="77777777" w:rsidTr="00670F71">
        <w:trPr>
          <w:trHeight w:hRule="exact" w:val="282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FADD1C1" w14:textId="77777777" w:rsidR="00344645" w:rsidRPr="00FA0543" w:rsidRDefault="00344645" w:rsidP="00670F71">
            <w:pPr>
              <w:ind w:left="151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479" w:type="pct"/>
            <w:vAlign w:val="center"/>
          </w:tcPr>
          <w:p w14:paraId="7A54BBA4" w14:textId="79D3759A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1FAF7D63" w14:textId="77777777" w:rsidR="00344645" w:rsidRPr="00FA0543" w:rsidRDefault="00344645" w:rsidP="00670F71">
            <w:pPr>
              <w:ind w:left="105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Conducted By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2A6A0DB7" w14:textId="57271F14" w:rsidR="00344645" w:rsidRPr="00FA0543" w:rsidRDefault="00947086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Andre Alexandrov, Alexis </w:t>
            </w:r>
            <w:proofErr w:type="spellStart"/>
            <w:r>
              <w:rPr>
                <w:sz w:val="18"/>
                <w:szCs w:val="18"/>
              </w:rPr>
              <w:t>Treulieb</w:t>
            </w:r>
            <w:proofErr w:type="spellEnd"/>
            <w:r>
              <w:rPr>
                <w:sz w:val="18"/>
                <w:szCs w:val="18"/>
              </w:rPr>
              <w:t>-Berk</w:t>
            </w:r>
          </w:p>
        </w:tc>
      </w:tr>
    </w:tbl>
    <w:p w14:paraId="09A23833" w14:textId="757C331C" w:rsidR="00396D70" w:rsidRDefault="00B47FC5" w:rsidP="00396D70">
      <w:pPr>
        <w:tabs>
          <w:tab w:val="left" w:pos="3255"/>
        </w:tabs>
        <w:rPr>
          <w:rStyle w:val="Heading2Char"/>
          <w:rFonts w:cs="Arial"/>
        </w:rPr>
      </w:pPr>
      <w:r w:rsidRPr="009D6DD2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4ABB98" wp14:editId="38C1B0C3">
                <wp:simplePos x="0" y="0"/>
                <wp:positionH relativeFrom="page">
                  <wp:align>center</wp:align>
                </wp:positionH>
                <wp:positionV relativeFrom="paragraph">
                  <wp:posOffset>-966038</wp:posOffset>
                </wp:positionV>
                <wp:extent cx="9965055" cy="5071110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055" cy="50711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AF09" id="Rectangle 2" o:spid="_x0000_s1026" style="position:absolute;margin-left:0;margin-top:-76.05pt;width:784.65pt;height:399.3pt;z-index:25166028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" filled="f" strokecolor="black [3213]" strokeweight="1.5pt">
                <w10:wrap anchorx="page"/>
              </v:rect>
            </w:pict>
          </mc:Fallback>
        </mc:AlternateContent>
      </w:r>
      <w:r w:rsidR="00396D70">
        <w:rPr>
          <w:rStyle w:val="Heading2Char"/>
          <w:rFonts w:cs="Arial"/>
        </w:rPr>
        <w:tab/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2127"/>
        <w:gridCol w:w="1908"/>
        <w:gridCol w:w="1764"/>
        <w:gridCol w:w="1764"/>
        <w:gridCol w:w="1764"/>
        <w:gridCol w:w="1764"/>
        <w:gridCol w:w="1764"/>
        <w:gridCol w:w="2313"/>
      </w:tblGrid>
      <w:tr w:rsidR="00396D70" w14:paraId="318F2E24" w14:textId="77777777" w:rsidTr="00670F71">
        <w:tc>
          <w:tcPr>
            <w:tcW w:w="4035" w:type="dxa"/>
            <w:gridSpan w:val="2"/>
          </w:tcPr>
          <w:p w14:paraId="2F529FD2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Establish the Context</w:t>
            </w:r>
          </w:p>
        </w:tc>
        <w:tc>
          <w:tcPr>
            <w:tcW w:w="3528" w:type="dxa"/>
            <w:gridSpan w:val="2"/>
          </w:tcPr>
          <w:p w14:paraId="0FCA03F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528" w:type="dxa"/>
            <w:gridSpan w:val="2"/>
          </w:tcPr>
          <w:p w14:paraId="54072246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Effectiveness of Controls</w:t>
            </w:r>
          </w:p>
        </w:tc>
        <w:tc>
          <w:tcPr>
            <w:tcW w:w="1764" w:type="dxa"/>
          </w:tcPr>
          <w:p w14:paraId="30BAC7D3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Analysis</w:t>
            </w:r>
          </w:p>
        </w:tc>
        <w:tc>
          <w:tcPr>
            <w:tcW w:w="2313" w:type="dxa"/>
            <w:vMerge w:val="restart"/>
            <w:vAlign w:val="center"/>
          </w:tcPr>
          <w:p w14:paraId="0890AED1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Evaluation</w:t>
            </w:r>
          </w:p>
        </w:tc>
      </w:tr>
      <w:tr w:rsidR="00396D70" w14:paraId="2B081DD3" w14:textId="77777777" w:rsidTr="00670F71">
        <w:tc>
          <w:tcPr>
            <w:tcW w:w="2127" w:type="dxa"/>
          </w:tcPr>
          <w:p w14:paraId="5CE9E6F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1908" w:type="dxa"/>
          </w:tcPr>
          <w:p w14:paraId="144F051A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Context</w:t>
            </w:r>
          </w:p>
        </w:tc>
        <w:tc>
          <w:tcPr>
            <w:tcW w:w="1764" w:type="dxa"/>
          </w:tcPr>
          <w:p w14:paraId="368368B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Source</w:t>
            </w:r>
          </w:p>
        </w:tc>
        <w:tc>
          <w:tcPr>
            <w:tcW w:w="1764" w:type="dxa"/>
          </w:tcPr>
          <w:p w14:paraId="6A55567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764" w:type="dxa"/>
          </w:tcPr>
          <w:p w14:paraId="66E354E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Current Control(s)</w:t>
            </w:r>
          </w:p>
        </w:tc>
        <w:tc>
          <w:tcPr>
            <w:tcW w:w="1764" w:type="dxa"/>
          </w:tcPr>
          <w:p w14:paraId="3A3DA9F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 w:rsidRPr="00FA0543">
              <w:rPr>
                <w:b/>
                <w:sz w:val="18"/>
                <w:szCs w:val="18"/>
              </w:rPr>
              <w:t>Co</w:t>
            </w:r>
            <w:r w:rsidRPr="00FA0543">
              <w:rPr>
                <w:b/>
                <w:spacing w:val="1"/>
                <w:sz w:val="18"/>
                <w:szCs w:val="18"/>
              </w:rPr>
              <w:t>n</w:t>
            </w:r>
            <w:r w:rsidRPr="00FA0543">
              <w:rPr>
                <w:b/>
                <w:sz w:val="18"/>
                <w:szCs w:val="18"/>
              </w:rPr>
              <w:t>trol</w:t>
            </w:r>
            <w:r>
              <w:rPr>
                <w:b/>
                <w:sz w:val="18"/>
                <w:szCs w:val="18"/>
              </w:rPr>
              <w:t xml:space="preserve"> Rating</w:t>
            </w:r>
          </w:p>
        </w:tc>
        <w:tc>
          <w:tcPr>
            <w:tcW w:w="1764" w:type="dxa"/>
          </w:tcPr>
          <w:p w14:paraId="6AAE467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Rating</w:t>
            </w:r>
          </w:p>
        </w:tc>
        <w:tc>
          <w:tcPr>
            <w:tcW w:w="2313" w:type="dxa"/>
            <w:vMerge/>
          </w:tcPr>
          <w:p w14:paraId="3AD225FD" w14:textId="77777777" w:rsidR="00396D70" w:rsidRDefault="00396D70" w:rsidP="00670F7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</w:tc>
      </w:tr>
      <w:tr w:rsidR="00396D70" w14:paraId="40B3AB9F" w14:textId="77777777" w:rsidTr="00670F71">
        <w:tc>
          <w:tcPr>
            <w:tcW w:w="2127" w:type="dxa"/>
          </w:tcPr>
          <w:p w14:paraId="716CE2FE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(5 Objectives)</w:t>
            </w:r>
          </w:p>
        </w:tc>
        <w:tc>
          <w:tcPr>
            <w:tcW w:w="1908" w:type="dxa"/>
          </w:tcPr>
          <w:p w14:paraId="794D2514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internal factor and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external factor)</w:t>
            </w:r>
          </w:p>
        </w:tc>
        <w:tc>
          <w:tcPr>
            <w:tcW w:w="1764" w:type="dxa"/>
          </w:tcPr>
          <w:p w14:paraId="1F946561" w14:textId="1F55D604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Risk source)</w:t>
            </w:r>
          </w:p>
        </w:tc>
        <w:tc>
          <w:tcPr>
            <w:tcW w:w="1764" w:type="dxa"/>
          </w:tcPr>
          <w:p w14:paraId="1B02107C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(List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Cause</w:t>
            </w:r>
          </w:p>
          <w:p w14:paraId="393F1B25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Event</w:t>
            </w:r>
          </w:p>
          <w:p w14:paraId="450139D3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Impact)</w:t>
            </w:r>
          </w:p>
        </w:tc>
        <w:tc>
          <w:tcPr>
            <w:tcW w:w="1764" w:type="dxa"/>
          </w:tcPr>
          <w:p w14:paraId="5B143642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(List two current controls)</w:t>
            </w:r>
          </w:p>
        </w:tc>
        <w:tc>
          <w:tcPr>
            <w:tcW w:w="1764" w:type="dxa"/>
          </w:tcPr>
          <w:p w14:paraId="31725D51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</w:t>
            </w:r>
            <w:r w:rsidRPr="009C5458">
              <w:rPr>
                <w:sz w:val="16"/>
                <w:szCs w:val="16"/>
              </w:rPr>
              <w:t xml:space="preserve">High, </w:t>
            </w:r>
            <w:proofErr w:type="gramStart"/>
            <w:r w:rsidRPr="009C5458">
              <w:rPr>
                <w:sz w:val="16"/>
                <w:szCs w:val="16"/>
              </w:rPr>
              <w:t>Medium</w:t>
            </w:r>
            <w:proofErr w:type="gramEnd"/>
            <w:r w:rsidRPr="009C5458">
              <w:rPr>
                <w:sz w:val="16"/>
                <w:szCs w:val="16"/>
              </w:rPr>
              <w:t xml:space="preserve"> or Low)</w:t>
            </w:r>
          </w:p>
        </w:tc>
        <w:tc>
          <w:tcPr>
            <w:tcW w:w="1764" w:type="dxa"/>
          </w:tcPr>
          <w:p w14:paraId="0B72B004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(Almost</w:t>
            </w:r>
            <w:r w:rsidRPr="009C5458">
              <w:rPr>
                <w:spacing w:val="-3"/>
                <w:sz w:val="16"/>
                <w:szCs w:val="16"/>
              </w:rPr>
              <w:t xml:space="preserve"> </w:t>
            </w:r>
            <w:r w:rsidRPr="009C5458">
              <w:rPr>
                <w:sz w:val="16"/>
                <w:szCs w:val="16"/>
              </w:rPr>
              <w:t>Certain,</w:t>
            </w:r>
          </w:p>
          <w:p w14:paraId="49D736C9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Likely, Possible, </w:t>
            </w:r>
          </w:p>
          <w:p w14:paraId="605D92BC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Unlikely, Rare)</w:t>
            </w:r>
          </w:p>
        </w:tc>
        <w:tc>
          <w:tcPr>
            <w:tcW w:w="2313" w:type="dxa"/>
          </w:tcPr>
          <w:p w14:paraId="00D32EB6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two</w:t>
            </w:r>
            <w:r w:rsidRPr="009C5458">
              <w:rPr>
                <w:rFonts w:cs="Arial"/>
                <w:sz w:val="16"/>
                <w:szCs w:val="16"/>
              </w:rPr>
              <w:t xml:space="preserve"> treatments for the risk)</w:t>
            </w:r>
          </w:p>
        </w:tc>
      </w:tr>
      <w:tr w:rsidR="007649D9" w14:paraId="3D9FBBE1" w14:textId="77777777" w:rsidTr="00670F71">
        <w:tc>
          <w:tcPr>
            <w:tcW w:w="2127" w:type="dxa"/>
          </w:tcPr>
          <w:p w14:paraId="54A8067F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</w:rPr>
            </w:pPr>
            <w:r w:rsidRPr="00095E3C">
              <w:rPr>
                <w:rFonts w:cs="Arial"/>
                <w:bCs/>
                <w:sz w:val="16"/>
                <w:szCs w:val="16"/>
                <w:lang w:eastAsia="en-AU"/>
              </w:rPr>
              <w:t>To Increase student numbers by 10% in the next fiscal year by offering external and online courses.</w:t>
            </w:r>
          </w:p>
          <w:p w14:paraId="7160C279" w14:textId="0BD21DEE" w:rsidR="007649D9" w:rsidRPr="00CC10D0" w:rsidRDefault="007649D9" w:rsidP="007649D9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908" w:type="dxa"/>
          </w:tcPr>
          <w:p w14:paraId="4D0E08D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External</w:t>
            </w:r>
          </w:p>
          <w:p w14:paraId="2E76A7C8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Unable to keep up with emerging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technologies</w:t>
            </w:r>
            <w:proofErr w:type="gramEnd"/>
          </w:p>
          <w:p w14:paraId="190F5E8D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Political climate</w:t>
            </w:r>
          </w:p>
          <w:p w14:paraId="7DAB1837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7CD03BF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Competition</w:t>
            </w:r>
          </w:p>
          <w:p w14:paraId="7F158356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Fashion (courses in demand)</w:t>
            </w:r>
          </w:p>
          <w:p w14:paraId="775C68FC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Internal</w:t>
            </w:r>
          </w:p>
          <w:p w14:paraId="2F34775F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Organisational culture</w:t>
            </w:r>
          </w:p>
          <w:p w14:paraId="0AD439A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Human Resources</w:t>
            </w:r>
          </w:p>
          <w:p w14:paraId="0AB5643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 Structure</w:t>
            </w:r>
          </w:p>
          <w:p w14:paraId="219AB6B7" w14:textId="6BD32916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Management</w:t>
            </w:r>
          </w:p>
        </w:tc>
        <w:tc>
          <w:tcPr>
            <w:tcW w:w="1764" w:type="dxa"/>
          </w:tcPr>
          <w:p w14:paraId="1EDC2249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 in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management</w:t>
            </w:r>
            <w:proofErr w:type="gramEnd"/>
          </w:p>
          <w:p w14:paraId="7E1C169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 in government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funding</w:t>
            </w:r>
            <w:proofErr w:type="gramEnd"/>
          </w:p>
          <w:p w14:paraId="169AC6E4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4ACCE960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Technology upgrades</w:t>
            </w:r>
          </w:p>
          <w:p w14:paraId="3221EBD5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Interstate competition</w:t>
            </w:r>
          </w:p>
          <w:p w14:paraId="5A6109B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Demand for IT courses have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changed</w:t>
            </w:r>
            <w:proofErr w:type="gramEnd"/>
          </w:p>
          <w:p w14:paraId="57BDB7CC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Staff availability and capability</w:t>
            </w:r>
          </w:p>
          <w:p w14:paraId="73FEA074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2440E78D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Cause</w:t>
            </w:r>
          </w:p>
          <w:p w14:paraId="68FFC8EA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Failure to maintain client service management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system</w:t>
            </w:r>
            <w:proofErr w:type="gramEnd"/>
          </w:p>
          <w:p w14:paraId="37CB97C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Event</w:t>
            </w:r>
          </w:p>
          <w:p w14:paraId="188B17F9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Leads to delays in service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delivery</w:t>
            </w:r>
            <w:proofErr w:type="gramEnd"/>
          </w:p>
          <w:p w14:paraId="2B235B0A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  <w:u w:val="single"/>
              </w:rPr>
            </w:pPr>
            <w:r w:rsidRPr="00095E3C">
              <w:rPr>
                <w:rFonts w:cs="Arial"/>
                <w:bCs/>
                <w:sz w:val="16"/>
                <w:szCs w:val="16"/>
                <w:u w:val="single"/>
              </w:rPr>
              <w:t>Impact</w:t>
            </w:r>
          </w:p>
          <w:p w14:paraId="5BCC1BAE" w14:textId="6B765C7E" w:rsidR="007649D9" w:rsidRPr="00DC607A" w:rsidRDefault="007649D9" w:rsidP="004D7B17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Results in poor service level to core clients</w:t>
            </w:r>
          </w:p>
        </w:tc>
        <w:tc>
          <w:tcPr>
            <w:tcW w:w="1764" w:type="dxa"/>
          </w:tcPr>
          <w:p w14:paraId="6AB40736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Governance committee</w:t>
            </w:r>
          </w:p>
          <w:p w14:paraId="178583BA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781B39A1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  <w:p w14:paraId="1A2A1DAA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5CC0BB8D" w14:textId="477EC522" w:rsidR="007649D9" w:rsidRPr="00DC607A" w:rsidRDefault="007649D9" w:rsidP="0036566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68E80449" w14:textId="655D75B4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4D7957C0" w14:textId="77777777" w:rsidR="007649D9" w:rsidRPr="00095E3C" w:rsidRDefault="007649D9" w:rsidP="007649D9">
            <w:p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Options for treatment include:</w:t>
            </w:r>
          </w:p>
          <w:p w14:paraId="43284707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B39AF0E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6EFDB248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  <w:p w14:paraId="15AD5A49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consequence</w:t>
            </w:r>
          </w:p>
          <w:p w14:paraId="795499DD" w14:textId="77777777" w:rsidR="007649D9" w:rsidRPr="00DC607A" w:rsidRDefault="007649D9" w:rsidP="007649D9">
            <w:pPr>
              <w:widowControl w:val="0"/>
              <w:spacing w:after="200" w:line="276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</w:tr>
      <w:tr w:rsidR="00A60383" w14:paraId="6173BDA2" w14:textId="77777777" w:rsidTr="00365663">
        <w:trPr>
          <w:trHeight w:val="2967"/>
        </w:trPr>
        <w:tc>
          <w:tcPr>
            <w:tcW w:w="2127" w:type="dxa"/>
          </w:tcPr>
          <w:p w14:paraId="39CFF6A5" w14:textId="037A73D2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lastRenderedPageBreak/>
              <w:t>Increase staff collaboration by 100%</w:t>
            </w:r>
          </w:p>
        </w:tc>
        <w:tc>
          <w:tcPr>
            <w:tcW w:w="1908" w:type="dxa"/>
          </w:tcPr>
          <w:p w14:paraId="507B5FAB" w14:textId="64E29158" w:rsidR="00A60383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1D838156" w14:textId="69B660D6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Unable to keep up with emerging workflows.</w:t>
            </w:r>
          </w:p>
          <w:p w14:paraId="44CF8F39" w14:textId="65232F52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Evolving work culture</w:t>
            </w:r>
          </w:p>
          <w:p w14:paraId="1306572D" w14:textId="77777777" w:rsidR="00081372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45DDECB4" w14:textId="182CD72E" w:rsidR="00081372" w:rsidRPr="00081372" w:rsidRDefault="00081372" w:rsidP="00081372">
            <w:pPr>
              <w:pStyle w:val="ListParagraph"/>
              <w:numPr>
                <w:ilvl w:val="0"/>
                <w:numId w:val="49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Reduced efficiency due to lack of communication</w:t>
            </w:r>
          </w:p>
        </w:tc>
        <w:tc>
          <w:tcPr>
            <w:tcW w:w="1764" w:type="dxa"/>
          </w:tcPr>
          <w:p w14:paraId="7A820AA4" w14:textId="77777777" w:rsidR="00A60383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Technology upgrades</w:t>
            </w:r>
          </w:p>
          <w:p w14:paraId="65C71F81" w14:textId="1067D6FF" w:rsidR="00081372" w:rsidRPr="00081372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Economic constraints </w:t>
            </w:r>
          </w:p>
        </w:tc>
        <w:tc>
          <w:tcPr>
            <w:tcW w:w="1764" w:type="dxa"/>
          </w:tcPr>
          <w:p w14:paraId="1227DE40" w14:textId="77777777" w:rsidR="00A60383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60BFDF28" w14:textId="6BBCA586" w:rsidR="00081372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maintain collaborative systems.</w:t>
            </w:r>
          </w:p>
          <w:p w14:paraId="259DD339" w14:textId="77777777" w:rsid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16576F3A" w14:textId="126FCDF1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inefficient collaboration between staff.</w:t>
            </w:r>
          </w:p>
          <w:p w14:paraId="71F82D17" w14:textId="45164E16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br/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results in worse collaboration between staff. </w:t>
            </w:r>
          </w:p>
        </w:tc>
        <w:tc>
          <w:tcPr>
            <w:tcW w:w="1764" w:type="dxa"/>
          </w:tcPr>
          <w:p w14:paraId="46282BF1" w14:textId="77777777" w:rsidR="00A6038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3B23CC1F" w14:textId="421FF48F" w:rsidR="00365663" w:rsidRPr="0036566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Standardised industry practices </w:t>
            </w:r>
          </w:p>
        </w:tc>
        <w:tc>
          <w:tcPr>
            <w:tcW w:w="1764" w:type="dxa"/>
          </w:tcPr>
          <w:p w14:paraId="675A98C7" w14:textId="77DAA9D1" w:rsidR="00A60383" w:rsidRPr="00081372" w:rsidRDefault="0036566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19A3EA21" w14:textId="4CA2ED16" w:rsidR="00A60383" w:rsidRPr="00081372" w:rsidRDefault="0067056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Unl</w:t>
            </w:r>
            <w:r w:rsidR="00365663">
              <w:rPr>
                <w:rFonts w:cs="Arial"/>
                <w:color w:val="000000" w:themeColor="text1"/>
                <w:sz w:val="16"/>
                <w:szCs w:val="16"/>
              </w:rPr>
              <w:t>ikely</w:t>
            </w:r>
          </w:p>
        </w:tc>
        <w:tc>
          <w:tcPr>
            <w:tcW w:w="2313" w:type="dxa"/>
          </w:tcPr>
          <w:p w14:paraId="0E5B1771" w14:textId="77777777" w:rsidR="00A6038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FAE6C0A" w14:textId="30E6C408" w:rsidR="00365663" w:rsidRPr="0036566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Changing objective goal</w:t>
            </w:r>
          </w:p>
        </w:tc>
      </w:tr>
      <w:tr w:rsidR="00A60383" w14:paraId="7FD91CD1" w14:textId="77777777" w:rsidTr="00670F71">
        <w:tc>
          <w:tcPr>
            <w:tcW w:w="2127" w:type="dxa"/>
          </w:tcPr>
          <w:p w14:paraId="303ECF63" w14:textId="0BB9EB80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</w:rPr>
              <w:br w:type="page"/>
            </w:r>
            <w:r w:rsidRPr="00E15819">
              <w:rPr>
                <w:rFonts w:cs="Arial"/>
                <w:sz w:val="22"/>
                <w:szCs w:val="22"/>
              </w:rPr>
              <w:t>To reduce desktop software cost by 5%</w:t>
            </w:r>
          </w:p>
        </w:tc>
        <w:tc>
          <w:tcPr>
            <w:tcW w:w="1908" w:type="dxa"/>
          </w:tcPr>
          <w:p w14:paraId="026D99C1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206E2710" w14:textId="0435E466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competition at cost.</w:t>
            </w:r>
          </w:p>
          <w:p w14:paraId="5D99EBC6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01C8574" w14:textId="5FE1DC7D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Budget restraints</w:t>
            </w:r>
          </w:p>
        </w:tc>
        <w:tc>
          <w:tcPr>
            <w:tcW w:w="1764" w:type="dxa"/>
          </w:tcPr>
          <w:p w14:paraId="0F35B2E5" w14:textId="68DEC5BC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management.</w:t>
            </w:r>
          </w:p>
          <w:p w14:paraId="71F5996E" w14:textId="77777777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6A7BEE1B" w14:textId="1F69C67D" w:rsidR="00A60383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Sudden changes in cost</w:t>
            </w:r>
          </w:p>
        </w:tc>
        <w:tc>
          <w:tcPr>
            <w:tcW w:w="1764" w:type="dxa"/>
          </w:tcPr>
          <w:p w14:paraId="560ABE10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52A4B58" w14:textId="1AB692A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 </w:t>
            </w:r>
            <w:r w:rsidR="00B63B62">
              <w:rPr>
                <w:rFonts w:cs="Arial"/>
                <w:color w:val="000000" w:themeColor="text1"/>
                <w:sz w:val="16"/>
                <w:szCs w:val="16"/>
              </w:rPr>
              <w:t>A sudden unexpected rise in alternative cost</w:t>
            </w:r>
          </w:p>
          <w:p w14:paraId="72995F82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00F1F7D7" w14:textId="5FD2193C" w:rsidR="00947086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Makes ITI unable to pay software </w:t>
            </w:r>
            <w:proofErr w:type="gramStart"/>
            <w:r>
              <w:rPr>
                <w:rFonts w:cs="Arial"/>
                <w:color w:val="000000" w:themeColor="text1"/>
                <w:sz w:val="16"/>
                <w:szCs w:val="16"/>
              </w:rPr>
              <w:t>costs</w:t>
            </w:r>
            <w:proofErr w:type="gramEnd"/>
          </w:p>
          <w:p w14:paraId="3054B049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68142F4D" w14:textId="43BE2F27" w:rsidR="00B63B62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Access to software ceases </w:t>
            </w:r>
          </w:p>
        </w:tc>
        <w:tc>
          <w:tcPr>
            <w:tcW w:w="1764" w:type="dxa"/>
          </w:tcPr>
          <w:p w14:paraId="5E81A1F2" w14:textId="77777777" w:rsidR="00A60383" w:rsidRDefault="00B63B62" w:rsidP="00670563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EULA with chosen solution</w:t>
            </w:r>
          </w:p>
          <w:p w14:paraId="3B731921" w14:textId="5953B604" w:rsidR="00670563" w:rsidRPr="00670563" w:rsidRDefault="00670563" w:rsidP="00670563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</w:tc>
        <w:tc>
          <w:tcPr>
            <w:tcW w:w="1764" w:type="dxa"/>
          </w:tcPr>
          <w:p w14:paraId="4997E03A" w14:textId="0ED13180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6281F7B8" w14:textId="1B5E95DD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73E42551" w14:textId="77777777" w:rsid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670563">
              <w:rPr>
                <w:rFonts w:cs="Arial"/>
                <w:color w:val="000000" w:themeColor="text1"/>
                <w:sz w:val="16"/>
                <w:szCs w:val="16"/>
              </w:rPr>
              <w:t>Risk mitigation</w:t>
            </w:r>
          </w:p>
          <w:p w14:paraId="5CD20365" w14:textId="5CB7E928" w:rsidR="00670563" w:rsidRP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</w:tc>
      </w:tr>
      <w:tr w:rsidR="00A60383" w14:paraId="7B141116" w14:textId="77777777" w:rsidTr="00670F71">
        <w:tc>
          <w:tcPr>
            <w:tcW w:w="2127" w:type="dxa"/>
          </w:tcPr>
          <w:p w14:paraId="5ECF653F" w14:textId="768C476B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Provide storage scalability as required</w:t>
            </w:r>
          </w:p>
        </w:tc>
        <w:tc>
          <w:tcPr>
            <w:tcW w:w="1908" w:type="dxa"/>
          </w:tcPr>
          <w:p w14:paraId="56847CE9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33B8E52A" w14:textId="4158A6F5" w:rsidR="00B63B6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</w:t>
            </w:r>
            <w:r w:rsidRPr="00CD2592">
              <w:rPr>
                <w:rFonts w:cs="Arial"/>
                <w:color w:val="000000" w:themeColor="text1"/>
                <w:sz w:val="16"/>
                <w:szCs w:val="16"/>
              </w:rPr>
              <w:t xml:space="preserve">ashion, 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scalable storage is 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popular.</w:t>
            </w:r>
          </w:p>
          <w:p w14:paraId="273170FC" w14:textId="376A857A" w:rsidR="00CD2592" w:rsidRPr="00CD259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Unable to keep up with 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costs of scalable alternatives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.</w:t>
            </w:r>
          </w:p>
          <w:p w14:paraId="7FF68DEC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556C102F" w14:textId="2527B752" w:rsidR="00B63B62" w:rsidRPr="00081372" w:rsidRDefault="00CD259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-unable to scale effectively to storage needs</w:t>
            </w:r>
          </w:p>
        </w:tc>
        <w:tc>
          <w:tcPr>
            <w:tcW w:w="1764" w:type="dxa"/>
          </w:tcPr>
          <w:p w14:paraId="216A4BEC" w14:textId="77777777" w:rsidR="00CD2592" w:rsidRPr="00095E3C" w:rsidRDefault="00CD2592" w:rsidP="00CD2592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Technology upgrades</w:t>
            </w:r>
          </w:p>
          <w:p w14:paraId="2DB5B3F1" w14:textId="77777777" w:rsidR="00A60383" w:rsidRPr="00081372" w:rsidRDefault="00A60383" w:rsidP="00CD259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199DC4E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6A57C77" w14:textId="2384E8B8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 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Failure to properly implement technology into business.</w:t>
            </w:r>
          </w:p>
          <w:p w14:paraId="45A4E328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7D2DEFCA" w14:textId="74601A96" w:rsidR="00947086" w:rsidRPr="004D7B17" w:rsidRDefault="004D7B17" w:rsidP="004D7B17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delays in implementation.</w:t>
            </w:r>
          </w:p>
          <w:p w14:paraId="0F0BAADF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lastRenderedPageBreak/>
              <w:t>Impact</w:t>
            </w:r>
          </w:p>
          <w:p w14:paraId="2EC4E85D" w14:textId="521980AE" w:rsidR="004D7B17" w:rsidRPr="004D7B17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Increases costs of implementation, also increases wait time.</w:t>
            </w:r>
          </w:p>
        </w:tc>
        <w:tc>
          <w:tcPr>
            <w:tcW w:w="1764" w:type="dxa"/>
          </w:tcPr>
          <w:p w14:paraId="5312FA05" w14:textId="77777777" w:rsidR="00A60383" w:rsidRPr="00081372" w:rsidRDefault="00A60383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1A0E818A" w14:textId="77777777" w:rsidR="00A60383" w:rsidRPr="00081372" w:rsidRDefault="00A60383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98C37F1" w14:textId="77777777" w:rsidR="00A60383" w:rsidRPr="00081372" w:rsidRDefault="00A60383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13" w:type="dxa"/>
          </w:tcPr>
          <w:p w14:paraId="534AE3DA" w14:textId="77777777" w:rsidR="00A60383" w:rsidRPr="00081372" w:rsidRDefault="00A60383" w:rsidP="00A60383">
            <w:pPr>
              <w:widowControl w:val="0"/>
              <w:spacing w:after="200" w:line="276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A60383" w14:paraId="375F1D74" w14:textId="77777777" w:rsidTr="00670F71">
        <w:tc>
          <w:tcPr>
            <w:tcW w:w="2127" w:type="dxa"/>
          </w:tcPr>
          <w:p w14:paraId="1CF306D5" w14:textId="7E9CBD5E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Improve security and privacy</w:t>
            </w:r>
          </w:p>
        </w:tc>
        <w:tc>
          <w:tcPr>
            <w:tcW w:w="1908" w:type="dxa"/>
          </w:tcPr>
          <w:p w14:paraId="74F6FC38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4236E2C2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  <w:p w14:paraId="26BE21BD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259E834" w14:textId="4EA61467" w:rsidR="00B63B62" w:rsidRPr="0008137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E2DF007" w14:textId="77777777" w:rsidR="00A60383" w:rsidRPr="00081372" w:rsidRDefault="00A60383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28E5AD14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0E2DA898" w14:textId="128CC50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08A977E9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6869CAF5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</w:p>
          <w:p w14:paraId="035E0DEB" w14:textId="3D9C0460" w:rsidR="00A60383" w:rsidRPr="00081372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</w:tc>
        <w:tc>
          <w:tcPr>
            <w:tcW w:w="1764" w:type="dxa"/>
          </w:tcPr>
          <w:p w14:paraId="4A48ADE3" w14:textId="77777777" w:rsidR="00A60383" w:rsidRPr="00081372" w:rsidRDefault="00A60383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6143BC2C" w14:textId="77777777" w:rsidR="00A60383" w:rsidRPr="00081372" w:rsidRDefault="00A60383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7E96D499" w14:textId="77777777" w:rsidR="00A60383" w:rsidRPr="00081372" w:rsidRDefault="00A60383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13" w:type="dxa"/>
          </w:tcPr>
          <w:p w14:paraId="7B66F201" w14:textId="77777777" w:rsidR="00A60383" w:rsidRPr="00081372" w:rsidRDefault="00A60383" w:rsidP="00A60383">
            <w:pPr>
              <w:widowControl w:val="0"/>
              <w:spacing w:after="200" w:line="276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</w:tbl>
    <w:p w14:paraId="5D23E669" w14:textId="03DB2835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</w:p>
    <w:p w14:paraId="143EBFFE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1A7C4D5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38AF073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166AEC77" w14:textId="77777777" w:rsidR="00270273" w:rsidRPr="005105B9" w:rsidRDefault="00270273" w:rsidP="00270273">
      <w:pPr>
        <w:tabs>
          <w:tab w:val="left" w:leader="dot" w:pos="6096"/>
          <w:tab w:val="left" w:leader="dot" w:pos="113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Name of Colleague: </w:t>
      </w:r>
      <w:r>
        <w:rPr>
          <w:rFonts w:cs="Arial"/>
          <w:sz w:val="22"/>
          <w:szCs w:val="22"/>
        </w:rPr>
        <w:tab/>
      </w:r>
      <w:r w:rsidRPr="005105B9">
        <w:rPr>
          <w:rFonts w:cs="Arial"/>
          <w:sz w:val="22"/>
          <w:szCs w:val="22"/>
        </w:rPr>
        <w:t xml:space="preserve">Signed By: </w:t>
      </w:r>
      <w:r w:rsidRPr="005105B9">
        <w:rPr>
          <w:rFonts w:cs="Arial"/>
          <w:sz w:val="22"/>
          <w:szCs w:val="22"/>
        </w:rPr>
        <w:tab/>
      </w:r>
    </w:p>
    <w:p w14:paraId="1EFE4575" w14:textId="77777777" w:rsidR="00270273" w:rsidRPr="007D7838" w:rsidRDefault="00270273" w:rsidP="00270273">
      <w:pPr>
        <w:pStyle w:val="NoSpacing"/>
        <w:ind w:left="5760" w:firstLine="336"/>
        <w:rPr>
          <w:sz w:val="16"/>
          <w:szCs w:val="20"/>
        </w:rPr>
      </w:pPr>
      <w:r w:rsidRPr="007D7838">
        <w:rPr>
          <w:sz w:val="16"/>
          <w:szCs w:val="20"/>
        </w:rPr>
        <w:t>(Signature of Colleague)</w:t>
      </w:r>
    </w:p>
    <w:p w14:paraId="7EB57F7D" w14:textId="5C36F612" w:rsidR="00396D70" w:rsidRPr="00396D70" w:rsidRDefault="00396D70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  <w:sectPr w:rsidR="00396D70" w:rsidRPr="00396D70" w:rsidSect="00B958C3">
          <w:footerReference w:type="first" r:id="rId16"/>
          <w:pgSz w:w="16838" w:h="11906" w:orient="landscape"/>
          <w:pgMar w:top="1440" w:right="1276" w:bottom="1440" w:left="1440" w:header="708" w:footer="708" w:gutter="0"/>
          <w:cols w:space="708"/>
          <w:titlePg/>
          <w:docGrid w:linePitch="360"/>
        </w:sectPr>
      </w:pPr>
      <w:r>
        <w:rPr>
          <w:rFonts w:eastAsiaTheme="majorEastAsia" w:cs="Arial"/>
          <w:sz w:val="28"/>
          <w:szCs w:val="26"/>
        </w:rPr>
        <w:tab/>
      </w:r>
    </w:p>
    <w:p w14:paraId="0FD1C83B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2AE52EE9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32D5C951" w14:textId="7DFB4078" w:rsidR="00021BE3" w:rsidRPr="00140D46" w:rsidRDefault="00021BE3" w:rsidP="00021BE3">
      <w:pPr>
        <w:pStyle w:val="ListParagraph"/>
        <w:numPr>
          <w:ilvl w:val="0"/>
          <w:numId w:val="34"/>
        </w:numPr>
        <w:spacing w:before="60" w:after="160" w:line="259" w:lineRule="auto"/>
        <w:rPr>
          <w:rFonts w:cs="Arial"/>
          <w:sz w:val="22"/>
          <w:szCs w:val="22"/>
        </w:rPr>
      </w:pPr>
      <w:r w:rsidRPr="00140D46">
        <w:rPr>
          <w:rFonts w:cs="Arial"/>
          <w:sz w:val="22"/>
          <w:szCs w:val="22"/>
        </w:rPr>
        <w:t>Provide a summary of the following after the Risk Assessment has been completed. (Approximately 100 words)</w:t>
      </w:r>
      <w:r>
        <w:rPr>
          <w:rFonts w:cs="Arial"/>
          <w:sz w:val="22"/>
          <w:szCs w:val="22"/>
        </w:rPr>
        <w:br/>
      </w:r>
    </w:p>
    <w:p w14:paraId="4E98E7F7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FC4C81">
        <w:rPr>
          <w:rFonts w:cs="Arial"/>
          <w:sz w:val="22"/>
          <w:szCs w:val="22"/>
        </w:rPr>
        <w:t>What was the deadline date for completing the Risk Assessment? Was Risk</w:t>
      </w:r>
      <w:r w:rsidRPr="00157A5E">
        <w:rPr>
          <w:rFonts w:cs="Arial"/>
          <w:sz w:val="22"/>
          <w:szCs w:val="22"/>
        </w:rPr>
        <w:t xml:space="preserve"> Assessment completed by deadline date approved by the </w:t>
      </w:r>
      <w:proofErr w:type="gramStart"/>
      <w:r w:rsidRPr="00157A5E">
        <w:rPr>
          <w:rFonts w:cs="Arial"/>
          <w:sz w:val="22"/>
          <w:szCs w:val="22"/>
        </w:rPr>
        <w:t>team</w:t>
      </w:r>
      <w:proofErr w:type="gramEnd"/>
    </w:p>
    <w:p w14:paraId="5B07C9C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Were you able to negotiate an appropriate time to meet for the discussion? If not, what did you do?</w:t>
      </w:r>
    </w:p>
    <w:p w14:paraId="54D458A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What skills did you use for communication to achieve the outcome?</w:t>
      </w:r>
    </w:p>
    <w:p w14:paraId="71596FC1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157A5E">
        <w:rPr>
          <w:rFonts w:cs="Arial"/>
          <w:sz w:val="22"/>
          <w:szCs w:val="22"/>
        </w:rPr>
        <w:t xml:space="preserve">What </w:t>
      </w:r>
      <w:r w:rsidRPr="00157A5E">
        <w:rPr>
          <w:rFonts w:cs="Arial"/>
          <w:color w:val="000000" w:themeColor="text1"/>
          <w:sz w:val="22"/>
          <w:szCs w:val="22"/>
        </w:rPr>
        <w:t>demographical differences did you have to accommodate for? How did you accommodate the differences?</w:t>
      </w:r>
    </w:p>
    <w:p w14:paraId="64492760" w14:textId="48E3D52D" w:rsidR="0081526A" w:rsidRDefault="0081526A" w:rsidP="00B958C3">
      <w:pPr>
        <w:spacing w:after="160" w:line="259" w:lineRule="auto"/>
        <w:rPr>
          <w:rStyle w:val="Heading2Char"/>
          <w:rFonts w:cs="Arial"/>
        </w:rPr>
      </w:pPr>
    </w:p>
    <w:p w14:paraId="677609D2" w14:textId="36639B66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264D774A" w14:textId="77777777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767D120E" w14:textId="77777777" w:rsidR="00884894" w:rsidRPr="00B768F3" w:rsidRDefault="00884894" w:rsidP="00884894">
      <w:pPr>
        <w:spacing w:after="160" w:line="259" w:lineRule="auto"/>
        <w:rPr>
          <w:rFonts w:cs="Arial"/>
          <w:b/>
          <w:bCs/>
          <w:sz w:val="22"/>
        </w:rPr>
      </w:pPr>
      <w:r w:rsidRPr="00B768F3">
        <w:rPr>
          <w:rFonts w:cs="Arial"/>
          <w:b/>
          <w:bCs/>
          <w:sz w:val="22"/>
        </w:rPr>
        <w:t xml:space="preserve">Task </w:t>
      </w:r>
      <w:r>
        <w:rPr>
          <w:rFonts w:cs="Arial"/>
          <w:b/>
          <w:bCs/>
          <w:sz w:val="22"/>
        </w:rPr>
        <w:t>3: Seek Approval</w:t>
      </w:r>
    </w:p>
    <w:p w14:paraId="372AA430" w14:textId="77777777" w:rsidR="00884894" w:rsidRPr="000766B1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579BE">
        <w:rPr>
          <w:rFonts w:cs="Arial"/>
          <w:color w:val="000000" w:themeColor="text1"/>
          <w:sz w:val="22"/>
          <w:szCs w:val="22"/>
        </w:rPr>
        <w:t xml:space="preserve">You will need to reference the </w:t>
      </w:r>
      <w:r w:rsidRPr="000766B1">
        <w:rPr>
          <w:rFonts w:cs="Arial"/>
          <w:color w:val="000000" w:themeColor="text1"/>
          <w:sz w:val="22"/>
          <w:szCs w:val="22"/>
        </w:rPr>
        <w:t xml:space="preserve">Work Practices &amp; Communication document (File: International Technical </w:t>
      </w:r>
      <w:proofErr w:type="spellStart"/>
      <w:r w:rsidRPr="000766B1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0766B1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79E99E13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12623A8A" w14:textId="77777777" w:rsidR="00884894" w:rsidRPr="00B768F3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768F3">
        <w:rPr>
          <w:rFonts w:cs="Arial"/>
          <w:color w:val="000000" w:themeColor="text1"/>
          <w:sz w:val="22"/>
          <w:szCs w:val="22"/>
        </w:rPr>
        <w:t xml:space="preserve">Once you have completed the </w:t>
      </w:r>
      <w:r>
        <w:rPr>
          <w:rFonts w:cs="Arial"/>
          <w:color w:val="000000" w:themeColor="text1"/>
          <w:sz w:val="22"/>
          <w:szCs w:val="22"/>
        </w:rPr>
        <w:t>Change Management Plan</w:t>
      </w:r>
      <w:r w:rsidRPr="00B768F3">
        <w:rPr>
          <w:rFonts w:cs="Arial"/>
          <w:color w:val="000000" w:themeColor="text1"/>
          <w:sz w:val="22"/>
          <w:szCs w:val="22"/>
        </w:rPr>
        <w:t xml:space="preserve">, submit this document (Assignment) via LEARN </w:t>
      </w:r>
    </w:p>
    <w:p w14:paraId="5D6C6885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22F28C7C" w14:textId="77777777" w:rsidR="00884894" w:rsidRPr="009710E0" w:rsidRDefault="00884894" w:rsidP="00884894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After you have submitted the document, y</w:t>
      </w:r>
      <w:r w:rsidRPr="009710E0">
        <w:rPr>
          <w:rFonts w:cs="Arial"/>
          <w:color w:val="000000" w:themeColor="text1"/>
          <w:sz w:val="22"/>
          <w:szCs w:val="22"/>
        </w:rPr>
        <w:t>ou are required to:</w:t>
      </w:r>
      <w:r w:rsidRPr="009710E0">
        <w:rPr>
          <w:rFonts w:cs="Arial"/>
          <w:color w:val="000000" w:themeColor="text1"/>
          <w:sz w:val="22"/>
          <w:szCs w:val="22"/>
        </w:rPr>
        <w:br/>
      </w:r>
    </w:p>
    <w:p w14:paraId="4E04468A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Compose an email to the ICT Supervisor (Lecturer). Do not send it but save and submit this email to LEARN.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 </w:t>
      </w:r>
      <w:r>
        <w:rPr>
          <w:rFonts w:cs="Arial"/>
          <w:color w:val="000000" w:themeColor="text1"/>
          <w:sz w:val="22"/>
          <w:szCs w:val="22"/>
        </w:rPr>
        <w:t xml:space="preserve"> </w:t>
      </w:r>
    </w:p>
    <w:p w14:paraId="1512FFA4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The email should include the following. (Approximately 50 words)</w:t>
      </w:r>
    </w:p>
    <w:p w14:paraId="68875C94" w14:textId="77777777" w:rsidR="00141E60" w:rsidRDefault="00141E60" w:rsidP="00141E60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Purpose of the email</w:t>
      </w:r>
    </w:p>
    <w:p w14:paraId="14E5F273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Inform the ICT Supervisor that the </w:t>
      </w:r>
      <w:r>
        <w:rPr>
          <w:rFonts w:cs="Arial"/>
          <w:color w:val="000000" w:themeColor="text1"/>
          <w:sz w:val="22"/>
          <w:szCs w:val="22"/>
        </w:rPr>
        <w:t>Change Management</w:t>
      </w:r>
      <w:r w:rsidRPr="00283E59">
        <w:rPr>
          <w:rFonts w:cs="Arial"/>
          <w:color w:val="000000" w:themeColor="text1"/>
          <w:sz w:val="22"/>
          <w:szCs w:val="22"/>
        </w:rPr>
        <w:t xml:space="preserve"> Plan has been </w:t>
      </w:r>
      <w:proofErr w:type="gramStart"/>
      <w:r w:rsidRPr="00283E59">
        <w:rPr>
          <w:rFonts w:cs="Arial"/>
          <w:color w:val="000000" w:themeColor="text1"/>
          <w:sz w:val="22"/>
          <w:szCs w:val="22"/>
        </w:rPr>
        <w:t>submitted</w:t>
      </w:r>
      <w:proofErr w:type="gramEnd"/>
    </w:p>
    <w:p w14:paraId="5492DE46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Seek feedback </w:t>
      </w:r>
      <w:r>
        <w:rPr>
          <w:rFonts w:cs="Arial"/>
          <w:color w:val="000000" w:themeColor="text1"/>
          <w:sz w:val="22"/>
          <w:szCs w:val="22"/>
        </w:rPr>
        <w:t>from the ICT Supervisor</w:t>
      </w:r>
    </w:p>
    <w:p w14:paraId="6FCF159D" w14:textId="64BA1469" w:rsidR="00884894" w:rsidRPr="007B0919" w:rsidRDefault="00884894" w:rsidP="00B958C3">
      <w:pPr>
        <w:spacing w:after="160" w:line="259" w:lineRule="auto"/>
        <w:rPr>
          <w:rStyle w:val="Heading2Char"/>
          <w:rFonts w:cs="Arial"/>
        </w:rPr>
      </w:pPr>
    </w:p>
    <w:sectPr w:rsidR="00884894" w:rsidRPr="007B0919" w:rsidSect="006A1BC5"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E47C" w14:textId="77777777" w:rsidR="0061303A" w:rsidRDefault="0061303A" w:rsidP="00D77177">
      <w:r>
        <w:separator/>
      </w:r>
    </w:p>
  </w:endnote>
  <w:endnote w:type="continuationSeparator" w:id="0">
    <w:p w14:paraId="3AA9328A" w14:textId="77777777" w:rsidR="0061303A" w:rsidRDefault="0061303A" w:rsidP="00D77177">
      <w:r>
        <w:continuationSeparator/>
      </w:r>
    </w:p>
  </w:endnote>
  <w:endnote w:type="continuationNotice" w:id="1">
    <w:p w14:paraId="34A88C19" w14:textId="77777777" w:rsidR="0061303A" w:rsidRDefault="006130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539" w14:textId="2663545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81526A">
        <w:rPr>
          <w:noProof/>
        </w:rPr>
        <w:t>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C631E02" w14:textId="48A1C9AC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718307C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ACDF0A0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5994FEDE" w14:textId="73AB92B2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4CA" w14:textId="7777777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01894">
        <w:rPr>
          <w:noProof/>
        </w:rPr>
        <w:t>Document7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498F0B7" w14:textId="2489649A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0A577353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57EFFEA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D0871A2" w14:textId="45C1DE6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1116" w14:textId="5810FF81" w:rsidR="00B958C3" w:rsidRPr="007B056E" w:rsidRDefault="00B958C3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1215C">
        <w:rPr>
          <w:noProof/>
        </w:rPr>
        <w:t>ICTICT517 - 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010956BB" w14:textId="0256DB88" w:rsidR="00B958C3" w:rsidRPr="002E31A4" w:rsidRDefault="00B958C3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1295797594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70077517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5E510053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486596D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112197C5" w14:textId="5563F21A" w:rsidR="00B958C3" w:rsidRPr="000F195B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65164427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54BA" w14:textId="77777777" w:rsidR="0061303A" w:rsidRDefault="0061303A" w:rsidP="00D77177">
      <w:r>
        <w:separator/>
      </w:r>
    </w:p>
  </w:footnote>
  <w:footnote w:type="continuationSeparator" w:id="0">
    <w:p w14:paraId="0914B0AB" w14:textId="77777777" w:rsidR="0061303A" w:rsidRDefault="0061303A" w:rsidP="00D77177">
      <w:r>
        <w:continuationSeparator/>
      </w:r>
    </w:p>
  </w:footnote>
  <w:footnote w:type="continuationNotice" w:id="1">
    <w:p w14:paraId="6147E277" w14:textId="77777777" w:rsidR="0061303A" w:rsidRDefault="006130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E43E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3" w:name="_Hlk29374608"/>
    <w:bookmarkStart w:id="4" w:name="_Hlk29374609"/>
    <w:bookmarkStart w:id="5" w:name="_Hlk29382122"/>
    <w:bookmarkStart w:id="6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8FA42AA" wp14:editId="53DC3013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12D2B35" wp14:editId="7CDF761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97EF9A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173BB743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3"/>
  <w:bookmarkEnd w:id="4"/>
  <w:bookmarkEnd w:id="5"/>
  <w:bookmarkEnd w:id="6"/>
  <w:p w14:paraId="68F23F1B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8pt;height:10.8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307ED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430BC"/>
    <w:multiLevelType w:val="hybridMultilevel"/>
    <w:tmpl w:val="C542F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566D8"/>
    <w:multiLevelType w:val="hybridMultilevel"/>
    <w:tmpl w:val="72441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0908D5"/>
    <w:multiLevelType w:val="hybridMultilevel"/>
    <w:tmpl w:val="EE04C5B6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D42C5"/>
    <w:multiLevelType w:val="hybridMultilevel"/>
    <w:tmpl w:val="831A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146B3"/>
    <w:multiLevelType w:val="hybridMultilevel"/>
    <w:tmpl w:val="EF6E14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875F6D"/>
    <w:multiLevelType w:val="hybridMultilevel"/>
    <w:tmpl w:val="318C1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1166A9"/>
    <w:multiLevelType w:val="hybridMultilevel"/>
    <w:tmpl w:val="617A1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477820"/>
    <w:multiLevelType w:val="hybridMultilevel"/>
    <w:tmpl w:val="A3A6A2AA"/>
    <w:lvl w:ilvl="0" w:tplc="BCE2DF3A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3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15E0E"/>
    <w:multiLevelType w:val="hybridMultilevel"/>
    <w:tmpl w:val="3616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771CC"/>
    <w:multiLevelType w:val="hybridMultilevel"/>
    <w:tmpl w:val="DA5A3382"/>
    <w:lvl w:ilvl="0" w:tplc="C51AF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94761"/>
    <w:multiLevelType w:val="hybridMultilevel"/>
    <w:tmpl w:val="2BC80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658DC"/>
    <w:multiLevelType w:val="hybridMultilevel"/>
    <w:tmpl w:val="5AB64D2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790F51"/>
    <w:multiLevelType w:val="hybridMultilevel"/>
    <w:tmpl w:val="213EA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476294"/>
    <w:multiLevelType w:val="hybridMultilevel"/>
    <w:tmpl w:val="B1D026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D2F0B"/>
    <w:multiLevelType w:val="hybridMultilevel"/>
    <w:tmpl w:val="D40A1D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423AC8"/>
    <w:multiLevelType w:val="hybridMultilevel"/>
    <w:tmpl w:val="5FB6674E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600213"/>
    <w:multiLevelType w:val="hybridMultilevel"/>
    <w:tmpl w:val="83F6D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36B32CFC"/>
    <w:multiLevelType w:val="hybridMultilevel"/>
    <w:tmpl w:val="D0C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D40C78"/>
    <w:multiLevelType w:val="hybridMultilevel"/>
    <w:tmpl w:val="0A34E5B4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9176386"/>
    <w:multiLevelType w:val="hybridMultilevel"/>
    <w:tmpl w:val="A8601A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5D4243"/>
    <w:multiLevelType w:val="hybridMultilevel"/>
    <w:tmpl w:val="88883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9ED3B32"/>
    <w:multiLevelType w:val="hybridMultilevel"/>
    <w:tmpl w:val="42ECBC3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BDF7C98"/>
    <w:multiLevelType w:val="hybridMultilevel"/>
    <w:tmpl w:val="41527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1B0FAB"/>
    <w:multiLevelType w:val="hybridMultilevel"/>
    <w:tmpl w:val="766EC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5B55B8"/>
    <w:multiLevelType w:val="hybridMultilevel"/>
    <w:tmpl w:val="69207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041CA0"/>
    <w:multiLevelType w:val="hybridMultilevel"/>
    <w:tmpl w:val="B6B0E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C31BFF"/>
    <w:multiLevelType w:val="hybridMultilevel"/>
    <w:tmpl w:val="5540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31468"/>
    <w:multiLevelType w:val="hybridMultilevel"/>
    <w:tmpl w:val="B17EA16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BB87887"/>
    <w:multiLevelType w:val="hybridMultilevel"/>
    <w:tmpl w:val="36F266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425512"/>
    <w:multiLevelType w:val="hybridMultilevel"/>
    <w:tmpl w:val="31FA8CEC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E569D5"/>
    <w:multiLevelType w:val="hybridMultilevel"/>
    <w:tmpl w:val="1B36365C"/>
    <w:lvl w:ilvl="0" w:tplc="AD727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66534"/>
    <w:multiLevelType w:val="hybridMultilevel"/>
    <w:tmpl w:val="7BB8CC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711EBC"/>
    <w:multiLevelType w:val="hybridMultilevel"/>
    <w:tmpl w:val="75244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00D7"/>
    <w:multiLevelType w:val="hybridMultilevel"/>
    <w:tmpl w:val="1A4415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75">
    <w:abstractNumId w:val="3"/>
  </w:num>
  <w:num w:numId="2" w16cid:durableId="1863469454">
    <w:abstractNumId w:val="3"/>
  </w:num>
  <w:num w:numId="3" w16cid:durableId="1425885050">
    <w:abstractNumId w:val="2"/>
  </w:num>
  <w:num w:numId="4" w16cid:durableId="1650672721">
    <w:abstractNumId w:val="2"/>
  </w:num>
  <w:num w:numId="5" w16cid:durableId="404685898">
    <w:abstractNumId w:val="1"/>
  </w:num>
  <w:num w:numId="6" w16cid:durableId="947276277">
    <w:abstractNumId w:val="1"/>
  </w:num>
  <w:num w:numId="7" w16cid:durableId="640156216">
    <w:abstractNumId w:val="0"/>
  </w:num>
  <w:num w:numId="8" w16cid:durableId="1868594283">
    <w:abstractNumId w:val="0"/>
  </w:num>
  <w:num w:numId="9" w16cid:durableId="1292394836">
    <w:abstractNumId w:val="48"/>
  </w:num>
  <w:num w:numId="10" w16cid:durableId="1378891505">
    <w:abstractNumId w:val="15"/>
  </w:num>
  <w:num w:numId="11" w16cid:durableId="1243024272">
    <w:abstractNumId w:val="27"/>
  </w:num>
  <w:num w:numId="12" w16cid:durableId="1351369802">
    <w:abstractNumId w:val="22"/>
  </w:num>
  <w:num w:numId="13" w16cid:durableId="30961902">
    <w:abstractNumId w:val="35"/>
  </w:num>
  <w:num w:numId="14" w16cid:durableId="1400204317">
    <w:abstractNumId w:val="42"/>
  </w:num>
  <w:num w:numId="15" w16cid:durableId="1885947601">
    <w:abstractNumId w:val="13"/>
  </w:num>
  <w:num w:numId="16" w16cid:durableId="208028937">
    <w:abstractNumId w:val="31"/>
  </w:num>
  <w:num w:numId="17" w16cid:durableId="117533701">
    <w:abstractNumId w:val="16"/>
  </w:num>
  <w:num w:numId="18" w16cid:durableId="96603092">
    <w:abstractNumId w:val="23"/>
  </w:num>
  <w:num w:numId="19" w16cid:durableId="1593395190">
    <w:abstractNumId w:val="4"/>
  </w:num>
  <w:num w:numId="20" w16cid:durableId="1258127129">
    <w:abstractNumId w:val="32"/>
  </w:num>
  <w:num w:numId="21" w16cid:durableId="224679142">
    <w:abstractNumId w:val="19"/>
  </w:num>
  <w:num w:numId="22" w16cid:durableId="146746992">
    <w:abstractNumId w:val="18"/>
  </w:num>
  <w:num w:numId="23" w16cid:durableId="928583108">
    <w:abstractNumId w:val="44"/>
  </w:num>
  <w:num w:numId="24" w16cid:durableId="969095355">
    <w:abstractNumId w:val="25"/>
  </w:num>
  <w:num w:numId="25" w16cid:durableId="541593416">
    <w:abstractNumId w:val="7"/>
  </w:num>
  <w:num w:numId="26" w16cid:durableId="700978366">
    <w:abstractNumId w:val="46"/>
  </w:num>
  <w:num w:numId="27" w16cid:durableId="1191603887">
    <w:abstractNumId w:val="37"/>
  </w:num>
  <w:num w:numId="28" w16cid:durableId="1697660317">
    <w:abstractNumId w:val="12"/>
  </w:num>
  <w:num w:numId="29" w16cid:durableId="1064177051">
    <w:abstractNumId w:val="28"/>
  </w:num>
  <w:num w:numId="30" w16cid:durableId="851917451">
    <w:abstractNumId w:val="5"/>
  </w:num>
  <w:num w:numId="31" w16cid:durableId="1210460303">
    <w:abstractNumId w:val="20"/>
  </w:num>
  <w:num w:numId="32" w16cid:durableId="602881733">
    <w:abstractNumId w:val="30"/>
  </w:num>
  <w:num w:numId="33" w16cid:durableId="1417436853">
    <w:abstractNumId w:val="36"/>
  </w:num>
  <w:num w:numId="34" w16cid:durableId="1558322593">
    <w:abstractNumId w:val="40"/>
  </w:num>
  <w:num w:numId="35" w16cid:durableId="2113281911">
    <w:abstractNumId w:val="47"/>
  </w:num>
  <w:num w:numId="36" w16cid:durableId="750472176">
    <w:abstractNumId w:val="45"/>
  </w:num>
  <w:num w:numId="37" w16cid:durableId="1617711328">
    <w:abstractNumId w:val="26"/>
  </w:num>
  <w:num w:numId="38" w16cid:durableId="348336654">
    <w:abstractNumId w:val="9"/>
  </w:num>
  <w:num w:numId="39" w16cid:durableId="1390299023">
    <w:abstractNumId w:val="11"/>
  </w:num>
  <w:num w:numId="40" w16cid:durableId="433210213">
    <w:abstractNumId w:val="6"/>
  </w:num>
  <w:num w:numId="41" w16cid:durableId="1976252261">
    <w:abstractNumId w:val="24"/>
  </w:num>
  <w:num w:numId="42" w16cid:durableId="575167081">
    <w:abstractNumId w:val="34"/>
  </w:num>
  <w:num w:numId="43" w16cid:durableId="1134133045">
    <w:abstractNumId w:val="38"/>
  </w:num>
  <w:num w:numId="44" w16cid:durableId="850604006">
    <w:abstractNumId w:val="39"/>
  </w:num>
  <w:num w:numId="45" w16cid:durableId="303899712">
    <w:abstractNumId w:val="14"/>
  </w:num>
  <w:num w:numId="46" w16cid:durableId="1071544906">
    <w:abstractNumId w:val="8"/>
  </w:num>
  <w:num w:numId="47" w16cid:durableId="1843933069">
    <w:abstractNumId w:val="17"/>
  </w:num>
  <w:num w:numId="48" w16cid:durableId="856313902">
    <w:abstractNumId w:val="29"/>
  </w:num>
  <w:num w:numId="49" w16cid:durableId="1337002688">
    <w:abstractNumId w:val="21"/>
  </w:num>
  <w:num w:numId="50" w16cid:durableId="98182872">
    <w:abstractNumId w:val="41"/>
  </w:num>
  <w:num w:numId="51" w16cid:durableId="1508057260">
    <w:abstractNumId w:val="10"/>
  </w:num>
  <w:num w:numId="52" w16cid:durableId="912469281">
    <w:abstractNumId w:val="43"/>
  </w:num>
  <w:num w:numId="53" w16cid:durableId="926769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4"/>
    <w:rsid w:val="00000992"/>
    <w:rsid w:val="000022C9"/>
    <w:rsid w:val="0001196E"/>
    <w:rsid w:val="0001217C"/>
    <w:rsid w:val="000219FA"/>
    <w:rsid w:val="00021BE3"/>
    <w:rsid w:val="00031111"/>
    <w:rsid w:val="00035B79"/>
    <w:rsid w:val="000509D5"/>
    <w:rsid w:val="000564BD"/>
    <w:rsid w:val="00081372"/>
    <w:rsid w:val="000C57BA"/>
    <w:rsid w:val="000C5903"/>
    <w:rsid w:val="000D729D"/>
    <w:rsid w:val="000F195B"/>
    <w:rsid w:val="000F5DC7"/>
    <w:rsid w:val="00100F98"/>
    <w:rsid w:val="00135291"/>
    <w:rsid w:val="00141E60"/>
    <w:rsid w:val="00141E6F"/>
    <w:rsid w:val="00143150"/>
    <w:rsid w:val="00156675"/>
    <w:rsid w:val="00172BF2"/>
    <w:rsid w:val="001741A4"/>
    <w:rsid w:val="001775E1"/>
    <w:rsid w:val="001A4C90"/>
    <w:rsid w:val="001A6119"/>
    <w:rsid w:val="001D151A"/>
    <w:rsid w:val="0020332F"/>
    <w:rsid w:val="00223CFD"/>
    <w:rsid w:val="002451D7"/>
    <w:rsid w:val="00270273"/>
    <w:rsid w:val="00283979"/>
    <w:rsid w:val="002919FD"/>
    <w:rsid w:val="002A5809"/>
    <w:rsid w:val="002D1944"/>
    <w:rsid w:val="002D1AF7"/>
    <w:rsid w:val="002E31A4"/>
    <w:rsid w:val="002F4687"/>
    <w:rsid w:val="00337833"/>
    <w:rsid w:val="00344645"/>
    <w:rsid w:val="00345748"/>
    <w:rsid w:val="003618BC"/>
    <w:rsid w:val="00365663"/>
    <w:rsid w:val="00366415"/>
    <w:rsid w:val="003744AE"/>
    <w:rsid w:val="00383556"/>
    <w:rsid w:val="0039131C"/>
    <w:rsid w:val="003931B8"/>
    <w:rsid w:val="00396D70"/>
    <w:rsid w:val="003A3343"/>
    <w:rsid w:val="003B7014"/>
    <w:rsid w:val="003C5135"/>
    <w:rsid w:val="003D7343"/>
    <w:rsid w:val="003E02E7"/>
    <w:rsid w:val="00410E10"/>
    <w:rsid w:val="00411657"/>
    <w:rsid w:val="00416410"/>
    <w:rsid w:val="00421DF4"/>
    <w:rsid w:val="00442C1E"/>
    <w:rsid w:val="004479E4"/>
    <w:rsid w:val="00471A5F"/>
    <w:rsid w:val="004728E7"/>
    <w:rsid w:val="004748DE"/>
    <w:rsid w:val="004872F3"/>
    <w:rsid w:val="004977B5"/>
    <w:rsid w:val="004B5B34"/>
    <w:rsid w:val="004D2752"/>
    <w:rsid w:val="004D7B17"/>
    <w:rsid w:val="004E7272"/>
    <w:rsid w:val="00510D83"/>
    <w:rsid w:val="00557B4C"/>
    <w:rsid w:val="0056732E"/>
    <w:rsid w:val="005674A7"/>
    <w:rsid w:val="005716F3"/>
    <w:rsid w:val="00585626"/>
    <w:rsid w:val="00585C12"/>
    <w:rsid w:val="0058660F"/>
    <w:rsid w:val="00591013"/>
    <w:rsid w:val="005A5370"/>
    <w:rsid w:val="005A7ACE"/>
    <w:rsid w:val="005B232C"/>
    <w:rsid w:val="005C6031"/>
    <w:rsid w:val="005E15D3"/>
    <w:rsid w:val="005E195A"/>
    <w:rsid w:val="005E455D"/>
    <w:rsid w:val="005F2038"/>
    <w:rsid w:val="005F5438"/>
    <w:rsid w:val="00607E89"/>
    <w:rsid w:val="0061303A"/>
    <w:rsid w:val="00621927"/>
    <w:rsid w:val="006354CE"/>
    <w:rsid w:val="0065434C"/>
    <w:rsid w:val="00661585"/>
    <w:rsid w:val="00670563"/>
    <w:rsid w:val="00672478"/>
    <w:rsid w:val="00673E9B"/>
    <w:rsid w:val="006949D0"/>
    <w:rsid w:val="00697183"/>
    <w:rsid w:val="006A1BC5"/>
    <w:rsid w:val="006B1143"/>
    <w:rsid w:val="006B518E"/>
    <w:rsid w:val="006B6CE4"/>
    <w:rsid w:val="006C4D2E"/>
    <w:rsid w:val="00706F3E"/>
    <w:rsid w:val="00714E4E"/>
    <w:rsid w:val="00733AC6"/>
    <w:rsid w:val="007453D4"/>
    <w:rsid w:val="00745EC2"/>
    <w:rsid w:val="00753B90"/>
    <w:rsid w:val="007649D9"/>
    <w:rsid w:val="00773E7F"/>
    <w:rsid w:val="007870C6"/>
    <w:rsid w:val="00796679"/>
    <w:rsid w:val="007B056E"/>
    <w:rsid w:val="007B0919"/>
    <w:rsid w:val="007B0B61"/>
    <w:rsid w:val="007B690F"/>
    <w:rsid w:val="007D61C7"/>
    <w:rsid w:val="007E4551"/>
    <w:rsid w:val="00801953"/>
    <w:rsid w:val="00806C79"/>
    <w:rsid w:val="00813C64"/>
    <w:rsid w:val="0081526A"/>
    <w:rsid w:val="008300D3"/>
    <w:rsid w:val="00854F34"/>
    <w:rsid w:val="00876C5C"/>
    <w:rsid w:val="00884894"/>
    <w:rsid w:val="00887C96"/>
    <w:rsid w:val="008C39E3"/>
    <w:rsid w:val="008F1FDB"/>
    <w:rsid w:val="008F442C"/>
    <w:rsid w:val="0090529A"/>
    <w:rsid w:val="009150EA"/>
    <w:rsid w:val="00925D58"/>
    <w:rsid w:val="009269F3"/>
    <w:rsid w:val="0093516C"/>
    <w:rsid w:val="00940F52"/>
    <w:rsid w:val="00947086"/>
    <w:rsid w:val="00960F6C"/>
    <w:rsid w:val="0096557A"/>
    <w:rsid w:val="00981CB8"/>
    <w:rsid w:val="009A0630"/>
    <w:rsid w:val="009C1174"/>
    <w:rsid w:val="009D0F32"/>
    <w:rsid w:val="009F5C25"/>
    <w:rsid w:val="00A158A2"/>
    <w:rsid w:val="00A5462C"/>
    <w:rsid w:val="00A57C92"/>
    <w:rsid w:val="00A60383"/>
    <w:rsid w:val="00A62DFD"/>
    <w:rsid w:val="00A70CA8"/>
    <w:rsid w:val="00A83389"/>
    <w:rsid w:val="00A90BEB"/>
    <w:rsid w:val="00A93630"/>
    <w:rsid w:val="00AB4C68"/>
    <w:rsid w:val="00AC4057"/>
    <w:rsid w:val="00AD00A9"/>
    <w:rsid w:val="00B01894"/>
    <w:rsid w:val="00B0537C"/>
    <w:rsid w:val="00B1215C"/>
    <w:rsid w:val="00B30839"/>
    <w:rsid w:val="00B339EE"/>
    <w:rsid w:val="00B404A6"/>
    <w:rsid w:val="00B46537"/>
    <w:rsid w:val="00B476F7"/>
    <w:rsid w:val="00B47FC5"/>
    <w:rsid w:val="00B63B62"/>
    <w:rsid w:val="00B84C1D"/>
    <w:rsid w:val="00B8754D"/>
    <w:rsid w:val="00B958C3"/>
    <w:rsid w:val="00BD0DB1"/>
    <w:rsid w:val="00BD408C"/>
    <w:rsid w:val="00BE0519"/>
    <w:rsid w:val="00BE3043"/>
    <w:rsid w:val="00BE55DF"/>
    <w:rsid w:val="00BF50E2"/>
    <w:rsid w:val="00C00D30"/>
    <w:rsid w:val="00C02543"/>
    <w:rsid w:val="00C139F0"/>
    <w:rsid w:val="00C15BE2"/>
    <w:rsid w:val="00C53D6D"/>
    <w:rsid w:val="00C8723B"/>
    <w:rsid w:val="00CA270E"/>
    <w:rsid w:val="00CA2F2B"/>
    <w:rsid w:val="00CB568C"/>
    <w:rsid w:val="00CD2592"/>
    <w:rsid w:val="00D1190F"/>
    <w:rsid w:val="00D33264"/>
    <w:rsid w:val="00D34B29"/>
    <w:rsid w:val="00D356C0"/>
    <w:rsid w:val="00D52B25"/>
    <w:rsid w:val="00D534AA"/>
    <w:rsid w:val="00D77177"/>
    <w:rsid w:val="00D93497"/>
    <w:rsid w:val="00DA3761"/>
    <w:rsid w:val="00DC401F"/>
    <w:rsid w:val="00DC607A"/>
    <w:rsid w:val="00DD004C"/>
    <w:rsid w:val="00DD5E92"/>
    <w:rsid w:val="00DE11FD"/>
    <w:rsid w:val="00DF0FF9"/>
    <w:rsid w:val="00E01751"/>
    <w:rsid w:val="00E14A36"/>
    <w:rsid w:val="00E15F31"/>
    <w:rsid w:val="00E258EC"/>
    <w:rsid w:val="00E539D5"/>
    <w:rsid w:val="00E64D8D"/>
    <w:rsid w:val="00E91D19"/>
    <w:rsid w:val="00E97EB3"/>
    <w:rsid w:val="00EA3ABE"/>
    <w:rsid w:val="00EB3ED2"/>
    <w:rsid w:val="00EE12FB"/>
    <w:rsid w:val="00F2660C"/>
    <w:rsid w:val="00F3399F"/>
    <w:rsid w:val="00F36B2D"/>
    <w:rsid w:val="00F40B80"/>
    <w:rsid w:val="00F43050"/>
    <w:rsid w:val="00F551C1"/>
    <w:rsid w:val="00F5571A"/>
    <w:rsid w:val="00F74093"/>
    <w:rsid w:val="00F934C5"/>
    <w:rsid w:val="00FB7E11"/>
    <w:rsid w:val="00FC1F0B"/>
    <w:rsid w:val="00FC23D5"/>
    <w:rsid w:val="00FC274C"/>
    <w:rsid w:val="00FC3110"/>
    <w:rsid w:val="00FE336D"/>
    <w:rsid w:val="00FE3380"/>
    <w:rsid w:val="00F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05F"/>
  <w15:chartTrackingRefBased/>
  <w15:docId w15:val="{623B8E2D-A80C-48C9-8AF6-A7B3A68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B62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aliases w:val="FedU 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Spacing">
    <w:name w:val="No Spacing"/>
    <w:uiPriority w:val="1"/>
    <w:qFormat/>
    <w:rsid w:val="00A62DFD"/>
    <w:pPr>
      <w:spacing w:after="0" w:line="240" w:lineRule="auto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elchP\Download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Prem Paelchen</DisplayName>
        <AccountId>99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Peer_x0020_Reviewer xmlns="1c07d8c7-c900-4f17-8efa-882eb357c716">
      <UserInfo>
        <DisplayName>Karina Miegel</DisplayName>
        <AccountId>103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Match ICT needs with the strategic direction of the organisation</UOC_x0020_Title>
    <Document_x0020_Type xmlns="1c07d8c7-c900-4f17-8efa-882eb357c716">ASI - Assessment - Student Instruction</Document_x0020_Type>
    <Assessment_x0020_Instrument_x0020_Identifier xmlns="1c07d8c7-c900-4f17-8efa-882eb357c716">Assignment 2_Change Management Plan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ICTICT517</UOC_x0020_Code>
    <TaxCatchAll xmlns="3b32f6f0-ddcd-4e66-a0c8-12c7c6b50ecf" xsi:nil="true"/>
    <Current_x0020_Version xmlns="b6bdf438-5d47-484a-a861-ca21256032dd">1</Current_x0020_Version>
    <DateOfCurrentRelease xmlns="b6bdf438-5d47-484a-a861-ca21256032dd">2023-05-08T14:30:00+00:00</DateOfCurrentRelease>
    <Document_x0020_State xmlns="b6bdf438-5d47-484a-a861-ca21256032dd">Developer Work Completed</Document_x0020_State>
    <Release_x0020_Version xmlns="b6bdf438-5d47-484a-a861-ca21256032dd">1.1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Props1.xml><?xml version="1.0" encoding="utf-8"?>
<ds:datastoreItem xmlns:ds="http://schemas.openxmlformats.org/officeDocument/2006/customXml" ds:itemID="{59E70569-ABB2-4688-8CCA-62698D50B9D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7D7298E-CE0F-491B-AD8C-C26DDE5D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34B0BE-0FD4-4518-B316-9B855B205E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92</TotalTime>
  <Pages>11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Andre ALEXANDROV (001164110)</cp:lastModifiedBy>
  <cp:revision>4</cp:revision>
  <dcterms:created xsi:type="dcterms:W3CDTF">2023-10-27T03:44:00Z</dcterms:created>
  <dcterms:modified xsi:type="dcterms:W3CDTF">2023-11-05T23:27:00Z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FastTrackFix">
    <vt:lpwstr>None</vt:lpwstr>
  </property>
  <property fmtid="{D5CDD505-2E9C-101B-9397-08002B2CF9AE}" pid="12" name="Release HTML">
    <vt:lpwstr/>
  </property>
  <property fmtid="{D5CDD505-2E9C-101B-9397-08002B2CF9AE}" pid="13" name="UOC Title">
    <vt:lpwstr>Match ICT needs with the strategic direction of the organisation</vt:lpwstr>
  </property>
  <property fmtid="{D5CDD505-2E9C-101B-9397-08002B2CF9AE}" pid="14" name="DocumentSetDescription">
    <vt:lpwstr/>
  </property>
  <property fmtid="{D5CDD505-2E9C-101B-9397-08002B2CF9AE}" pid="15" name="xd_ProgID">
    <vt:lpwstr/>
  </property>
  <property fmtid="{D5CDD505-2E9C-101B-9397-08002B2CF9AE}" pid="16" name="Cluster Identifier">
    <vt:lpwstr/>
  </property>
  <property fmtid="{D5CDD505-2E9C-101B-9397-08002B2CF9AE}" pid="17" name="_dlc_Exempt">
    <vt:bool>false</vt:bool>
  </property>
  <property fmtid="{D5CDD505-2E9C-101B-9397-08002B2CF9AE}" pid="18" name="Previous State">
    <vt:lpwstr/>
  </property>
  <property fmtid="{D5CDD505-2E9C-101B-9397-08002B2CF9AE}" pid="19" name="DLCPolicyLabelLock">
    <vt:lpwstr/>
  </property>
  <property fmtid="{D5CDD505-2E9C-101B-9397-08002B2CF9AE}" pid="20" name="ComplianceAssetId">
    <vt:lpwstr/>
  </property>
  <property fmtid="{D5CDD505-2E9C-101B-9397-08002B2CF9AE}" pid="21" name="Master Repo Id">
    <vt:lpwstr/>
  </property>
  <property fmtid="{D5CDD505-2E9C-101B-9397-08002B2CF9AE}" pid="22" name="TemplateUrl">
    <vt:lpwstr/>
  </property>
  <property fmtid="{D5CDD505-2E9C-101B-9397-08002B2CF9AE}" pid="23" name="Set identifier">
    <vt:lpwstr>ICT517</vt:lpwstr>
  </property>
  <property fmtid="{D5CDD505-2E9C-101B-9397-08002B2CF9AE}" pid="24" name="COVID-19 Remote Adaption">
    <vt:lpwstr/>
  </property>
  <property fmtid="{D5CDD505-2E9C-101B-9397-08002B2CF9AE}" pid="25" name="Document Description">
    <vt:lpwstr>Development work is completed.</vt:lpwstr>
  </property>
  <property fmtid="{D5CDD505-2E9C-101B-9397-08002B2CF9AE}" pid="26" name="IconOverlay">
    <vt:lpwstr/>
  </property>
  <property fmtid="{D5CDD505-2E9C-101B-9397-08002B2CF9AE}" pid="27" name="ActivityCodeDescription">
    <vt:lpwstr/>
  </property>
  <property fmtid="{D5CDD505-2E9C-101B-9397-08002B2CF9AE}" pid="28" name="_ExtendedDescription">
    <vt:lpwstr/>
  </property>
  <property fmtid="{D5CDD505-2E9C-101B-9397-08002B2CF9AE}" pid="29" name="DLCPolicyLabelClientValue">
    <vt:lpwstr>{_UIVersionString}</vt:lpwstr>
  </property>
  <property fmtid="{D5CDD505-2E9C-101B-9397-08002B2CF9AE}" pid="30" name="Document Type">
    <vt:lpwstr>ASI - Assessment - Student Instruction</vt:lpwstr>
  </property>
  <property fmtid="{D5CDD505-2E9C-101B-9397-08002B2CF9AE}" pid="31" name="DS Development Cycle">
    <vt:lpwstr/>
  </property>
  <property fmtid="{D5CDD505-2E9C-101B-9397-08002B2CF9AE}" pid="32" name="Assessment Instrument Identifier">
    <vt:lpwstr>Assignment 2_Change Management Plan</vt:lpwstr>
  </property>
  <property fmtid="{D5CDD505-2E9C-101B-9397-08002B2CF9AE}" pid="33" name="URL">
    <vt:lpwstr/>
  </property>
  <property fmtid="{D5CDD505-2E9C-101B-9397-08002B2CF9AE}" pid="34" name="xd_Signature">
    <vt:bool>false</vt:bool>
  </property>
  <property fmtid="{D5CDD505-2E9C-101B-9397-08002B2CF9AE}" pid="35" name="SharedWithUsers">
    <vt:lpwstr/>
  </property>
  <property fmtid="{D5CDD505-2E9C-101B-9397-08002B2CF9AE}" pid="36" name="Is Archiving">
    <vt:bool>false</vt:bool>
  </property>
  <property fmtid="{D5CDD505-2E9C-101B-9397-08002B2CF9AE}" pid="37" name="UOC Code">
    <vt:lpwstr>ICTICT517</vt:lpwstr>
  </property>
  <property fmtid="{D5CDD505-2E9C-101B-9397-08002B2CF9AE}" pid="38" name="Archive Unit">
    <vt:bool>false</vt:bool>
  </property>
  <property fmtid="{D5CDD505-2E9C-101B-9397-08002B2CF9AE}" pid="39" name="Fast Tracked">
    <vt:bool>false</vt:bool>
  </property>
  <property fmtid="{D5CDD505-2E9C-101B-9397-08002B2CF9AE}" pid="40" name="ExpiredActors">
    <vt:lpwstr/>
  </property>
  <property fmtid="{D5CDD505-2E9C-101B-9397-08002B2CF9AE}" pid="41" name="Change Log">
    <vt:lpwstr/>
  </property>
  <property fmtid="{D5CDD505-2E9C-101B-9397-08002B2CF9AE}" pid="42" name="DLCPolicyLabelValue">
    <vt:lpwstr>13.0</vt:lpwstr>
  </property>
  <property fmtid="{D5CDD505-2E9C-101B-9397-08002B2CF9AE}" pid="43" name="TriggerFlowInfo">
    <vt:lpwstr/>
  </property>
  <property fmtid="{D5CDD505-2E9C-101B-9397-08002B2CF9AE}" pid="44" name="EducationalManager">
    <vt:lpwstr/>
  </property>
  <property fmtid="{D5CDD505-2E9C-101B-9397-08002B2CF9AE}" pid="45" name="Qualification Identifier">
    <vt:lpwstr/>
  </property>
  <property fmtid="{D5CDD505-2E9C-101B-9397-08002B2CF9AE}" pid="46" name="Order">
    <vt:r8>29535200</vt:r8>
  </property>
  <property fmtid="{D5CDD505-2E9C-101B-9397-08002B2CF9AE}" pid="47" name="DocTypeCodeQual">
    <vt:lpwstr/>
  </property>
  <property fmtid="{D5CDD505-2E9C-101B-9397-08002B2CF9AE}" pid="48" name="UOCSearchable">
    <vt:lpwstr>No</vt:lpwstr>
  </property>
  <property fmtid="{D5CDD505-2E9C-101B-9397-08002B2CF9AE}" pid="49" name="Quality ReChecker">
    <vt:lpwstr/>
  </property>
  <property fmtid="{D5CDD505-2E9C-101B-9397-08002B2CF9AE}" pid="50" name="MediaServiceImageTags">
    <vt:lpwstr/>
  </property>
  <property fmtid="{D5CDD505-2E9C-101B-9397-08002B2CF9AE}" pid="51" name="Get Link">
    <vt:lpwstr>https://tafesaedu.sharepoint.com/:w:/s/qms/Ebtlz0wk-ypPvLWIBdjHj3sBzw5X03vyxMDJz_N8kuDbxg, https://tafesaedu.sharepoint.com/:w:/s/qms/Ebtlz0wk-ypPvLWIBdjHj3sBzw5X03vyxMDJz_N8kuDbxg</vt:lpwstr>
  </property>
</Properties>
</file>