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69D69" w14:textId="20559E82" w:rsidR="000F77FB" w:rsidRPr="009453ED" w:rsidRDefault="000F77FB" w:rsidP="000F77FB">
      <w:pPr>
        <w:jc w:val="center"/>
        <w:rPr>
          <w:rFonts w:asciiTheme="majorBidi" w:hAnsiTheme="majorBidi" w:cstheme="majorBidi"/>
          <w:b/>
          <w:bCs/>
          <w:sz w:val="36"/>
          <w:szCs w:val="36"/>
        </w:rPr>
      </w:pPr>
      <w:r w:rsidRPr="009453ED">
        <w:rPr>
          <w:rFonts w:asciiTheme="majorBidi" w:hAnsiTheme="majorBidi" w:cstheme="majorBidi"/>
          <w:b/>
          <w:bCs/>
          <w:sz w:val="36"/>
          <w:szCs w:val="36"/>
        </w:rPr>
        <w:t xml:space="preserve">Experiment </w:t>
      </w:r>
      <w:r w:rsidRPr="009453ED">
        <w:rPr>
          <w:rFonts w:asciiTheme="majorBidi" w:hAnsiTheme="majorBidi" w:cstheme="majorBidi"/>
          <w:b/>
          <w:bCs/>
          <w:sz w:val="36"/>
          <w:szCs w:val="36"/>
        </w:rPr>
        <w:t>8</w:t>
      </w:r>
      <w:r w:rsidRPr="009453ED">
        <w:rPr>
          <w:rFonts w:asciiTheme="majorBidi" w:hAnsiTheme="majorBidi" w:cstheme="majorBidi"/>
          <w:b/>
          <w:bCs/>
          <w:sz w:val="36"/>
          <w:szCs w:val="36"/>
        </w:rPr>
        <w:t xml:space="preserve"> </w:t>
      </w:r>
    </w:p>
    <w:p w14:paraId="6FD13E61" w14:textId="77777777" w:rsidR="000F77FB" w:rsidRPr="009453ED" w:rsidRDefault="000F77FB" w:rsidP="000F77FB">
      <w:pPr>
        <w:rPr>
          <w:rFonts w:asciiTheme="majorBidi" w:hAnsiTheme="majorBidi" w:cstheme="majorBidi"/>
          <w:b/>
          <w:bCs/>
        </w:rPr>
      </w:pPr>
    </w:p>
    <w:p w14:paraId="764189ED" w14:textId="6CFE38AD" w:rsidR="000F77FB" w:rsidRPr="009453ED" w:rsidRDefault="000F77FB" w:rsidP="000F77FB">
      <w:pPr>
        <w:rPr>
          <w:rFonts w:asciiTheme="majorBidi" w:hAnsiTheme="majorBidi" w:cstheme="majorBidi"/>
          <w:b/>
          <w:bCs/>
        </w:rPr>
      </w:pPr>
      <w:r w:rsidRPr="009453ED">
        <w:rPr>
          <w:rFonts w:asciiTheme="majorBidi" w:hAnsiTheme="majorBidi" w:cstheme="majorBidi"/>
          <w:b/>
          <w:bCs/>
        </w:rPr>
        <w:t xml:space="preserve">Name : Prem Vijay Hanchate </w:t>
      </w:r>
      <w:r w:rsidRPr="009453ED">
        <w:rPr>
          <w:rFonts w:asciiTheme="majorBidi" w:hAnsiTheme="majorBidi" w:cstheme="majorBidi"/>
          <w:b/>
          <w:bCs/>
        </w:rPr>
        <w:br/>
        <w:t>Roll no : 68    Class : TE/IT</w:t>
      </w:r>
    </w:p>
    <w:p w14:paraId="0A7A8BA1" w14:textId="77777777" w:rsidR="00F84849" w:rsidRPr="009453ED" w:rsidRDefault="00F84849" w:rsidP="00F84849">
      <w:pPr>
        <w:rPr>
          <w:rFonts w:asciiTheme="majorBidi" w:hAnsiTheme="majorBidi" w:cstheme="majorBidi"/>
        </w:rPr>
      </w:pPr>
    </w:p>
    <w:p w14:paraId="5E14478C" w14:textId="77777777" w:rsidR="0076194C" w:rsidRPr="009453ED" w:rsidRDefault="0076194C" w:rsidP="0076194C">
      <w:pPr>
        <w:rPr>
          <w:rFonts w:asciiTheme="majorBidi" w:hAnsiTheme="majorBidi" w:cstheme="majorBidi"/>
        </w:rPr>
      </w:pPr>
      <w:r w:rsidRPr="009453ED">
        <w:rPr>
          <w:rFonts w:asciiTheme="majorBidi" w:hAnsiTheme="majorBidi" w:cstheme="majorBidi"/>
        </w:rPr>
        <w:pict w14:anchorId="116801A8">
          <v:rect id="_x0000_i1198" style="width:0;height:1.5pt" o:hralign="center" o:hrstd="t" o:hr="t" fillcolor="#a0a0a0" stroked="f"/>
        </w:pict>
      </w:r>
    </w:p>
    <w:p w14:paraId="7CE8D48E" w14:textId="2DF25889" w:rsidR="00F84849" w:rsidRPr="009453ED" w:rsidRDefault="00F84849" w:rsidP="00F84849">
      <w:pPr>
        <w:rPr>
          <w:rFonts w:asciiTheme="majorBidi" w:hAnsiTheme="majorBidi" w:cstheme="majorBidi"/>
          <w:b/>
          <w:bCs/>
        </w:rPr>
      </w:pPr>
      <w:r w:rsidRPr="009453ED">
        <w:rPr>
          <w:rFonts w:asciiTheme="majorBidi" w:hAnsiTheme="majorBidi" w:cstheme="majorBidi"/>
          <w:b/>
          <w:bCs/>
        </w:rPr>
        <w:t>Aim:</w:t>
      </w:r>
    </w:p>
    <w:p w14:paraId="165B5691" w14:textId="77777777" w:rsidR="00884544" w:rsidRPr="009453ED" w:rsidRDefault="00884544" w:rsidP="00884544">
      <w:pPr>
        <w:rPr>
          <w:rFonts w:asciiTheme="majorBidi" w:hAnsiTheme="majorBidi" w:cstheme="majorBidi"/>
          <w:lang w:val="en-US"/>
        </w:rPr>
      </w:pPr>
      <w:r w:rsidRPr="009453ED">
        <w:rPr>
          <w:rFonts w:asciiTheme="majorBidi" w:hAnsiTheme="majorBidi" w:cstheme="majorBidi"/>
          <w:lang w:val="en-US"/>
        </w:rPr>
        <w:t>To formulate two hypotheses and perform One-Way Analysis of Variance (ANOVA) on a Student Performance dataset to compare the mean scores of three groups — Traditional Classroom, Smart Classroom, and Online Learning — and determine whether there are statistically significant differences in student performance across the three teaching methods.</w:t>
      </w:r>
    </w:p>
    <w:p w14:paraId="6B085282" w14:textId="77777777" w:rsidR="00884544" w:rsidRPr="009453ED" w:rsidRDefault="00884544" w:rsidP="00884544">
      <w:pPr>
        <w:rPr>
          <w:rFonts w:asciiTheme="majorBidi" w:hAnsiTheme="majorBidi" w:cstheme="majorBidi"/>
          <w:lang w:val="en-US"/>
        </w:rPr>
      </w:pPr>
      <w:r w:rsidRPr="009453ED">
        <w:rPr>
          <w:rFonts w:asciiTheme="majorBidi" w:hAnsiTheme="majorBidi" w:cstheme="majorBidi"/>
          <w:lang w:val="en-US"/>
        </w:rPr>
        <w:pict w14:anchorId="0EB4426E">
          <v:rect id="_x0000_i1158" style="width:0;height:1.5pt" o:hralign="center" o:hrstd="t" o:hr="t" fillcolor="#a0a0a0" stroked="f"/>
        </w:pict>
      </w:r>
    </w:p>
    <w:p w14:paraId="39523EB0" w14:textId="77777777" w:rsidR="00884544" w:rsidRPr="009453ED" w:rsidRDefault="00884544" w:rsidP="00884544">
      <w:pPr>
        <w:rPr>
          <w:rFonts w:asciiTheme="majorBidi" w:hAnsiTheme="majorBidi" w:cstheme="majorBidi"/>
          <w:b/>
          <w:bCs/>
          <w:lang w:val="en-US"/>
        </w:rPr>
      </w:pPr>
      <w:r w:rsidRPr="009453ED">
        <w:rPr>
          <w:rFonts w:asciiTheme="majorBidi" w:hAnsiTheme="majorBidi" w:cstheme="majorBidi"/>
          <w:b/>
          <w:bCs/>
          <w:lang w:val="en-US"/>
        </w:rPr>
        <w:t>Theory</w:t>
      </w:r>
    </w:p>
    <w:p w14:paraId="7F89C8F4" w14:textId="63EF382B" w:rsidR="00884544" w:rsidRPr="009453ED" w:rsidRDefault="00884544" w:rsidP="00884544">
      <w:pPr>
        <w:pStyle w:val="ListParagraph"/>
        <w:numPr>
          <w:ilvl w:val="0"/>
          <w:numId w:val="40"/>
        </w:numPr>
        <w:rPr>
          <w:rFonts w:asciiTheme="majorBidi" w:hAnsiTheme="majorBidi" w:cstheme="majorBidi"/>
          <w:lang w:val="en-US"/>
        </w:rPr>
      </w:pPr>
      <w:r w:rsidRPr="009453ED">
        <w:rPr>
          <w:rFonts w:asciiTheme="majorBidi" w:hAnsiTheme="majorBidi" w:cstheme="majorBidi"/>
          <w:b/>
          <w:bCs/>
          <w:lang w:val="en-US"/>
        </w:rPr>
        <w:t>What is ANOVA?</w:t>
      </w:r>
      <w:r w:rsidRPr="009453ED">
        <w:rPr>
          <w:rFonts w:asciiTheme="majorBidi" w:hAnsiTheme="majorBidi" w:cstheme="majorBidi"/>
          <w:lang w:val="en-US"/>
        </w:rPr>
        <w:t xml:space="preserve"> </w:t>
      </w:r>
    </w:p>
    <w:p w14:paraId="054C427F" w14:textId="77777777" w:rsidR="00884544" w:rsidRPr="009453ED" w:rsidRDefault="00884544" w:rsidP="00884544">
      <w:pPr>
        <w:ind w:left="360"/>
        <w:rPr>
          <w:rFonts w:asciiTheme="majorBidi" w:hAnsiTheme="majorBidi" w:cstheme="majorBidi"/>
          <w:lang w:val="en-US"/>
        </w:rPr>
      </w:pPr>
      <w:r w:rsidRPr="009453ED">
        <w:rPr>
          <w:rFonts w:asciiTheme="majorBidi" w:hAnsiTheme="majorBidi" w:cstheme="majorBidi"/>
          <w:lang w:val="en-US"/>
        </w:rPr>
        <w:t>Analysis of Variance (ANOVA) is a statistical technique used to compare the means of three or more independent groups simultaneously to determine whether at least one group mean is significantly different from the others. Rather than performing multiple pairwise t-tests (which inflates the risk of Type I error), ANOVA provides a single unified test that controls the overall significance level.</w:t>
      </w:r>
    </w:p>
    <w:p w14:paraId="5F51D658" w14:textId="77777777" w:rsidR="00884544" w:rsidRPr="009453ED" w:rsidRDefault="00884544" w:rsidP="00884544">
      <w:pPr>
        <w:ind w:left="360"/>
        <w:rPr>
          <w:rFonts w:asciiTheme="majorBidi" w:hAnsiTheme="majorBidi" w:cstheme="majorBidi"/>
          <w:lang w:val="en-US"/>
        </w:rPr>
      </w:pPr>
    </w:p>
    <w:p w14:paraId="26A7D898" w14:textId="77777777" w:rsidR="00884544" w:rsidRPr="009453ED" w:rsidRDefault="00884544" w:rsidP="00884544">
      <w:pPr>
        <w:ind w:left="360"/>
        <w:rPr>
          <w:rFonts w:asciiTheme="majorBidi" w:hAnsiTheme="majorBidi" w:cstheme="majorBidi"/>
          <w:lang w:val="en-US"/>
        </w:rPr>
      </w:pPr>
      <w:r w:rsidRPr="009453ED">
        <w:rPr>
          <w:rFonts w:asciiTheme="majorBidi" w:hAnsiTheme="majorBidi" w:cstheme="majorBidi"/>
          <w:lang w:val="en-US"/>
        </w:rPr>
        <w:t>ANOVA is widely used in research, healthcare, education, business analytics, and machine learning to validate whether observed differences among groups are statistically meaningful or simply due to random variation.</w:t>
      </w:r>
    </w:p>
    <w:p w14:paraId="2CBCCAE8" w14:textId="77777777" w:rsidR="00884544" w:rsidRPr="009453ED" w:rsidRDefault="00884544" w:rsidP="00884544">
      <w:pPr>
        <w:ind w:left="360"/>
        <w:rPr>
          <w:rFonts w:asciiTheme="majorBidi" w:hAnsiTheme="majorBidi" w:cstheme="majorBidi"/>
          <w:lang w:val="en-US"/>
        </w:rPr>
      </w:pPr>
    </w:p>
    <w:p w14:paraId="6222BE63" w14:textId="1361E500" w:rsidR="00884544" w:rsidRPr="009453ED" w:rsidRDefault="00884544" w:rsidP="00884544">
      <w:pPr>
        <w:pStyle w:val="ListParagraph"/>
        <w:numPr>
          <w:ilvl w:val="0"/>
          <w:numId w:val="40"/>
        </w:numPr>
        <w:rPr>
          <w:rFonts w:asciiTheme="majorBidi" w:hAnsiTheme="majorBidi" w:cstheme="majorBidi"/>
          <w:lang w:val="en-US"/>
        </w:rPr>
      </w:pPr>
      <w:r w:rsidRPr="009453ED">
        <w:rPr>
          <w:rFonts w:asciiTheme="majorBidi" w:hAnsiTheme="majorBidi" w:cstheme="majorBidi"/>
          <w:b/>
          <w:bCs/>
          <w:lang w:val="en-US"/>
        </w:rPr>
        <w:t>Real-Life Scenario — Teaching Method Comparison:</w:t>
      </w:r>
      <w:r w:rsidRPr="009453ED">
        <w:rPr>
          <w:rFonts w:asciiTheme="majorBidi" w:hAnsiTheme="majorBidi" w:cstheme="majorBidi"/>
          <w:lang w:val="en-US"/>
        </w:rPr>
        <w:t xml:space="preserve"> A school wants to evaluate the effectiveness of three different teaching methods on student exam scores:</w:t>
      </w:r>
    </w:p>
    <w:p w14:paraId="69EED87E" w14:textId="77777777" w:rsidR="00884544" w:rsidRPr="009453ED" w:rsidRDefault="00884544" w:rsidP="00884544">
      <w:pPr>
        <w:numPr>
          <w:ilvl w:val="0"/>
          <w:numId w:val="31"/>
        </w:numPr>
        <w:rPr>
          <w:rFonts w:asciiTheme="majorBidi" w:hAnsiTheme="majorBidi" w:cstheme="majorBidi"/>
          <w:lang w:val="en-US"/>
        </w:rPr>
      </w:pPr>
      <w:r w:rsidRPr="009453ED">
        <w:rPr>
          <w:rFonts w:asciiTheme="majorBidi" w:hAnsiTheme="majorBidi" w:cstheme="majorBidi"/>
          <w:b/>
          <w:bCs/>
          <w:lang w:val="en-US"/>
        </w:rPr>
        <w:t>Group 1 — Traditional Classroom Teaching</w:t>
      </w:r>
      <w:r w:rsidRPr="009453ED">
        <w:rPr>
          <w:rFonts w:asciiTheme="majorBidi" w:hAnsiTheme="majorBidi" w:cstheme="majorBidi"/>
          <w:lang w:val="en-US"/>
        </w:rPr>
        <w:t xml:space="preserve"> — Conventional face-to-face instruction.</w:t>
      </w:r>
    </w:p>
    <w:p w14:paraId="0AF455A2" w14:textId="77777777" w:rsidR="00884544" w:rsidRPr="009453ED" w:rsidRDefault="00884544" w:rsidP="00884544">
      <w:pPr>
        <w:numPr>
          <w:ilvl w:val="0"/>
          <w:numId w:val="31"/>
        </w:numPr>
        <w:rPr>
          <w:rFonts w:asciiTheme="majorBidi" w:hAnsiTheme="majorBidi" w:cstheme="majorBidi"/>
          <w:lang w:val="en-US"/>
        </w:rPr>
      </w:pPr>
      <w:r w:rsidRPr="009453ED">
        <w:rPr>
          <w:rFonts w:asciiTheme="majorBidi" w:hAnsiTheme="majorBidi" w:cstheme="majorBidi"/>
          <w:b/>
          <w:bCs/>
          <w:lang w:val="en-US"/>
        </w:rPr>
        <w:t>Group 2 — Smart Classroom Teaching</w:t>
      </w:r>
      <w:r w:rsidRPr="009453ED">
        <w:rPr>
          <w:rFonts w:asciiTheme="majorBidi" w:hAnsiTheme="majorBidi" w:cstheme="majorBidi"/>
          <w:lang w:val="en-US"/>
        </w:rPr>
        <w:t xml:space="preserve"> — Technology-aided instruction using projectors, interactive boards, and multimedia.</w:t>
      </w:r>
    </w:p>
    <w:p w14:paraId="258C1486" w14:textId="77777777" w:rsidR="00884544" w:rsidRPr="009453ED" w:rsidRDefault="00884544" w:rsidP="00884544">
      <w:pPr>
        <w:numPr>
          <w:ilvl w:val="0"/>
          <w:numId w:val="31"/>
        </w:numPr>
        <w:rPr>
          <w:rFonts w:asciiTheme="majorBidi" w:hAnsiTheme="majorBidi" w:cstheme="majorBidi"/>
          <w:lang w:val="en-US"/>
        </w:rPr>
      </w:pPr>
      <w:r w:rsidRPr="009453ED">
        <w:rPr>
          <w:rFonts w:asciiTheme="majorBidi" w:hAnsiTheme="majorBidi" w:cstheme="majorBidi"/>
          <w:b/>
          <w:bCs/>
          <w:lang w:val="en-US"/>
        </w:rPr>
        <w:t>Group 3 — Online Learning</w:t>
      </w:r>
      <w:r w:rsidRPr="009453ED">
        <w:rPr>
          <w:rFonts w:asciiTheme="majorBidi" w:hAnsiTheme="majorBidi" w:cstheme="majorBidi"/>
          <w:lang w:val="en-US"/>
        </w:rPr>
        <w:t xml:space="preserve"> — Self-paced digital learning through recorded lectures and online platforms.</w:t>
      </w:r>
    </w:p>
    <w:p w14:paraId="2642C281" w14:textId="77777777" w:rsidR="00884544" w:rsidRPr="009453ED" w:rsidRDefault="00884544" w:rsidP="00884544">
      <w:pPr>
        <w:ind w:left="720"/>
        <w:rPr>
          <w:rFonts w:asciiTheme="majorBidi" w:hAnsiTheme="majorBidi" w:cstheme="majorBidi"/>
          <w:b/>
          <w:bCs/>
          <w:lang w:val="en-US"/>
        </w:rPr>
      </w:pPr>
    </w:p>
    <w:p w14:paraId="5DAEC681" w14:textId="09FC11C7" w:rsidR="00884544" w:rsidRPr="009453ED" w:rsidRDefault="00884544" w:rsidP="00884544">
      <w:pPr>
        <w:ind w:left="720"/>
        <w:rPr>
          <w:rFonts w:asciiTheme="majorBidi" w:hAnsiTheme="majorBidi" w:cstheme="majorBidi"/>
          <w:lang w:val="en-US"/>
        </w:rPr>
      </w:pPr>
      <w:r w:rsidRPr="009453ED">
        <w:rPr>
          <w:rFonts w:asciiTheme="majorBidi" w:hAnsiTheme="majorBidi" w:cstheme="majorBidi"/>
          <w:lang w:val="en-US"/>
        </w:rPr>
        <w:t>Each group contains students whose exam scores are recorded in separate CSV files. ANOVA is applied to determine whether the teaching method has a statistically significant effect on student performance.</w:t>
      </w:r>
    </w:p>
    <w:p w14:paraId="060E8511" w14:textId="77777777" w:rsidR="00884544" w:rsidRPr="009453ED" w:rsidRDefault="00884544" w:rsidP="00884544">
      <w:pPr>
        <w:ind w:left="720"/>
        <w:rPr>
          <w:rFonts w:asciiTheme="majorBidi" w:hAnsiTheme="majorBidi" w:cstheme="majorBidi"/>
          <w:lang w:val="en-US"/>
        </w:rPr>
      </w:pPr>
    </w:p>
    <w:p w14:paraId="150221BA" w14:textId="7A1D6C07" w:rsidR="00884544" w:rsidRPr="009453ED" w:rsidRDefault="00884544" w:rsidP="00884544">
      <w:pPr>
        <w:pStyle w:val="ListParagraph"/>
        <w:numPr>
          <w:ilvl w:val="0"/>
          <w:numId w:val="40"/>
        </w:numPr>
        <w:rPr>
          <w:rFonts w:asciiTheme="majorBidi" w:hAnsiTheme="majorBidi" w:cstheme="majorBidi"/>
          <w:lang w:val="en-US"/>
        </w:rPr>
      </w:pPr>
      <w:r w:rsidRPr="009453ED">
        <w:rPr>
          <w:rFonts w:asciiTheme="majorBidi" w:hAnsiTheme="majorBidi" w:cstheme="majorBidi"/>
          <w:b/>
          <w:bCs/>
          <w:lang w:val="en-US"/>
        </w:rPr>
        <w:t>How ANOVA Works — Two Sources of Variation:</w:t>
      </w:r>
      <w:r w:rsidRPr="009453ED">
        <w:rPr>
          <w:rFonts w:asciiTheme="majorBidi" w:hAnsiTheme="majorBidi" w:cstheme="majorBidi"/>
          <w:lang w:val="en-US"/>
        </w:rPr>
        <w:t xml:space="preserve"> ANOVA decomposes the total variability in the data into two components:</w:t>
      </w:r>
    </w:p>
    <w:p w14:paraId="0DD48E67" w14:textId="77777777" w:rsidR="00884544" w:rsidRPr="009453ED" w:rsidRDefault="00884544" w:rsidP="00884544">
      <w:pPr>
        <w:numPr>
          <w:ilvl w:val="0"/>
          <w:numId w:val="32"/>
        </w:numPr>
        <w:rPr>
          <w:rFonts w:asciiTheme="majorBidi" w:hAnsiTheme="majorBidi" w:cstheme="majorBidi"/>
          <w:lang w:val="en-US"/>
        </w:rPr>
      </w:pPr>
      <w:r w:rsidRPr="009453ED">
        <w:rPr>
          <w:rFonts w:asciiTheme="majorBidi" w:hAnsiTheme="majorBidi" w:cstheme="majorBidi"/>
          <w:b/>
          <w:bCs/>
          <w:lang w:val="en-US"/>
        </w:rPr>
        <w:t>Between-Group Variation (SSB)</w:t>
      </w:r>
      <w:r w:rsidRPr="009453ED">
        <w:rPr>
          <w:rFonts w:asciiTheme="majorBidi" w:hAnsiTheme="majorBidi" w:cstheme="majorBidi"/>
          <w:lang w:val="en-US"/>
        </w:rPr>
        <w:t xml:space="preserve"> — Variation caused by differences between the means of the three groups. A large between-group variation suggests that the groups perform differently from one another.</w:t>
      </w:r>
    </w:p>
    <w:p w14:paraId="58826199" w14:textId="77777777" w:rsidR="00884544" w:rsidRPr="009453ED" w:rsidRDefault="00884544" w:rsidP="00884544">
      <w:pPr>
        <w:numPr>
          <w:ilvl w:val="0"/>
          <w:numId w:val="32"/>
        </w:numPr>
        <w:rPr>
          <w:rFonts w:asciiTheme="majorBidi" w:hAnsiTheme="majorBidi" w:cstheme="majorBidi"/>
          <w:lang w:val="en-US"/>
        </w:rPr>
      </w:pPr>
      <w:r w:rsidRPr="009453ED">
        <w:rPr>
          <w:rFonts w:asciiTheme="majorBidi" w:hAnsiTheme="majorBidi" w:cstheme="majorBidi"/>
          <w:b/>
          <w:bCs/>
          <w:lang w:val="en-US"/>
        </w:rPr>
        <w:t>Within-Group Variation (SSW)</w:t>
      </w:r>
      <w:r w:rsidRPr="009453ED">
        <w:rPr>
          <w:rFonts w:asciiTheme="majorBidi" w:hAnsiTheme="majorBidi" w:cstheme="majorBidi"/>
          <w:lang w:val="en-US"/>
        </w:rPr>
        <w:t xml:space="preserve"> — Variation caused by differences among individual observations within each group. This represents natural random variability within the same teaching method.</w:t>
      </w:r>
    </w:p>
    <w:p w14:paraId="67959E67" w14:textId="77777777" w:rsidR="00884544" w:rsidRPr="009453ED" w:rsidRDefault="00884544" w:rsidP="00884544">
      <w:pPr>
        <w:ind w:left="720"/>
        <w:rPr>
          <w:rFonts w:asciiTheme="majorBidi" w:hAnsiTheme="majorBidi" w:cstheme="majorBidi"/>
          <w:b/>
          <w:bCs/>
          <w:lang w:val="en-US"/>
        </w:rPr>
      </w:pPr>
    </w:p>
    <w:p w14:paraId="5AF968B3" w14:textId="1CE71176" w:rsidR="00884544" w:rsidRPr="009453ED" w:rsidRDefault="00884544" w:rsidP="00884544">
      <w:pPr>
        <w:ind w:left="720"/>
        <w:rPr>
          <w:rFonts w:asciiTheme="majorBidi" w:hAnsiTheme="majorBidi" w:cstheme="majorBidi"/>
          <w:lang w:val="en-US"/>
        </w:rPr>
      </w:pPr>
      <w:r w:rsidRPr="009453ED">
        <w:rPr>
          <w:rFonts w:asciiTheme="majorBidi" w:hAnsiTheme="majorBidi" w:cstheme="majorBidi"/>
          <w:lang w:val="en-US"/>
        </w:rPr>
        <w:t>The core idea is: if the between-group variation is large relative to the within-group variation, it suggests that the group means are genuinely different — not just randomly fluctuating.</w:t>
      </w:r>
    </w:p>
    <w:p w14:paraId="00E4798C" w14:textId="77777777" w:rsidR="00884544" w:rsidRPr="009453ED" w:rsidRDefault="00884544" w:rsidP="00884544">
      <w:pPr>
        <w:ind w:left="720"/>
        <w:rPr>
          <w:rFonts w:asciiTheme="majorBidi" w:hAnsiTheme="majorBidi" w:cstheme="majorBidi"/>
          <w:lang w:val="en-US"/>
        </w:rPr>
      </w:pPr>
    </w:p>
    <w:p w14:paraId="18C88AF5" w14:textId="77777777" w:rsidR="00884544" w:rsidRPr="009453ED" w:rsidRDefault="00884544" w:rsidP="00884544">
      <w:pPr>
        <w:pStyle w:val="ListParagraph"/>
        <w:numPr>
          <w:ilvl w:val="0"/>
          <w:numId w:val="40"/>
        </w:numPr>
        <w:rPr>
          <w:rFonts w:asciiTheme="majorBidi" w:hAnsiTheme="majorBidi" w:cstheme="majorBidi"/>
          <w:lang w:val="en-US"/>
        </w:rPr>
      </w:pPr>
      <w:r w:rsidRPr="009453ED">
        <w:rPr>
          <w:rFonts w:asciiTheme="majorBidi" w:hAnsiTheme="majorBidi" w:cstheme="majorBidi"/>
          <w:b/>
          <w:bCs/>
          <w:lang w:val="en-US"/>
        </w:rPr>
        <w:lastRenderedPageBreak/>
        <w:t>The F-Statistic:</w:t>
      </w:r>
      <w:r w:rsidRPr="009453ED">
        <w:rPr>
          <w:rFonts w:asciiTheme="majorBidi" w:hAnsiTheme="majorBidi" w:cstheme="majorBidi"/>
          <w:lang w:val="en-US"/>
        </w:rPr>
        <w:t xml:space="preserve"> The ratio of between-group variation to within-group variation is called the F-statistic (or F-ratio):</w:t>
      </w:r>
    </w:p>
    <w:p w14:paraId="06803A61" w14:textId="55F7A6D8" w:rsidR="00884544" w:rsidRPr="009453ED" w:rsidRDefault="00884544" w:rsidP="00884544">
      <w:pPr>
        <w:pStyle w:val="ListParagraph"/>
        <w:rPr>
          <w:rFonts w:asciiTheme="majorBidi" w:hAnsiTheme="majorBidi" w:cstheme="majorBidi"/>
          <w:lang w:val="en-US"/>
        </w:rPr>
      </w:pPr>
      <w:r w:rsidRPr="009453ED">
        <w:rPr>
          <w:rFonts w:asciiTheme="majorBidi" w:hAnsiTheme="majorBidi" w:cstheme="majorBidi"/>
          <w:lang w:val="en-US"/>
        </w:rPr>
        <w:t>F = Mean Square Between (MSB) / Mean Square Within (MSW)</w:t>
      </w:r>
    </w:p>
    <w:p w14:paraId="004C602D" w14:textId="77777777" w:rsidR="00884544" w:rsidRPr="009453ED" w:rsidRDefault="00884544" w:rsidP="00884544">
      <w:pPr>
        <w:rPr>
          <w:rFonts w:asciiTheme="majorBidi" w:hAnsiTheme="majorBidi" w:cstheme="majorBidi"/>
          <w:lang w:val="en-US"/>
        </w:rPr>
      </w:pPr>
      <w:r w:rsidRPr="009453ED">
        <w:rPr>
          <w:rFonts w:asciiTheme="majorBidi" w:hAnsiTheme="majorBidi" w:cstheme="majorBidi"/>
          <w:lang w:val="en-US"/>
        </w:rPr>
        <w:t>Where:</w:t>
      </w:r>
    </w:p>
    <w:p w14:paraId="0D125606" w14:textId="77777777" w:rsidR="00884544" w:rsidRPr="009453ED" w:rsidRDefault="00884544" w:rsidP="00884544">
      <w:pPr>
        <w:numPr>
          <w:ilvl w:val="0"/>
          <w:numId w:val="33"/>
        </w:numPr>
        <w:rPr>
          <w:rFonts w:asciiTheme="majorBidi" w:hAnsiTheme="majorBidi" w:cstheme="majorBidi"/>
          <w:lang w:val="en-US"/>
        </w:rPr>
      </w:pPr>
      <w:r w:rsidRPr="009453ED">
        <w:rPr>
          <w:rFonts w:asciiTheme="majorBidi" w:hAnsiTheme="majorBidi" w:cstheme="majorBidi"/>
          <w:lang w:val="en-US"/>
        </w:rPr>
        <w:t>MSB = SSB / (k − 1), k = number of groups</w:t>
      </w:r>
    </w:p>
    <w:p w14:paraId="134705F8" w14:textId="77777777" w:rsidR="00884544" w:rsidRPr="009453ED" w:rsidRDefault="00884544" w:rsidP="00884544">
      <w:pPr>
        <w:numPr>
          <w:ilvl w:val="0"/>
          <w:numId w:val="33"/>
        </w:numPr>
        <w:rPr>
          <w:rFonts w:asciiTheme="majorBidi" w:hAnsiTheme="majorBidi" w:cstheme="majorBidi"/>
          <w:lang w:val="en-US"/>
        </w:rPr>
      </w:pPr>
      <w:r w:rsidRPr="009453ED">
        <w:rPr>
          <w:rFonts w:asciiTheme="majorBidi" w:hAnsiTheme="majorBidi" w:cstheme="majorBidi"/>
          <w:lang w:val="en-US"/>
        </w:rPr>
        <w:t>MSW = SSW / (N − k), N = total number of observations</w:t>
      </w:r>
    </w:p>
    <w:p w14:paraId="787337BB" w14:textId="77777777" w:rsidR="00884544" w:rsidRPr="009453ED" w:rsidRDefault="00884544" w:rsidP="00884544">
      <w:pPr>
        <w:ind w:left="360"/>
        <w:rPr>
          <w:rFonts w:asciiTheme="majorBidi" w:hAnsiTheme="majorBidi" w:cstheme="majorBidi"/>
          <w:lang w:val="en-US"/>
        </w:rPr>
      </w:pPr>
    </w:p>
    <w:p w14:paraId="6A73CACB" w14:textId="19A5607C" w:rsidR="00884544" w:rsidRPr="009453ED" w:rsidRDefault="00884544" w:rsidP="00884544">
      <w:pPr>
        <w:ind w:left="360"/>
        <w:rPr>
          <w:rFonts w:asciiTheme="majorBidi" w:hAnsiTheme="majorBidi" w:cstheme="majorBidi"/>
          <w:lang w:val="en-US"/>
        </w:rPr>
      </w:pPr>
      <w:r w:rsidRPr="009453ED">
        <w:rPr>
          <w:rFonts w:asciiTheme="majorBidi" w:hAnsiTheme="majorBidi" w:cstheme="majorBidi"/>
          <w:lang w:val="en-US"/>
        </w:rPr>
        <w:t xml:space="preserve">A </w:t>
      </w:r>
      <w:r w:rsidRPr="009453ED">
        <w:rPr>
          <w:rFonts w:asciiTheme="majorBidi" w:hAnsiTheme="majorBidi" w:cstheme="majorBidi"/>
          <w:b/>
          <w:bCs/>
          <w:lang w:val="en-US"/>
        </w:rPr>
        <w:t>larger F-value</w:t>
      </w:r>
      <w:r w:rsidRPr="009453ED">
        <w:rPr>
          <w:rFonts w:asciiTheme="majorBidi" w:hAnsiTheme="majorBidi" w:cstheme="majorBidi"/>
          <w:lang w:val="en-US"/>
        </w:rPr>
        <w:t xml:space="preserve"> indicates that the group means differ more than expected by chance alone, increasing the likelihood of rejecting H₀. A </w:t>
      </w:r>
      <w:r w:rsidRPr="009453ED">
        <w:rPr>
          <w:rFonts w:asciiTheme="majorBidi" w:hAnsiTheme="majorBidi" w:cstheme="majorBidi"/>
          <w:b/>
          <w:bCs/>
          <w:lang w:val="en-US"/>
        </w:rPr>
        <w:t>smaller F-value</w:t>
      </w:r>
      <w:r w:rsidRPr="009453ED">
        <w:rPr>
          <w:rFonts w:asciiTheme="majorBidi" w:hAnsiTheme="majorBidi" w:cstheme="majorBidi"/>
          <w:lang w:val="en-US"/>
        </w:rPr>
        <w:t xml:space="preserve"> (close to 1) suggests the group means are similar and differences are due to random variation.</w:t>
      </w:r>
    </w:p>
    <w:p w14:paraId="6546D3DE" w14:textId="77777777" w:rsidR="00B16662" w:rsidRPr="009453ED" w:rsidRDefault="00B16662" w:rsidP="00884544">
      <w:pPr>
        <w:ind w:left="360"/>
        <w:rPr>
          <w:rFonts w:asciiTheme="majorBidi" w:hAnsiTheme="majorBidi" w:cstheme="majorBidi"/>
          <w:lang w:val="en-US"/>
        </w:rPr>
      </w:pPr>
    </w:p>
    <w:p w14:paraId="37F9F54C" w14:textId="77777777" w:rsidR="00B16662" w:rsidRPr="009453ED" w:rsidRDefault="00884544" w:rsidP="00B16662">
      <w:pPr>
        <w:pStyle w:val="ListParagraph"/>
        <w:numPr>
          <w:ilvl w:val="0"/>
          <w:numId w:val="40"/>
        </w:numPr>
        <w:rPr>
          <w:rFonts w:asciiTheme="majorBidi" w:hAnsiTheme="majorBidi" w:cstheme="majorBidi"/>
          <w:lang w:val="en-US"/>
        </w:rPr>
      </w:pPr>
      <w:r w:rsidRPr="009453ED">
        <w:rPr>
          <w:rFonts w:asciiTheme="majorBidi" w:hAnsiTheme="majorBidi" w:cstheme="majorBidi"/>
          <w:b/>
          <w:bCs/>
          <w:lang w:val="en-US"/>
        </w:rPr>
        <w:t>Hypotheses:</w:t>
      </w:r>
    </w:p>
    <w:p w14:paraId="314B176B" w14:textId="01446597" w:rsidR="00884544" w:rsidRPr="009453ED" w:rsidRDefault="00884544" w:rsidP="00B16662">
      <w:pPr>
        <w:ind w:left="360"/>
        <w:rPr>
          <w:rFonts w:asciiTheme="majorBidi" w:hAnsiTheme="majorBidi" w:cstheme="majorBidi"/>
          <w:lang w:val="en-US"/>
        </w:rPr>
      </w:pPr>
      <w:r w:rsidRPr="009453ED">
        <w:rPr>
          <w:rFonts w:asciiTheme="majorBidi" w:hAnsiTheme="majorBidi" w:cstheme="majorBidi"/>
          <w:b/>
          <w:bCs/>
          <w:lang w:val="en-US"/>
        </w:rPr>
        <w:t>Hypothesis 1:</w:t>
      </w:r>
    </w:p>
    <w:p w14:paraId="28CE2656" w14:textId="77777777" w:rsidR="00884544" w:rsidRPr="009453ED" w:rsidRDefault="00884544" w:rsidP="00884544">
      <w:pPr>
        <w:numPr>
          <w:ilvl w:val="0"/>
          <w:numId w:val="34"/>
        </w:numPr>
        <w:rPr>
          <w:rFonts w:asciiTheme="majorBidi" w:hAnsiTheme="majorBidi" w:cstheme="majorBidi"/>
          <w:lang w:val="en-US"/>
        </w:rPr>
      </w:pPr>
      <w:r w:rsidRPr="009453ED">
        <w:rPr>
          <w:rFonts w:asciiTheme="majorBidi" w:hAnsiTheme="majorBidi" w:cstheme="majorBidi"/>
          <w:b/>
          <w:bCs/>
          <w:lang w:val="en-US"/>
        </w:rPr>
        <w:t>H₀ (Null Hypothesis):</w:t>
      </w:r>
      <w:r w:rsidRPr="009453ED">
        <w:rPr>
          <w:rFonts w:asciiTheme="majorBidi" w:hAnsiTheme="majorBidi" w:cstheme="majorBidi"/>
          <w:lang w:val="en-US"/>
        </w:rPr>
        <w:t xml:space="preserve"> There is no significant difference among the mean scores of the three teaching methods. All group means are equal: μ₁ = μ₂ = μ₃</w:t>
      </w:r>
    </w:p>
    <w:p w14:paraId="7659D4B8" w14:textId="77777777" w:rsidR="00B16662" w:rsidRPr="009453ED" w:rsidRDefault="00884544" w:rsidP="00B16662">
      <w:pPr>
        <w:numPr>
          <w:ilvl w:val="0"/>
          <w:numId w:val="34"/>
        </w:numPr>
        <w:rPr>
          <w:rFonts w:asciiTheme="majorBidi" w:hAnsiTheme="majorBidi" w:cstheme="majorBidi"/>
          <w:lang w:val="en-US"/>
        </w:rPr>
      </w:pPr>
      <w:r w:rsidRPr="009453ED">
        <w:rPr>
          <w:rFonts w:asciiTheme="majorBidi" w:hAnsiTheme="majorBidi" w:cstheme="majorBidi"/>
          <w:b/>
          <w:bCs/>
          <w:lang w:val="en-US"/>
        </w:rPr>
        <w:t>H₁ (Alternative Hypothesis):</w:t>
      </w:r>
      <w:r w:rsidRPr="009453ED">
        <w:rPr>
          <w:rFonts w:asciiTheme="majorBidi" w:hAnsiTheme="majorBidi" w:cstheme="majorBidi"/>
          <w:lang w:val="en-US"/>
        </w:rPr>
        <w:t xml:space="preserve"> There is a significant difference among the mean scores of the three teaching methods. At least one group mean is different from the others.</w:t>
      </w:r>
    </w:p>
    <w:p w14:paraId="564B50E2" w14:textId="2B9E6372" w:rsidR="00884544" w:rsidRPr="009453ED" w:rsidRDefault="00884544" w:rsidP="00B16662">
      <w:pPr>
        <w:ind w:left="360"/>
        <w:rPr>
          <w:rFonts w:asciiTheme="majorBidi" w:hAnsiTheme="majorBidi" w:cstheme="majorBidi"/>
          <w:lang w:val="en-US"/>
        </w:rPr>
      </w:pPr>
      <w:r w:rsidRPr="009453ED">
        <w:rPr>
          <w:rFonts w:asciiTheme="majorBidi" w:hAnsiTheme="majorBidi" w:cstheme="majorBidi"/>
          <w:b/>
          <w:bCs/>
          <w:lang w:val="en-US"/>
        </w:rPr>
        <w:t>Hypothesis 2:</w:t>
      </w:r>
    </w:p>
    <w:p w14:paraId="226AE0E5" w14:textId="77777777" w:rsidR="00884544" w:rsidRPr="009453ED" w:rsidRDefault="00884544" w:rsidP="00884544">
      <w:pPr>
        <w:numPr>
          <w:ilvl w:val="0"/>
          <w:numId w:val="35"/>
        </w:numPr>
        <w:rPr>
          <w:rFonts w:asciiTheme="majorBidi" w:hAnsiTheme="majorBidi" w:cstheme="majorBidi"/>
          <w:lang w:val="en-US"/>
        </w:rPr>
      </w:pPr>
      <w:r w:rsidRPr="009453ED">
        <w:rPr>
          <w:rFonts w:asciiTheme="majorBidi" w:hAnsiTheme="majorBidi" w:cstheme="majorBidi"/>
          <w:b/>
          <w:bCs/>
          <w:lang w:val="en-US"/>
        </w:rPr>
        <w:t>H₀:</w:t>
      </w:r>
      <w:r w:rsidRPr="009453ED">
        <w:rPr>
          <w:rFonts w:asciiTheme="majorBidi" w:hAnsiTheme="majorBidi" w:cstheme="majorBidi"/>
          <w:lang w:val="en-US"/>
        </w:rPr>
        <w:t xml:space="preserve"> The teaching method used has no effect on student performance scores.</w:t>
      </w:r>
    </w:p>
    <w:p w14:paraId="640C383C" w14:textId="77777777" w:rsidR="0023558C" w:rsidRPr="009453ED" w:rsidRDefault="00884544" w:rsidP="0023558C">
      <w:pPr>
        <w:numPr>
          <w:ilvl w:val="0"/>
          <w:numId w:val="35"/>
        </w:numPr>
        <w:rPr>
          <w:rFonts w:asciiTheme="majorBidi" w:hAnsiTheme="majorBidi" w:cstheme="majorBidi"/>
          <w:lang w:val="en-US"/>
        </w:rPr>
      </w:pPr>
      <w:r w:rsidRPr="009453ED">
        <w:rPr>
          <w:rFonts w:asciiTheme="majorBidi" w:hAnsiTheme="majorBidi" w:cstheme="majorBidi"/>
          <w:b/>
          <w:bCs/>
          <w:lang w:val="en-US"/>
        </w:rPr>
        <w:t>H₁:</w:t>
      </w:r>
      <w:r w:rsidRPr="009453ED">
        <w:rPr>
          <w:rFonts w:asciiTheme="majorBidi" w:hAnsiTheme="majorBidi" w:cstheme="majorBidi"/>
          <w:lang w:val="en-US"/>
        </w:rPr>
        <w:t xml:space="preserve"> The teaching method used has a significant effect on student performance scores.</w:t>
      </w:r>
    </w:p>
    <w:p w14:paraId="2A8A36E3" w14:textId="77777777" w:rsidR="0023558C" w:rsidRPr="009453ED" w:rsidRDefault="0023558C" w:rsidP="0023558C">
      <w:pPr>
        <w:ind w:left="720"/>
        <w:rPr>
          <w:rFonts w:asciiTheme="majorBidi" w:hAnsiTheme="majorBidi" w:cstheme="majorBidi"/>
          <w:lang w:val="en-US"/>
        </w:rPr>
      </w:pPr>
    </w:p>
    <w:p w14:paraId="13D6F8C2" w14:textId="77777777" w:rsidR="00C60D80" w:rsidRPr="009453ED" w:rsidRDefault="00884544" w:rsidP="00C60D80">
      <w:pPr>
        <w:pStyle w:val="ListParagraph"/>
        <w:numPr>
          <w:ilvl w:val="0"/>
          <w:numId w:val="40"/>
        </w:numPr>
        <w:rPr>
          <w:rFonts w:asciiTheme="majorBidi" w:hAnsiTheme="majorBidi" w:cstheme="majorBidi"/>
          <w:lang w:val="en-US"/>
        </w:rPr>
      </w:pPr>
      <w:r w:rsidRPr="009453ED">
        <w:rPr>
          <w:rFonts w:asciiTheme="majorBidi" w:hAnsiTheme="majorBidi" w:cstheme="majorBidi"/>
          <w:b/>
          <w:bCs/>
          <w:lang w:val="en-US"/>
        </w:rPr>
        <w:t>Level of Significance:</w:t>
      </w:r>
      <w:r w:rsidRPr="009453ED">
        <w:rPr>
          <w:rFonts w:asciiTheme="majorBidi" w:hAnsiTheme="majorBidi" w:cstheme="majorBidi"/>
          <w:lang w:val="en-US"/>
        </w:rPr>
        <w:t xml:space="preserve"> The significance level α = 0.05 is used. This means there is a 5% tolerance for incorrectly rejecting a true null hypothesis (Type I error).</w:t>
      </w:r>
    </w:p>
    <w:p w14:paraId="00C35FD4" w14:textId="77777777" w:rsidR="00081C9B" w:rsidRPr="009453ED" w:rsidRDefault="00081C9B" w:rsidP="00081C9B">
      <w:pPr>
        <w:pStyle w:val="ListParagraph"/>
        <w:rPr>
          <w:rFonts w:asciiTheme="majorBidi" w:hAnsiTheme="majorBidi" w:cstheme="majorBidi"/>
          <w:lang w:val="en-US"/>
        </w:rPr>
      </w:pPr>
    </w:p>
    <w:p w14:paraId="7367313A" w14:textId="77777777" w:rsidR="00081C9B" w:rsidRPr="009453ED" w:rsidRDefault="00884544" w:rsidP="00081C9B">
      <w:pPr>
        <w:pStyle w:val="ListParagraph"/>
        <w:numPr>
          <w:ilvl w:val="0"/>
          <w:numId w:val="40"/>
        </w:numPr>
        <w:rPr>
          <w:rFonts w:asciiTheme="majorBidi" w:hAnsiTheme="majorBidi" w:cstheme="majorBidi"/>
          <w:lang w:val="en-US"/>
        </w:rPr>
      </w:pPr>
      <w:r w:rsidRPr="009453ED">
        <w:rPr>
          <w:rFonts w:asciiTheme="majorBidi" w:hAnsiTheme="majorBidi" w:cstheme="majorBidi"/>
          <w:b/>
          <w:bCs/>
          <w:lang w:val="en-US"/>
        </w:rPr>
        <w:t>Decision Rule Based on p-value:</w:t>
      </w:r>
    </w:p>
    <w:p w14:paraId="58D875CE" w14:textId="77777777" w:rsidR="00081C9B" w:rsidRPr="009453ED" w:rsidRDefault="00081C9B" w:rsidP="00081C9B">
      <w:pPr>
        <w:pStyle w:val="ListParagraph"/>
        <w:rPr>
          <w:rFonts w:asciiTheme="majorBidi" w:hAnsiTheme="majorBidi" w:cstheme="majorBidi"/>
          <w:b/>
          <w:bCs/>
          <w:lang w:val="en-US"/>
        </w:rPr>
      </w:pPr>
    </w:p>
    <w:tbl>
      <w:tblPr>
        <w:tblStyle w:val="PlainTable1"/>
        <w:tblW w:w="9805" w:type="dxa"/>
        <w:tblLook w:val="04A0" w:firstRow="1" w:lastRow="0" w:firstColumn="1" w:lastColumn="0" w:noHBand="0" w:noVBand="1"/>
      </w:tblPr>
      <w:tblGrid>
        <w:gridCol w:w="2065"/>
        <w:gridCol w:w="7740"/>
      </w:tblGrid>
      <w:tr w:rsidR="00081C9B" w:rsidRPr="009453ED" w14:paraId="7B4BB1B8" w14:textId="77777777" w:rsidTr="007E65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40FD4EDB" w14:textId="77777777" w:rsidR="00081C9B" w:rsidRPr="009453ED" w:rsidRDefault="00081C9B" w:rsidP="007E65A9">
            <w:pPr>
              <w:rPr>
                <w:rFonts w:asciiTheme="majorBidi" w:hAnsiTheme="majorBidi" w:cstheme="majorBidi"/>
                <w:lang w:val="en-US"/>
              </w:rPr>
            </w:pPr>
            <w:r w:rsidRPr="009453ED">
              <w:rPr>
                <w:rFonts w:asciiTheme="majorBidi" w:hAnsiTheme="majorBidi" w:cstheme="majorBidi"/>
                <w:lang w:val="en-US"/>
              </w:rPr>
              <w:t>Condition</w:t>
            </w:r>
          </w:p>
        </w:tc>
        <w:tc>
          <w:tcPr>
            <w:tcW w:w="7740" w:type="dxa"/>
            <w:hideMark/>
          </w:tcPr>
          <w:p w14:paraId="50C6F256" w14:textId="77777777" w:rsidR="00081C9B" w:rsidRPr="009453ED" w:rsidRDefault="00081C9B" w:rsidP="007E65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9453ED">
              <w:rPr>
                <w:rFonts w:asciiTheme="majorBidi" w:hAnsiTheme="majorBidi" w:cstheme="majorBidi"/>
                <w:lang w:val="en-US"/>
              </w:rPr>
              <w:t>Decision</w:t>
            </w:r>
          </w:p>
        </w:tc>
      </w:tr>
      <w:tr w:rsidR="00081C9B" w:rsidRPr="009453ED" w14:paraId="5FD363CD" w14:textId="77777777" w:rsidTr="007E65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21EDCFF0" w14:textId="77777777" w:rsidR="00081C9B" w:rsidRPr="009453ED" w:rsidRDefault="00081C9B" w:rsidP="007E65A9">
            <w:pPr>
              <w:rPr>
                <w:rFonts w:asciiTheme="majorBidi" w:hAnsiTheme="majorBidi" w:cstheme="majorBidi"/>
                <w:lang w:val="en-US"/>
              </w:rPr>
            </w:pPr>
            <w:r w:rsidRPr="009453ED">
              <w:rPr>
                <w:rFonts w:asciiTheme="majorBidi" w:hAnsiTheme="majorBidi" w:cstheme="majorBidi"/>
                <w:lang w:val="en-US"/>
              </w:rPr>
              <w:t>p-value &lt; 0.05</w:t>
            </w:r>
          </w:p>
        </w:tc>
        <w:tc>
          <w:tcPr>
            <w:tcW w:w="7740" w:type="dxa"/>
            <w:hideMark/>
          </w:tcPr>
          <w:p w14:paraId="3B4EF9D6" w14:textId="77777777" w:rsidR="00081C9B" w:rsidRPr="009453ED" w:rsidRDefault="00081C9B" w:rsidP="007E65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9453ED">
              <w:rPr>
                <w:rFonts w:asciiTheme="majorBidi" w:hAnsiTheme="majorBidi" w:cstheme="majorBidi"/>
                <w:lang w:val="en-US"/>
              </w:rPr>
              <w:t>Reject H₀ — statistically significant difference exists among group means</w:t>
            </w:r>
          </w:p>
        </w:tc>
      </w:tr>
      <w:tr w:rsidR="00081C9B" w:rsidRPr="009453ED" w14:paraId="7D62FF3A" w14:textId="77777777" w:rsidTr="007E65A9">
        <w:tc>
          <w:tcPr>
            <w:cnfStyle w:val="001000000000" w:firstRow="0" w:lastRow="0" w:firstColumn="1" w:lastColumn="0" w:oddVBand="0" w:evenVBand="0" w:oddHBand="0" w:evenHBand="0" w:firstRowFirstColumn="0" w:firstRowLastColumn="0" w:lastRowFirstColumn="0" w:lastRowLastColumn="0"/>
            <w:tcW w:w="2065" w:type="dxa"/>
            <w:hideMark/>
          </w:tcPr>
          <w:p w14:paraId="4BA8A03D" w14:textId="77777777" w:rsidR="00081C9B" w:rsidRPr="009453ED" w:rsidRDefault="00081C9B" w:rsidP="007E65A9">
            <w:pPr>
              <w:rPr>
                <w:rFonts w:asciiTheme="majorBidi" w:hAnsiTheme="majorBidi" w:cstheme="majorBidi"/>
                <w:lang w:val="en-US"/>
              </w:rPr>
            </w:pPr>
            <w:r w:rsidRPr="009453ED">
              <w:rPr>
                <w:rFonts w:asciiTheme="majorBidi" w:hAnsiTheme="majorBidi" w:cstheme="majorBidi"/>
                <w:lang w:val="en-US"/>
              </w:rPr>
              <w:t>p-value ≥ 0.05</w:t>
            </w:r>
          </w:p>
        </w:tc>
        <w:tc>
          <w:tcPr>
            <w:tcW w:w="7740" w:type="dxa"/>
            <w:hideMark/>
          </w:tcPr>
          <w:p w14:paraId="1F182C2A" w14:textId="77777777" w:rsidR="00081C9B" w:rsidRPr="009453ED" w:rsidRDefault="00081C9B" w:rsidP="007E65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9453ED">
              <w:rPr>
                <w:rFonts w:asciiTheme="majorBidi" w:hAnsiTheme="majorBidi" w:cstheme="majorBidi"/>
                <w:lang w:val="en-US"/>
              </w:rPr>
              <w:t>Fail to reject H₀ — no statistically significant difference among group means</w:t>
            </w:r>
          </w:p>
        </w:tc>
      </w:tr>
    </w:tbl>
    <w:p w14:paraId="6595DAF1" w14:textId="77777777" w:rsidR="00081C9B" w:rsidRPr="009453ED" w:rsidRDefault="00081C9B" w:rsidP="00081C9B">
      <w:pPr>
        <w:pStyle w:val="ListParagraph"/>
        <w:rPr>
          <w:rFonts w:asciiTheme="majorBidi" w:hAnsiTheme="majorBidi" w:cstheme="majorBidi"/>
          <w:b/>
          <w:bCs/>
          <w:lang w:val="en-US"/>
        </w:rPr>
      </w:pPr>
    </w:p>
    <w:p w14:paraId="16837778" w14:textId="5A3581F7" w:rsidR="00081C9B" w:rsidRPr="009453ED" w:rsidRDefault="00081C9B" w:rsidP="00081C9B">
      <w:pPr>
        <w:pStyle w:val="ListParagraph"/>
        <w:numPr>
          <w:ilvl w:val="0"/>
          <w:numId w:val="40"/>
        </w:numPr>
        <w:rPr>
          <w:rFonts w:asciiTheme="majorBidi" w:hAnsiTheme="majorBidi" w:cstheme="majorBidi"/>
          <w:lang w:val="en-US"/>
        </w:rPr>
      </w:pPr>
      <w:r w:rsidRPr="009453ED">
        <w:rPr>
          <w:rFonts w:asciiTheme="majorBidi" w:hAnsiTheme="majorBidi" w:cstheme="majorBidi"/>
          <w:b/>
          <w:bCs/>
          <w:lang w:val="en-US"/>
        </w:rPr>
        <w:t>P</w:t>
      </w:r>
      <w:r w:rsidR="00884544" w:rsidRPr="009453ED">
        <w:rPr>
          <w:rFonts w:asciiTheme="majorBidi" w:hAnsiTheme="majorBidi" w:cstheme="majorBidi"/>
          <w:b/>
          <w:bCs/>
          <w:lang w:val="en-US"/>
        </w:rPr>
        <w:t>-value Interpretation:</w:t>
      </w:r>
      <w:r w:rsidR="00884544" w:rsidRPr="009453ED">
        <w:rPr>
          <w:rFonts w:asciiTheme="majorBidi" w:hAnsiTheme="majorBidi" w:cstheme="majorBidi"/>
          <w:lang w:val="en-US"/>
        </w:rPr>
        <w:t xml:space="preserve"> </w:t>
      </w:r>
      <w:r w:rsidRPr="009453ED">
        <w:rPr>
          <w:rFonts w:asciiTheme="majorBidi" w:hAnsiTheme="majorBidi" w:cstheme="majorBidi"/>
          <w:lang w:val="en-US"/>
        </w:rPr>
        <w:br/>
      </w:r>
      <w:r w:rsidR="00884544" w:rsidRPr="009453ED">
        <w:rPr>
          <w:rFonts w:asciiTheme="majorBidi" w:hAnsiTheme="majorBidi" w:cstheme="majorBidi"/>
          <w:lang w:val="en-US"/>
        </w:rPr>
        <w:t>The p-value is the probability of observing an F-statistic as large as the one computed, assuming H₀ is true. A very small p-value (&lt; 0.05) means it is highly unlikely that the observed differences in group means occurred purely by chance, providing strong evidence to reject H₀.</w:t>
      </w:r>
    </w:p>
    <w:p w14:paraId="4C8B020C" w14:textId="77777777" w:rsidR="00081C9B" w:rsidRPr="009453ED" w:rsidRDefault="00081C9B" w:rsidP="00081C9B">
      <w:pPr>
        <w:pStyle w:val="ListParagraph"/>
        <w:rPr>
          <w:rFonts w:asciiTheme="majorBidi" w:hAnsiTheme="majorBidi" w:cstheme="majorBidi"/>
          <w:b/>
          <w:bCs/>
          <w:lang w:val="en-US"/>
        </w:rPr>
      </w:pPr>
    </w:p>
    <w:p w14:paraId="581ED6A7" w14:textId="77777777" w:rsidR="003F05AE" w:rsidRPr="009453ED" w:rsidRDefault="00884544" w:rsidP="003F05AE">
      <w:pPr>
        <w:pStyle w:val="ListParagraph"/>
        <w:numPr>
          <w:ilvl w:val="0"/>
          <w:numId w:val="40"/>
        </w:numPr>
        <w:rPr>
          <w:rFonts w:asciiTheme="majorBidi" w:hAnsiTheme="majorBidi" w:cstheme="majorBidi"/>
          <w:lang w:val="en-US"/>
        </w:rPr>
      </w:pPr>
      <w:r w:rsidRPr="009453ED">
        <w:rPr>
          <w:rFonts w:asciiTheme="majorBidi" w:hAnsiTheme="majorBidi" w:cstheme="majorBidi"/>
          <w:b/>
          <w:bCs/>
          <w:lang w:val="en-US"/>
        </w:rPr>
        <w:t>One-Way ANOVA vs. Other Tests:</w:t>
      </w:r>
    </w:p>
    <w:p w14:paraId="38134132" w14:textId="77777777" w:rsidR="003F05AE" w:rsidRPr="009453ED" w:rsidRDefault="003F05AE" w:rsidP="003F05AE">
      <w:pPr>
        <w:rPr>
          <w:rFonts w:asciiTheme="majorBidi" w:hAnsiTheme="majorBidi" w:cstheme="majorBidi"/>
          <w:lang w:val="en-US"/>
        </w:rPr>
      </w:pPr>
      <w:r w:rsidRPr="009453ED">
        <w:rPr>
          <w:rFonts w:asciiTheme="majorBidi" w:hAnsiTheme="majorBidi" w:cstheme="majorBidi"/>
          <w:lang w:val="en-US"/>
        </w:rPr>
        <w:t>One-Way ANOVA is used when there is one independent variable (teaching method) with three or more levels (Traditional, Smart, Online) and one continuous dependent variable (Score). It is the appropriate test here because:</w:t>
      </w:r>
    </w:p>
    <w:p w14:paraId="55B8FD05" w14:textId="77777777" w:rsidR="003F05AE" w:rsidRPr="009453ED" w:rsidRDefault="003F05AE" w:rsidP="003F05AE">
      <w:pPr>
        <w:numPr>
          <w:ilvl w:val="0"/>
          <w:numId w:val="36"/>
        </w:numPr>
        <w:rPr>
          <w:rFonts w:asciiTheme="majorBidi" w:hAnsiTheme="majorBidi" w:cstheme="majorBidi"/>
          <w:lang w:val="en-US"/>
        </w:rPr>
      </w:pPr>
      <w:r w:rsidRPr="009453ED">
        <w:rPr>
          <w:rFonts w:asciiTheme="majorBidi" w:hAnsiTheme="majorBidi" w:cstheme="majorBidi"/>
          <w:lang w:val="en-US"/>
        </w:rPr>
        <w:t>There are exactly 3 groups being compared.</w:t>
      </w:r>
    </w:p>
    <w:p w14:paraId="34CF8B33" w14:textId="77777777" w:rsidR="003F05AE" w:rsidRPr="009453ED" w:rsidRDefault="003F05AE" w:rsidP="003F05AE">
      <w:pPr>
        <w:numPr>
          <w:ilvl w:val="0"/>
          <w:numId w:val="36"/>
        </w:numPr>
        <w:rPr>
          <w:rFonts w:asciiTheme="majorBidi" w:hAnsiTheme="majorBidi" w:cstheme="majorBidi"/>
          <w:lang w:val="en-US"/>
        </w:rPr>
      </w:pPr>
      <w:r w:rsidRPr="009453ED">
        <w:rPr>
          <w:rFonts w:asciiTheme="majorBidi" w:hAnsiTheme="majorBidi" w:cstheme="majorBidi"/>
          <w:lang w:val="en-US"/>
        </w:rPr>
        <w:t>Performing three separate t-tests would inflate the overall Type I error rate from 5% to approximately 14%.</w:t>
      </w:r>
    </w:p>
    <w:p w14:paraId="191BE9F6" w14:textId="77777777" w:rsidR="003F05AE" w:rsidRPr="009453ED" w:rsidRDefault="003F05AE" w:rsidP="003F05AE">
      <w:pPr>
        <w:numPr>
          <w:ilvl w:val="0"/>
          <w:numId w:val="36"/>
        </w:numPr>
        <w:rPr>
          <w:rFonts w:asciiTheme="majorBidi" w:hAnsiTheme="majorBidi" w:cstheme="majorBidi"/>
          <w:lang w:val="en-US"/>
        </w:rPr>
      </w:pPr>
      <w:r w:rsidRPr="009453ED">
        <w:rPr>
          <w:rFonts w:asciiTheme="majorBidi" w:hAnsiTheme="majorBidi" w:cstheme="majorBidi"/>
          <w:lang w:val="en-US"/>
        </w:rPr>
        <w:t>ANOVA handles all three comparisons in a single test while maintaining α = 0.05.</w:t>
      </w:r>
    </w:p>
    <w:p w14:paraId="51B8C2BA" w14:textId="77777777" w:rsidR="003F05AE" w:rsidRPr="009453ED" w:rsidRDefault="003F05AE" w:rsidP="003F05AE">
      <w:pPr>
        <w:pStyle w:val="ListParagraph"/>
        <w:rPr>
          <w:rFonts w:asciiTheme="majorBidi" w:hAnsiTheme="majorBidi" w:cstheme="majorBidi"/>
          <w:b/>
          <w:bCs/>
          <w:lang w:val="en-US"/>
        </w:rPr>
      </w:pPr>
    </w:p>
    <w:p w14:paraId="336FB354" w14:textId="0C7E6A39" w:rsidR="00884544" w:rsidRPr="009453ED" w:rsidRDefault="00884544" w:rsidP="003F05AE">
      <w:pPr>
        <w:pStyle w:val="ListParagraph"/>
        <w:numPr>
          <w:ilvl w:val="0"/>
          <w:numId w:val="40"/>
        </w:numPr>
        <w:rPr>
          <w:rFonts w:asciiTheme="majorBidi" w:hAnsiTheme="majorBidi" w:cstheme="majorBidi"/>
          <w:lang w:val="en-US"/>
        </w:rPr>
      </w:pPr>
      <w:r w:rsidRPr="009453ED">
        <w:rPr>
          <w:rFonts w:asciiTheme="majorBidi" w:hAnsiTheme="majorBidi" w:cstheme="majorBidi"/>
          <w:b/>
          <w:bCs/>
          <w:lang w:val="en-US"/>
        </w:rPr>
        <w:t>Post-ANOVA Analysis — Group Mean Comparison:</w:t>
      </w:r>
      <w:r w:rsidRPr="009453ED">
        <w:rPr>
          <w:rFonts w:asciiTheme="majorBidi" w:hAnsiTheme="majorBidi" w:cstheme="majorBidi"/>
          <w:lang w:val="en-US"/>
        </w:rPr>
        <w:t xml:space="preserve"> </w:t>
      </w:r>
      <w:r w:rsidR="00E155A6">
        <w:rPr>
          <w:rFonts w:asciiTheme="majorBidi" w:hAnsiTheme="majorBidi" w:cstheme="majorBidi"/>
          <w:lang w:val="en-US"/>
        </w:rPr>
        <w:br/>
      </w:r>
      <w:r w:rsidRPr="009453ED">
        <w:rPr>
          <w:rFonts w:asciiTheme="majorBidi" w:hAnsiTheme="majorBidi" w:cstheme="majorBidi"/>
          <w:lang w:val="en-US"/>
        </w:rPr>
        <w:t>After performing ANOVA, the mean score of each group is computed and compared to understand which teaching method performed best on average. This descriptive comparison complements the inferential ANOVA result by providing practical context to the statistical decision.</w:t>
      </w:r>
    </w:p>
    <w:p w14:paraId="5F3F6BBD" w14:textId="77777777" w:rsidR="00884544" w:rsidRPr="009453ED" w:rsidRDefault="00884544" w:rsidP="00884544">
      <w:pPr>
        <w:rPr>
          <w:rFonts w:asciiTheme="majorBidi" w:hAnsiTheme="majorBidi" w:cstheme="majorBidi"/>
          <w:lang w:val="en-US"/>
        </w:rPr>
      </w:pPr>
      <w:r w:rsidRPr="009453ED">
        <w:rPr>
          <w:rFonts w:asciiTheme="majorBidi" w:hAnsiTheme="majorBidi" w:cstheme="majorBidi"/>
          <w:lang w:val="en-US"/>
        </w:rPr>
        <w:pict w14:anchorId="3465326E">
          <v:rect id="_x0000_i1159" style="width:0;height:1.5pt" o:hralign="center" o:hrstd="t" o:hr="t" fillcolor="#a0a0a0" stroked="f"/>
        </w:pict>
      </w:r>
    </w:p>
    <w:p w14:paraId="1F1523C7" w14:textId="77777777" w:rsidR="00884544" w:rsidRPr="009453ED" w:rsidRDefault="00884544" w:rsidP="00884544">
      <w:pPr>
        <w:rPr>
          <w:rFonts w:asciiTheme="majorBidi" w:hAnsiTheme="majorBidi" w:cstheme="majorBidi"/>
          <w:b/>
          <w:bCs/>
          <w:lang w:val="en-US"/>
        </w:rPr>
      </w:pPr>
      <w:r w:rsidRPr="009453ED">
        <w:rPr>
          <w:rFonts w:asciiTheme="majorBidi" w:hAnsiTheme="majorBidi" w:cstheme="majorBidi"/>
          <w:b/>
          <w:bCs/>
          <w:lang w:val="en-US"/>
        </w:rPr>
        <w:t>Execution</w:t>
      </w:r>
    </w:p>
    <w:p w14:paraId="090A5546" w14:textId="77777777" w:rsidR="00884544" w:rsidRPr="009453ED" w:rsidRDefault="00884544" w:rsidP="00884544">
      <w:pPr>
        <w:rPr>
          <w:rFonts w:asciiTheme="majorBidi" w:hAnsiTheme="majorBidi" w:cstheme="majorBidi"/>
          <w:lang w:val="en-US"/>
        </w:rPr>
      </w:pPr>
      <w:r w:rsidRPr="009453ED">
        <w:rPr>
          <w:rFonts w:asciiTheme="majorBidi" w:hAnsiTheme="majorBidi" w:cstheme="majorBidi"/>
          <w:lang w:val="en-US"/>
        </w:rPr>
        <w:t>The following steps were performed on the Student Performance dataset:</w:t>
      </w:r>
    </w:p>
    <w:p w14:paraId="6C7618F2" w14:textId="77777777" w:rsidR="00884544" w:rsidRPr="009453ED" w:rsidRDefault="00884544" w:rsidP="00884544">
      <w:pPr>
        <w:rPr>
          <w:rFonts w:asciiTheme="majorBidi" w:hAnsiTheme="majorBidi" w:cstheme="majorBidi"/>
          <w:lang w:val="en-US"/>
        </w:rPr>
      </w:pPr>
      <w:r w:rsidRPr="009453ED">
        <w:rPr>
          <w:rFonts w:asciiTheme="majorBidi" w:hAnsiTheme="majorBidi" w:cstheme="majorBidi"/>
          <w:b/>
          <w:bCs/>
          <w:lang w:val="en-US"/>
        </w:rPr>
        <w:t>Step 1 — Load Datasets:</w:t>
      </w:r>
      <w:r w:rsidRPr="009453ED">
        <w:rPr>
          <w:rFonts w:asciiTheme="majorBidi" w:hAnsiTheme="majorBidi" w:cstheme="majorBidi"/>
          <w:lang w:val="en-US"/>
        </w:rPr>
        <w:t xml:space="preserve"> Three separate CSV files were loaded into Pandas DataFrames:</w:t>
      </w:r>
    </w:p>
    <w:p w14:paraId="09A7F6CD" w14:textId="77777777" w:rsidR="00884544" w:rsidRPr="009453ED" w:rsidRDefault="00884544" w:rsidP="00884544">
      <w:pPr>
        <w:numPr>
          <w:ilvl w:val="0"/>
          <w:numId w:val="37"/>
        </w:numPr>
        <w:rPr>
          <w:rFonts w:asciiTheme="majorBidi" w:hAnsiTheme="majorBidi" w:cstheme="majorBidi"/>
          <w:lang w:val="en-US"/>
        </w:rPr>
      </w:pPr>
      <w:r w:rsidRPr="009453ED">
        <w:rPr>
          <w:rFonts w:asciiTheme="majorBidi" w:hAnsiTheme="majorBidi" w:cstheme="majorBidi"/>
          <w:lang w:val="en-US"/>
        </w:rPr>
        <w:t>traditional_classroom.csv — Scores of students taught using traditional methods.</w:t>
      </w:r>
    </w:p>
    <w:p w14:paraId="0BB3C5C2" w14:textId="77777777" w:rsidR="00884544" w:rsidRPr="009453ED" w:rsidRDefault="00884544" w:rsidP="00884544">
      <w:pPr>
        <w:numPr>
          <w:ilvl w:val="0"/>
          <w:numId w:val="37"/>
        </w:numPr>
        <w:rPr>
          <w:rFonts w:asciiTheme="majorBidi" w:hAnsiTheme="majorBidi" w:cstheme="majorBidi"/>
          <w:lang w:val="en-US"/>
        </w:rPr>
      </w:pPr>
      <w:r w:rsidRPr="009453ED">
        <w:rPr>
          <w:rFonts w:asciiTheme="majorBidi" w:hAnsiTheme="majorBidi" w:cstheme="majorBidi"/>
          <w:lang w:val="en-US"/>
        </w:rPr>
        <w:t>smart_classroom.csv — Scores of students taught using smart classroom technology.</w:t>
      </w:r>
    </w:p>
    <w:p w14:paraId="0AB64832" w14:textId="77777777" w:rsidR="00884544" w:rsidRPr="009453ED" w:rsidRDefault="00884544" w:rsidP="00884544">
      <w:pPr>
        <w:numPr>
          <w:ilvl w:val="0"/>
          <w:numId w:val="37"/>
        </w:numPr>
        <w:rPr>
          <w:rFonts w:asciiTheme="majorBidi" w:hAnsiTheme="majorBidi" w:cstheme="majorBidi"/>
          <w:lang w:val="en-US"/>
        </w:rPr>
      </w:pPr>
      <w:r w:rsidRPr="009453ED">
        <w:rPr>
          <w:rFonts w:asciiTheme="majorBidi" w:hAnsiTheme="majorBidi" w:cstheme="majorBidi"/>
          <w:lang w:val="en-US"/>
        </w:rPr>
        <w:t>online_learning.csv — Scores of students engaged in online self-paced learning.</w:t>
      </w:r>
    </w:p>
    <w:p w14:paraId="0DFC59CB" w14:textId="77777777" w:rsidR="00884544" w:rsidRPr="009453ED" w:rsidRDefault="00884544" w:rsidP="00884544">
      <w:pPr>
        <w:rPr>
          <w:rFonts w:asciiTheme="majorBidi" w:hAnsiTheme="majorBidi" w:cstheme="majorBidi"/>
          <w:lang w:val="en-US"/>
        </w:rPr>
      </w:pPr>
      <w:r w:rsidRPr="009453ED">
        <w:rPr>
          <w:rFonts w:asciiTheme="majorBidi" w:hAnsiTheme="majorBidi" w:cstheme="majorBidi"/>
          <w:b/>
          <w:bCs/>
          <w:lang w:val="en-US"/>
        </w:rPr>
        <w:t>Step 2 — Extract Score Columns:</w:t>
      </w:r>
      <w:r w:rsidRPr="009453ED">
        <w:rPr>
          <w:rFonts w:asciiTheme="majorBidi" w:hAnsiTheme="majorBidi" w:cstheme="majorBidi"/>
          <w:lang w:val="en-US"/>
        </w:rPr>
        <w:t xml:space="preserve"> The Score column was extracted from each DataFrame to create three independent numeric series — traditional_scores, smart_scores, and online_scores — representing the dependent variable for each group.</w:t>
      </w:r>
    </w:p>
    <w:p w14:paraId="250D79FE" w14:textId="77777777" w:rsidR="00884544" w:rsidRPr="009453ED" w:rsidRDefault="00884544" w:rsidP="00884544">
      <w:pPr>
        <w:rPr>
          <w:rFonts w:asciiTheme="majorBidi" w:hAnsiTheme="majorBidi" w:cstheme="majorBidi"/>
          <w:lang w:val="en-US"/>
        </w:rPr>
      </w:pPr>
      <w:r w:rsidRPr="009453ED">
        <w:rPr>
          <w:rFonts w:asciiTheme="majorBidi" w:hAnsiTheme="majorBidi" w:cstheme="majorBidi"/>
          <w:b/>
          <w:bCs/>
          <w:lang w:val="en-US"/>
        </w:rPr>
        <w:t>Step 3 — Define Hypotheses:</w:t>
      </w:r>
      <w:r w:rsidRPr="009453ED">
        <w:rPr>
          <w:rFonts w:asciiTheme="majorBidi" w:hAnsiTheme="majorBidi" w:cstheme="majorBidi"/>
          <w:lang w:val="en-US"/>
        </w:rPr>
        <w:t xml:space="preserve"> Both hypotheses (H₀ and H₁) were formally stated and printed to the console, establishing the statistical framework before running the test.</w:t>
      </w:r>
    </w:p>
    <w:p w14:paraId="110DD66D" w14:textId="77777777" w:rsidR="00884544" w:rsidRPr="009453ED" w:rsidRDefault="00884544" w:rsidP="00884544">
      <w:pPr>
        <w:rPr>
          <w:rFonts w:asciiTheme="majorBidi" w:hAnsiTheme="majorBidi" w:cstheme="majorBidi"/>
          <w:lang w:val="en-US"/>
        </w:rPr>
      </w:pPr>
      <w:r w:rsidRPr="009453ED">
        <w:rPr>
          <w:rFonts w:asciiTheme="majorBidi" w:hAnsiTheme="majorBidi" w:cstheme="majorBidi"/>
          <w:b/>
          <w:bCs/>
          <w:lang w:val="en-US"/>
        </w:rPr>
        <w:t>Step 4 — Set Significance Level:</w:t>
      </w:r>
      <w:r w:rsidRPr="009453ED">
        <w:rPr>
          <w:rFonts w:asciiTheme="majorBidi" w:hAnsiTheme="majorBidi" w:cstheme="majorBidi"/>
          <w:lang w:val="en-US"/>
        </w:rPr>
        <w:t xml:space="preserve"> The significance level was set to α = 0.05, meaning a 5% risk of incorrectly rejecting the null hypothesis is acceptable.</w:t>
      </w:r>
    </w:p>
    <w:p w14:paraId="5AE7BC35" w14:textId="77777777" w:rsidR="00884544" w:rsidRPr="009453ED" w:rsidRDefault="00884544" w:rsidP="00884544">
      <w:pPr>
        <w:rPr>
          <w:rFonts w:asciiTheme="majorBidi" w:hAnsiTheme="majorBidi" w:cstheme="majorBidi"/>
          <w:lang w:val="en-US"/>
        </w:rPr>
      </w:pPr>
      <w:r w:rsidRPr="009453ED">
        <w:rPr>
          <w:rFonts w:asciiTheme="majorBidi" w:hAnsiTheme="majorBidi" w:cstheme="majorBidi"/>
          <w:b/>
          <w:bCs/>
          <w:lang w:val="en-US"/>
        </w:rPr>
        <w:t>Step 5 — Perform One-Way ANOVA:</w:t>
      </w:r>
      <w:r w:rsidRPr="009453ED">
        <w:rPr>
          <w:rFonts w:asciiTheme="majorBidi" w:hAnsiTheme="majorBidi" w:cstheme="majorBidi"/>
          <w:lang w:val="en-US"/>
        </w:rPr>
        <w:t xml:space="preserve"> scipy.stats.f_oneway() was called with the three score series as arguments. This function computes the F-statistic and the corresponding p-value for the one-way ANOVA test.</w:t>
      </w:r>
    </w:p>
    <w:p w14:paraId="072C2855" w14:textId="77777777" w:rsidR="00884544" w:rsidRPr="009453ED" w:rsidRDefault="00884544" w:rsidP="00884544">
      <w:pPr>
        <w:rPr>
          <w:rFonts w:asciiTheme="majorBidi" w:hAnsiTheme="majorBidi" w:cstheme="majorBidi"/>
          <w:lang w:val="en-US"/>
        </w:rPr>
      </w:pPr>
      <w:r w:rsidRPr="009453ED">
        <w:rPr>
          <w:rFonts w:asciiTheme="majorBidi" w:hAnsiTheme="majorBidi" w:cstheme="majorBidi"/>
          <w:b/>
          <w:bCs/>
          <w:lang w:val="en-US"/>
        </w:rPr>
        <w:t>Step 6 — Display Results:</w:t>
      </w:r>
      <w:r w:rsidRPr="009453ED">
        <w:rPr>
          <w:rFonts w:asciiTheme="majorBidi" w:hAnsiTheme="majorBidi" w:cstheme="majorBidi"/>
          <w:lang w:val="en-US"/>
        </w:rPr>
        <w:t xml:space="preserve"> The computed F-statistic and p-value were printed to the console for interpretation.</w:t>
      </w:r>
    </w:p>
    <w:p w14:paraId="4413E7A5" w14:textId="77777777" w:rsidR="00884544" w:rsidRPr="009453ED" w:rsidRDefault="00884544" w:rsidP="00884544">
      <w:pPr>
        <w:rPr>
          <w:rFonts w:asciiTheme="majorBidi" w:hAnsiTheme="majorBidi" w:cstheme="majorBidi"/>
          <w:lang w:val="en-US"/>
        </w:rPr>
      </w:pPr>
      <w:r w:rsidRPr="009453ED">
        <w:rPr>
          <w:rFonts w:asciiTheme="majorBidi" w:hAnsiTheme="majorBidi" w:cstheme="majorBidi"/>
          <w:b/>
          <w:bCs/>
          <w:lang w:val="en-US"/>
        </w:rPr>
        <w:t>Step 7 — Decision Making:</w:t>
      </w:r>
      <w:r w:rsidRPr="009453ED">
        <w:rPr>
          <w:rFonts w:asciiTheme="majorBidi" w:hAnsiTheme="majorBidi" w:cstheme="majorBidi"/>
          <w:lang w:val="en-US"/>
        </w:rPr>
        <w:t xml:space="preserve"> The p-value was compared against α = 0.05:</w:t>
      </w:r>
    </w:p>
    <w:p w14:paraId="4AAA8992" w14:textId="77777777" w:rsidR="00884544" w:rsidRPr="009453ED" w:rsidRDefault="00884544" w:rsidP="00884544">
      <w:pPr>
        <w:numPr>
          <w:ilvl w:val="0"/>
          <w:numId w:val="38"/>
        </w:numPr>
        <w:rPr>
          <w:rFonts w:asciiTheme="majorBidi" w:hAnsiTheme="majorBidi" w:cstheme="majorBidi"/>
          <w:lang w:val="en-US"/>
        </w:rPr>
      </w:pPr>
      <w:r w:rsidRPr="009453ED">
        <w:rPr>
          <w:rFonts w:asciiTheme="majorBidi" w:hAnsiTheme="majorBidi" w:cstheme="majorBidi"/>
          <w:lang w:val="en-US"/>
        </w:rPr>
        <w:t>If p-value &lt; 0.05 → H₀ is rejected; teaching methods significantly affect student performance.</w:t>
      </w:r>
    </w:p>
    <w:p w14:paraId="0B6C7DB5" w14:textId="77777777" w:rsidR="00884544" w:rsidRPr="009453ED" w:rsidRDefault="00884544" w:rsidP="00884544">
      <w:pPr>
        <w:numPr>
          <w:ilvl w:val="0"/>
          <w:numId w:val="38"/>
        </w:numPr>
        <w:rPr>
          <w:rFonts w:asciiTheme="majorBidi" w:hAnsiTheme="majorBidi" w:cstheme="majorBidi"/>
          <w:lang w:val="en-US"/>
        </w:rPr>
      </w:pPr>
      <w:r w:rsidRPr="009453ED">
        <w:rPr>
          <w:rFonts w:asciiTheme="majorBidi" w:hAnsiTheme="majorBidi" w:cstheme="majorBidi"/>
          <w:lang w:val="en-US"/>
        </w:rPr>
        <w:t>If p-value ≥ 0.05 → H₀ is not rejected; teaching methods do not significantly differ in effect.</w:t>
      </w:r>
    </w:p>
    <w:p w14:paraId="5C1F5029" w14:textId="77777777" w:rsidR="00884544" w:rsidRPr="009453ED" w:rsidRDefault="00884544" w:rsidP="00884544">
      <w:pPr>
        <w:rPr>
          <w:rFonts w:asciiTheme="majorBidi" w:hAnsiTheme="majorBidi" w:cstheme="majorBidi"/>
          <w:lang w:val="en-US"/>
        </w:rPr>
      </w:pPr>
      <w:r w:rsidRPr="009453ED">
        <w:rPr>
          <w:rFonts w:asciiTheme="majorBidi" w:hAnsiTheme="majorBidi" w:cstheme="majorBidi"/>
          <w:b/>
          <w:bCs/>
          <w:lang w:val="en-US"/>
        </w:rPr>
        <w:t>Step 8 — Group Mean Scores:</w:t>
      </w:r>
      <w:r w:rsidRPr="009453ED">
        <w:rPr>
          <w:rFonts w:asciiTheme="majorBidi" w:hAnsiTheme="majorBidi" w:cstheme="majorBidi"/>
          <w:lang w:val="en-US"/>
        </w:rPr>
        <w:t xml:space="preserve"> The mean score of each group was computed and printed to provide a descriptive comparison of the three teaching methods:</w:t>
      </w:r>
    </w:p>
    <w:p w14:paraId="385312B5" w14:textId="77777777" w:rsidR="00884544" w:rsidRPr="009453ED" w:rsidRDefault="00884544" w:rsidP="00884544">
      <w:pPr>
        <w:numPr>
          <w:ilvl w:val="0"/>
          <w:numId w:val="39"/>
        </w:numPr>
        <w:rPr>
          <w:rFonts w:asciiTheme="majorBidi" w:hAnsiTheme="majorBidi" w:cstheme="majorBidi"/>
          <w:lang w:val="en-US"/>
        </w:rPr>
      </w:pPr>
      <w:r w:rsidRPr="009453ED">
        <w:rPr>
          <w:rFonts w:asciiTheme="majorBidi" w:hAnsiTheme="majorBidi" w:cstheme="majorBidi"/>
          <w:lang w:val="en-US"/>
        </w:rPr>
        <w:t>Traditional Classroom Mean Score</w:t>
      </w:r>
    </w:p>
    <w:p w14:paraId="66016D1D" w14:textId="77777777" w:rsidR="00884544" w:rsidRPr="009453ED" w:rsidRDefault="00884544" w:rsidP="00884544">
      <w:pPr>
        <w:numPr>
          <w:ilvl w:val="0"/>
          <w:numId w:val="39"/>
        </w:numPr>
        <w:rPr>
          <w:rFonts w:asciiTheme="majorBidi" w:hAnsiTheme="majorBidi" w:cstheme="majorBidi"/>
          <w:lang w:val="en-US"/>
        </w:rPr>
      </w:pPr>
      <w:r w:rsidRPr="009453ED">
        <w:rPr>
          <w:rFonts w:asciiTheme="majorBidi" w:hAnsiTheme="majorBidi" w:cstheme="majorBidi"/>
          <w:lang w:val="en-US"/>
        </w:rPr>
        <w:t>Smart Classroom Mean Score</w:t>
      </w:r>
    </w:p>
    <w:p w14:paraId="5FC3D6B0" w14:textId="77777777" w:rsidR="00884544" w:rsidRPr="009453ED" w:rsidRDefault="00884544" w:rsidP="00884544">
      <w:pPr>
        <w:numPr>
          <w:ilvl w:val="0"/>
          <w:numId w:val="39"/>
        </w:numPr>
        <w:rPr>
          <w:rFonts w:asciiTheme="majorBidi" w:hAnsiTheme="majorBidi" w:cstheme="majorBidi"/>
          <w:lang w:val="en-US"/>
        </w:rPr>
      </w:pPr>
      <w:r w:rsidRPr="009453ED">
        <w:rPr>
          <w:rFonts w:asciiTheme="majorBidi" w:hAnsiTheme="majorBidi" w:cstheme="majorBidi"/>
          <w:lang w:val="en-US"/>
        </w:rPr>
        <w:t>Online Learning Mean Score</w:t>
      </w:r>
    </w:p>
    <w:p w14:paraId="77100004" w14:textId="77777777" w:rsidR="00884544" w:rsidRPr="009453ED" w:rsidRDefault="00884544" w:rsidP="00884544">
      <w:pPr>
        <w:rPr>
          <w:rFonts w:asciiTheme="majorBidi" w:hAnsiTheme="majorBidi" w:cstheme="majorBidi"/>
          <w:lang w:val="en-US"/>
        </w:rPr>
      </w:pPr>
      <w:r w:rsidRPr="009453ED">
        <w:rPr>
          <w:rFonts w:asciiTheme="majorBidi" w:hAnsiTheme="majorBidi" w:cstheme="majorBidi"/>
          <w:lang w:val="en-US"/>
        </w:rPr>
        <w:t>These means were also visualized as a bar chart (Fig. 1) to show the difference in average performance across groups, and the ANOVA result was displayed in a separate output figure (Fig. 2).</w:t>
      </w:r>
    </w:p>
    <w:p w14:paraId="3BDD90BD" w14:textId="77777777" w:rsidR="00884544" w:rsidRPr="009453ED" w:rsidRDefault="00884544" w:rsidP="00884544">
      <w:pPr>
        <w:rPr>
          <w:rFonts w:asciiTheme="majorBidi" w:hAnsiTheme="majorBidi" w:cstheme="majorBidi"/>
          <w:lang w:val="en-US"/>
        </w:rPr>
      </w:pPr>
      <w:r w:rsidRPr="009453ED">
        <w:rPr>
          <w:rFonts w:asciiTheme="majorBidi" w:hAnsiTheme="majorBidi" w:cstheme="majorBidi"/>
          <w:lang w:val="en-US"/>
        </w:rPr>
        <w:pict w14:anchorId="294C6FD8">
          <v:rect id="_x0000_i1160" style="width:0;height:1.5pt" o:hralign="center" o:hrstd="t" o:hr="t" fillcolor="#a0a0a0" stroked="f"/>
        </w:pict>
      </w:r>
    </w:p>
    <w:p w14:paraId="3E068318" w14:textId="05AE2FC1" w:rsidR="00884544" w:rsidRPr="000A4B1B" w:rsidRDefault="00884544" w:rsidP="00884544">
      <w:pPr>
        <w:rPr>
          <w:rFonts w:asciiTheme="majorBidi" w:hAnsiTheme="majorBidi" w:cstheme="majorBidi"/>
          <w:b/>
          <w:bCs/>
          <w:u w:val="single"/>
          <w:lang w:val="en-US"/>
        </w:rPr>
      </w:pPr>
      <w:r w:rsidRPr="000A4B1B">
        <w:rPr>
          <w:rFonts w:asciiTheme="majorBidi" w:hAnsiTheme="majorBidi" w:cstheme="majorBidi"/>
          <w:b/>
          <w:bCs/>
          <w:u w:val="single"/>
          <w:lang w:val="en-US"/>
        </w:rPr>
        <w:t>Output</w:t>
      </w:r>
      <w:r w:rsidR="000A4B1B" w:rsidRPr="000A4B1B">
        <w:rPr>
          <w:rFonts w:asciiTheme="majorBidi" w:hAnsiTheme="majorBidi" w:cstheme="majorBidi"/>
          <w:b/>
          <w:bCs/>
          <w:u w:val="single"/>
          <w:lang w:val="en-US"/>
        </w:rPr>
        <w:t xml:space="preserve"> </w:t>
      </w:r>
      <w:r w:rsidR="00A079A8" w:rsidRPr="000A4B1B">
        <w:rPr>
          <w:rFonts w:asciiTheme="majorBidi" w:hAnsiTheme="majorBidi" w:cstheme="majorBidi"/>
          <w:b/>
          <w:bCs/>
          <w:u w:val="single"/>
          <w:lang w:val="en-US"/>
        </w:rPr>
        <w:t>:-</w:t>
      </w:r>
    </w:p>
    <w:p w14:paraId="75F0C8E1" w14:textId="77777777" w:rsidR="00190F0C" w:rsidRPr="009453ED" w:rsidRDefault="00190F0C" w:rsidP="00190F0C">
      <w:pPr>
        <w:jc w:val="center"/>
        <w:rPr>
          <w:rFonts w:asciiTheme="majorBidi" w:hAnsiTheme="majorBidi" w:cstheme="majorBidi"/>
          <w:i/>
          <w:iCs/>
          <w:lang w:val="en-US"/>
        </w:rPr>
      </w:pPr>
      <w:r w:rsidRPr="009453ED">
        <w:rPr>
          <w:rFonts w:asciiTheme="majorBidi" w:hAnsiTheme="majorBidi" w:cstheme="majorBidi"/>
          <w:b/>
          <w:bCs/>
          <w:noProof/>
        </w:rPr>
        <w:drawing>
          <wp:inline distT="0" distB="0" distL="0" distR="0" wp14:anchorId="45F61283" wp14:editId="654B9113">
            <wp:extent cx="3406140" cy="1875381"/>
            <wp:effectExtent l="0" t="0" r="3810" b="0"/>
            <wp:docPr id="571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729" name=""/>
                    <pic:cNvPicPr/>
                  </pic:nvPicPr>
                  <pic:blipFill>
                    <a:blip r:embed="rId7"/>
                    <a:stretch>
                      <a:fillRect/>
                    </a:stretch>
                  </pic:blipFill>
                  <pic:spPr>
                    <a:xfrm>
                      <a:off x="0" y="0"/>
                      <a:ext cx="3413286" cy="1879315"/>
                    </a:xfrm>
                    <a:prstGeom prst="rect">
                      <a:avLst/>
                    </a:prstGeom>
                  </pic:spPr>
                </pic:pic>
              </a:graphicData>
            </a:graphic>
          </wp:inline>
        </w:drawing>
      </w:r>
    </w:p>
    <w:p w14:paraId="4648E695" w14:textId="77777777" w:rsidR="003A0C00" w:rsidRDefault="003A0C00" w:rsidP="00190F0C">
      <w:pPr>
        <w:jc w:val="center"/>
        <w:rPr>
          <w:rFonts w:asciiTheme="majorBidi" w:hAnsiTheme="majorBidi" w:cstheme="majorBidi"/>
          <w:i/>
          <w:iCs/>
          <w:lang w:val="en-US"/>
        </w:rPr>
      </w:pPr>
    </w:p>
    <w:p w14:paraId="4FDE8D75" w14:textId="1F0963DD" w:rsidR="00190F0C" w:rsidRPr="009453ED" w:rsidRDefault="00884544" w:rsidP="00190F0C">
      <w:pPr>
        <w:jc w:val="center"/>
        <w:rPr>
          <w:rFonts w:asciiTheme="majorBidi" w:hAnsiTheme="majorBidi" w:cstheme="majorBidi"/>
          <w:i/>
          <w:iCs/>
          <w:lang w:val="en-US"/>
        </w:rPr>
      </w:pPr>
      <w:r w:rsidRPr="009453ED">
        <w:rPr>
          <w:rFonts w:asciiTheme="majorBidi" w:hAnsiTheme="majorBidi" w:cstheme="majorBidi"/>
          <w:i/>
          <w:iCs/>
          <w:lang w:val="en-US"/>
        </w:rPr>
        <w:t>Fig. 1: Mean Scores bar chart,</w:t>
      </w:r>
    </w:p>
    <w:p w14:paraId="2D435F20" w14:textId="77777777" w:rsidR="00190F0C" w:rsidRPr="009453ED" w:rsidRDefault="00190F0C" w:rsidP="00884544">
      <w:pPr>
        <w:rPr>
          <w:rFonts w:asciiTheme="majorBidi" w:hAnsiTheme="majorBidi" w:cstheme="majorBidi"/>
          <w:i/>
          <w:iCs/>
          <w:lang w:val="en-US"/>
        </w:rPr>
      </w:pPr>
    </w:p>
    <w:p w14:paraId="2A0D993E" w14:textId="5A66811A" w:rsidR="00190F0C" w:rsidRPr="009453ED" w:rsidRDefault="00190F0C" w:rsidP="00190F0C">
      <w:pPr>
        <w:jc w:val="center"/>
        <w:rPr>
          <w:rFonts w:asciiTheme="majorBidi" w:hAnsiTheme="majorBidi" w:cstheme="majorBidi"/>
          <w:i/>
          <w:iCs/>
          <w:lang w:val="en-US"/>
        </w:rPr>
      </w:pPr>
      <w:r w:rsidRPr="009453ED">
        <w:rPr>
          <w:rFonts w:asciiTheme="majorBidi" w:hAnsiTheme="majorBidi" w:cstheme="majorBidi"/>
          <w:noProof/>
        </w:rPr>
        <w:drawing>
          <wp:inline distT="0" distB="0" distL="0" distR="0" wp14:anchorId="2973AABF" wp14:editId="556A353B">
            <wp:extent cx="3403939" cy="4803140"/>
            <wp:effectExtent l="0" t="0" r="6350" b="0"/>
            <wp:docPr id="273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132" name=""/>
                    <pic:cNvPicPr/>
                  </pic:nvPicPr>
                  <pic:blipFill>
                    <a:blip r:embed="rId8"/>
                    <a:stretch>
                      <a:fillRect/>
                    </a:stretch>
                  </pic:blipFill>
                  <pic:spPr>
                    <a:xfrm>
                      <a:off x="0" y="0"/>
                      <a:ext cx="3408194" cy="4809145"/>
                    </a:xfrm>
                    <a:prstGeom prst="rect">
                      <a:avLst/>
                    </a:prstGeom>
                  </pic:spPr>
                </pic:pic>
              </a:graphicData>
            </a:graphic>
          </wp:inline>
        </w:drawing>
      </w:r>
    </w:p>
    <w:p w14:paraId="372AED9C" w14:textId="77777777" w:rsidR="00190F0C" w:rsidRPr="009453ED" w:rsidRDefault="00190F0C" w:rsidP="00884544">
      <w:pPr>
        <w:rPr>
          <w:rFonts w:asciiTheme="majorBidi" w:hAnsiTheme="majorBidi" w:cstheme="majorBidi"/>
          <w:i/>
          <w:iCs/>
          <w:lang w:val="en-US"/>
        </w:rPr>
      </w:pPr>
    </w:p>
    <w:p w14:paraId="1AE000CB" w14:textId="27E592F4" w:rsidR="00884544" w:rsidRPr="009453ED" w:rsidRDefault="00884544" w:rsidP="00190F0C">
      <w:pPr>
        <w:jc w:val="center"/>
        <w:rPr>
          <w:rFonts w:asciiTheme="majorBidi" w:hAnsiTheme="majorBidi" w:cstheme="majorBidi"/>
          <w:lang w:val="en-US"/>
        </w:rPr>
      </w:pPr>
      <w:r w:rsidRPr="009453ED">
        <w:rPr>
          <w:rFonts w:asciiTheme="majorBidi" w:hAnsiTheme="majorBidi" w:cstheme="majorBidi"/>
          <w:i/>
          <w:iCs/>
          <w:lang w:val="en-US"/>
        </w:rPr>
        <w:t>Fig. 2: ANOVA result output from console)</w:t>
      </w:r>
    </w:p>
    <w:p w14:paraId="1E8B33C1" w14:textId="77777777" w:rsidR="00884544" w:rsidRPr="009453ED" w:rsidRDefault="00884544" w:rsidP="00884544">
      <w:pPr>
        <w:rPr>
          <w:rFonts w:asciiTheme="majorBidi" w:hAnsiTheme="majorBidi" w:cstheme="majorBidi"/>
          <w:lang w:val="en-US"/>
        </w:rPr>
      </w:pPr>
      <w:r w:rsidRPr="009453ED">
        <w:rPr>
          <w:rFonts w:asciiTheme="majorBidi" w:hAnsiTheme="majorBidi" w:cstheme="majorBidi"/>
          <w:lang w:val="en-US"/>
        </w:rPr>
        <w:pict w14:anchorId="746B68B0">
          <v:rect id="_x0000_i1161" style="width:0;height:1.5pt" o:hralign="center" o:hrstd="t" o:hr="t" fillcolor="#a0a0a0" stroked="f"/>
        </w:pict>
      </w:r>
    </w:p>
    <w:p w14:paraId="61B34798" w14:textId="77777777" w:rsidR="000E17EB" w:rsidRPr="009453ED" w:rsidRDefault="000E17EB" w:rsidP="00884544">
      <w:pPr>
        <w:rPr>
          <w:rFonts w:asciiTheme="majorBidi" w:hAnsiTheme="majorBidi" w:cstheme="majorBidi"/>
          <w:b/>
          <w:bCs/>
          <w:lang w:val="en-US"/>
        </w:rPr>
      </w:pPr>
    </w:p>
    <w:p w14:paraId="0EA098E5" w14:textId="77777777" w:rsidR="000E17EB" w:rsidRPr="009453ED" w:rsidRDefault="000E17EB" w:rsidP="00884544">
      <w:pPr>
        <w:rPr>
          <w:rFonts w:asciiTheme="majorBidi" w:hAnsiTheme="majorBidi" w:cstheme="majorBidi"/>
          <w:b/>
          <w:bCs/>
          <w:lang w:val="en-US"/>
        </w:rPr>
      </w:pPr>
    </w:p>
    <w:p w14:paraId="5D4D3BF1" w14:textId="35350C52" w:rsidR="00884544" w:rsidRPr="009453ED" w:rsidRDefault="00884544" w:rsidP="00884544">
      <w:pPr>
        <w:rPr>
          <w:rFonts w:asciiTheme="majorBidi" w:hAnsiTheme="majorBidi" w:cstheme="majorBidi"/>
          <w:b/>
          <w:bCs/>
          <w:lang w:val="en-US"/>
        </w:rPr>
      </w:pPr>
      <w:r w:rsidRPr="009453ED">
        <w:rPr>
          <w:rFonts w:asciiTheme="majorBidi" w:hAnsiTheme="majorBidi" w:cstheme="majorBidi"/>
          <w:b/>
          <w:bCs/>
          <w:lang w:val="en-US"/>
        </w:rPr>
        <w:t>Conclusion</w:t>
      </w:r>
      <w:r w:rsidR="00B66D1E" w:rsidRPr="009453ED">
        <w:rPr>
          <w:rFonts w:asciiTheme="majorBidi" w:hAnsiTheme="majorBidi" w:cstheme="majorBidi"/>
          <w:b/>
          <w:bCs/>
          <w:lang w:val="en-US"/>
        </w:rPr>
        <w:t xml:space="preserve"> :</w:t>
      </w:r>
    </w:p>
    <w:p w14:paraId="69FF1B8B" w14:textId="77777777" w:rsidR="00452B71" w:rsidRPr="009453ED" w:rsidRDefault="00452B71" w:rsidP="00884544">
      <w:pPr>
        <w:rPr>
          <w:rFonts w:asciiTheme="majorBidi" w:hAnsiTheme="majorBidi" w:cstheme="majorBidi"/>
          <w:b/>
          <w:bCs/>
          <w:lang w:val="en-US"/>
        </w:rPr>
      </w:pPr>
    </w:p>
    <w:p w14:paraId="77017BAB" w14:textId="77777777" w:rsidR="00884544" w:rsidRPr="009453ED" w:rsidRDefault="00884544" w:rsidP="00884544">
      <w:pPr>
        <w:rPr>
          <w:rFonts w:asciiTheme="majorBidi" w:hAnsiTheme="majorBidi" w:cstheme="majorBidi"/>
          <w:lang w:val="en-US"/>
        </w:rPr>
      </w:pPr>
      <w:r w:rsidRPr="009453ED">
        <w:rPr>
          <w:rFonts w:asciiTheme="majorBidi" w:hAnsiTheme="majorBidi" w:cstheme="majorBidi"/>
          <w:lang w:val="en-US"/>
        </w:rPr>
        <w:t>In this experiment, One-Way ANOVA was successfully applied to compare the mean exam scores of students across three teaching methods — Traditional Classroom, Smart Classroom, and Online Learning. Two hypotheses were formally formulated: the null hypothesis stating that all group means are equal, and the alternative hypothesis stating that at least one group mean differs significantly. The F-statistic was computed using scipy.stats.f_oneway() and compared against the critical threshold via the p-value at α = 0.05. The computed F-statistic and p-value indicated whether the teaching method had a statistically significant effect on student performance. Group mean scores further provided a descriptive picture of which teaching method yielded the highest average performance. The experiment demonstrated how ANOVA serves as a powerful and efficient tool for comparing multiple groups in a single test while maintaining statistical rigor.</w:t>
      </w:r>
    </w:p>
    <w:p w14:paraId="796AF9E8" w14:textId="77777777" w:rsidR="00325EF1" w:rsidRPr="009453ED" w:rsidRDefault="00884544" w:rsidP="00190F0C">
      <w:pPr>
        <w:rPr>
          <w:rFonts w:asciiTheme="majorBidi" w:hAnsiTheme="majorBidi" w:cstheme="majorBidi"/>
          <w:lang w:val="en-US"/>
        </w:rPr>
      </w:pPr>
      <w:r w:rsidRPr="009453ED">
        <w:rPr>
          <w:rFonts w:asciiTheme="majorBidi" w:hAnsiTheme="majorBidi" w:cstheme="majorBidi"/>
          <w:lang w:val="en-US"/>
        </w:rPr>
        <w:pict w14:anchorId="579C231E">
          <v:rect id="_x0000_i1172" style="width:0;height:1.5pt" o:hralign="center" o:hrstd="t" o:hr="t" fillcolor="#a0a0a0" stroked="f"/>
        </w:pict>
      </w:r>
    </w:p>
    <w:sectPr w:rsidR="00325EF1" w:rsidRPr="009453ED">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8D4BF" w14:textId="77777777" w:rsidR="007A05B3" w:rsidRDefault="007A05B3" w:rsidP="00F84849">
      <w:r>
        <w:separator/>
      </w:r>
    </w:p>
  </w:endnote>
  <w:endnote w:type="continuationSeparator" w:id="0">
    <w:p w14:paraId="07FBF0EB" w14:textId="77777777" w:rsidR="007A05B3" w:rsidRDefault="007A05B3" w:rsidP="00F848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3E179" w14:textId="77777777" w:rsidR="007A05B3" w:rsidRDefault="007A05B3" w:rsidP="00F84849">
      <w:r>
        <w:separator/>
      </w:r>
    </w:p>
  </w:footnote>
  <w:footnote w:type="continuationSeparator" w:id="0">
    <w:p w14:paraId="186EFD98" w14:textId="77777777" w:rsidR="007A05B3" w:rsidRDefault="007A05B3" w:rsidP="00F848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DB79" w14:textId="26680891" w:rsidR="00F84849" w:rsidRPr="000F77FB" w:rsidRDefault="000F77FB" w:rsidP="000F77FB">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268F94A1" wp14:editId="6D4598DC">
              <wp:simplePos x="0" y="0"/>
              <wp:positionH relativeFrom="page">
                <wp:posOffset>1584960</wp:posOffset>
              </wp:positionH>
              <wp:positionV relativeFrom="page">
                <wp:posOffset>137160</wp:posOffset>
              </wp:positionV>
              <wp:extent cx="4551680" cy="6629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51680" cy="662940"/>
                      </a:xfrm>
                      <a:prstGeom prst="rect">
                        <a:avLst/>
                      </a:prstGeom>
                    </wps:spPr>
                    <wps:txbx>
                      <w:txbxContent>
                        <w:p w14:paraId="3023261A" w14:textId="77777777" w:rsidR="000F77FB" w:rsidRDefault="000F77FB" w:rsidP="000F77FB">
                          <w:pPr>
                            <w:spacing w:line="262" w:lineRule="exact"/>
                            <w:jc w:val="center"/>
                            <w:rPr>
                              <w:rFonts w:ascii="Calibri" w:hAnsi="Calibri"/>
                              <w:b/>
                            </w:rPr>
                          </w:pPr>
                          <w:r>
                            <w:rPr>
                              <w:rFonts w:ascii="Calibri" w:hAnsi="Calibri"/>
                              <w:b/>
                            </w:rPr>
                            <w:t>The</w:t>
                          </w:r>
                          <w:r>
                            <w:rPr>
                              <w:rFonts w:ascii="Calibri" w:hAnsi="Calibri"/>
                              <w:b/>
                              <w:spacing w:val="-9"/>
                            </w:rPr>
                            <w:t xml:space="preserve"> </w:t>
                          </w:r>
                          <w:r>
                            <w:rPr>
                              <w:rFonts w:ascii="Calibri" w:hAnsi="Calibri"/>
                              <w:b/>
                            </w:rPr>
                            <w:t>Bombay</w:t>
                          </w:r>
                          <w:r>
                            <w:rPr>
                              <w:rFonts w:ascii="Calibri" w:hAnsi="Calibri"/>
                              <w:b/>
                              <w:spacing w:val="-5"/>
                            </w:rPr>
                            <w:t xml:space="preserve"> </w:t>
                          </w:r>
                          <w:r>
                            <w:rPr>
                              <w:rFonts w:ascii="Calibri" w:hAnsi="Calibri"/>
                              <w:b/>
                            </w:rPr>
                            <w:t>Salesian</w:t>
                          </w:r>
                          <w:r>
                            <w:rPr>
                              <w:rFonts w:ascii="Calibri" w:hAnsi="Calibri"/>
                              <w:b/>
                              <w:spacing w:val="-3"/>
                            </w:rPr>
                            <w:t xml:space="preserve"> </w:t>
                          </w:r>
                          <w:r>
                            <w:rPr>
                              <w:rFonts w:ascii="Calibri" w:hAnsi="Calibri"/>
                              <w:b/>
                            </w:rPr>
                            <w:t>Society’s</w:t>
                          </w:r>
                          <w:r>
                            <w:rPr>
                              <w:rFonts w:ascii="Calibri" w:hAnsi="Calibri"/>
                              <w:b/>
                              <w:spacing w:val="-3"/>
                            </w:rPr>
                            <w:t xml:space="preserve"> </w:t>
                          </w:r>
                          <w:r>
                            <w:rPr>
                              <w:rFonts w:ascii="Calibri" w:hAnsi="Calibri"/>
                              <w:b/>
                            </w:rPr>
                            <w:t>DON</w:t>
                          </w:r>
                          <w:r>
                            <w:rPr>
                              <w:rFonts w:ascii="Calibri" w:hAnsi="Calibri"/>
                              <w:b/>
                              <w:spacing w:val="-3"/>
                            </w:rPr>
                            <w:t xml:space="preserve"> </w:t>
                          </w:r>
                          <w:r>
                            <w:rPr>
                              <w:rFonts w:ascii="Calibri" w:hAnsi="Calibri"/>
                              <w:b/>
                            </w:rPr>
                            <w:t>BOSCO</w:t>
                          </w:r>
                          <w:r>
                            <w:rPr>
                              <w:rFonts w:ascii="Calibri" w:hAnsi="Calibri"/>
                              <w:b/>
                              <w:spacing w:val="-6"/>
                            </w:rPr>
                            <w:t xml:space="preserve"> </w:t>
                          </w:r>
                          <w:r>
                            <w:rPr>
                              <w:rFonts w:ascii="Calibri" w:hAnsi="Calibri"/>
                              <w:b/>
                            </w:rPr>
                            <w:t>INSTITUTE</w:t>
                          </w:r>
                          <w:r>
                            <w:rPr>
                              <w:rFonts w:ascii="Calibri" w:hAnsi="Calibri"/>
                              <w:b/>
                              <w:spacing w:val="-4"/>
                            </w:rPr>
                            <w:t xml:space="preserve"> </w:t>
                          </w:r>
                          <w:r>
                            <w:rPr>
                              <w:rFonts w:ascii="Calibri" w:hAnsi="Calibri"/>
                              <w:b/>
                            </w:rPr>
                            <w:t>OF</w:t>
                          </w:r>
                          <w:r>
                            <w:rPr>
                              <w:rFonts w:ascii="Calibri" w:hAnsi="Calibri"/>
                              <w:b/>
                              <w:spacing w:val="-3"/>
                            </w:rPr>
                            <w:t xml:space="preserve"> </w:t>
                          </w:r>
                          <w:r>
                            <w:rPr>
                              <w:rFonts w:ascii="Calibri" w:hAnsi="Calibri"/>
                              <w:b/>
                              <w:spacing w:val="-2"/>
                            </w:rPr>
                            <w:t>TECHNOLOGY</w:t>
                          </w:r>
                        </w:p>
                        <w:p w14:paraId="4F7992AE" w14:textId="77777777" w:rsidR="000F77FB" w:rsidRDefault="000F77FB" w:rsidP="000F77FB">
                          <w:pPr>
                            <w:spacing w:line="273" w:lineRule="auto"/>
                            <w:ind w:left="14"/>
                            <w:jc w:val="center"/>
                            <w:rPr>
                              <w:rFonts w:ascii="Calibri"/>
                              <w:b/>
                            </w:rPr>
                          </w:pPr>
                          <w:r>
                            <w:rPr>
                              <w:rFonts w:ascii="Calibri"/>
                              <w:b/>
                            </w:rPr>
                            <w:t>(An</w:t>
                          </w:r>
                          <w:r>
                            <w:rPr>
                              <w:rFonts w:ascii="Calibri"/>
                              <w:b/>
                              <w:spacing w:val="-14"/>
                            </w:rPr>
                            <w:t xml:space="preserve"> </w:t>
                          </w:r>
                          <w:r>
                            <w:rPr>
                              <w:rFonts w:ascii="Calibri"/>
                              <w:b/>
                            </w:rPr>
                            <w:t>Autonomous</w:t>
                          </w:r>
                          <w:r>
                            <w:rPr>
                              <w:rFonts w:ascii="Calibri"/>
                              <w:b/>
                              <w:spacing w:val="-14"/>
                            </w:rPr>
                            <w:t xml:space="preserve"> </w:t>
                          </w:r>
                          <w:r>
                            <w:rPr>
                              <w:rFonts w:ascii="Calibri"/>
                              <w:b/>
                            </w:rPr>
                            <w:t>Institute</w:t>
                          </w:r>
                          <w:r>
                            <w:rPr>
                              <w:rFonts w:ascii="Calibri"/>
                              <w:b/>
                              <w:spacing w:val="-13"/>
                            </w:rPr>
                            <w:t xml:space="preserve"> </w:t>
                          </w:r>
                          <w:r>
                            <w:rPr>
                              <w:rFonts w:ascii="Calibri"/>
                              <w:b/>
                            </w:rPr>
                            <w:t>affiliated</w:t>
                          </w:r>
                          <w:r>
                            <w:rPr>
                              <w:rFonts w:ascii="Calibri"/>
                              <w:b/>
                              <w:spacing w:val="-14"/>
                            </w:rPr>
                            <w:t xml:space="preserve"> </w:t>
                          </w:r>
                          <w:r>
                            <w:rPr>
                              <w:rFonts w:ascii="Calibri"/>
                              <w:b/>
                            </w:rPr>
                            <w:t>to</w:t>
                          </w:r>
                          <w:r>
                            <w:rPr>
                              <w:rFonts w:ascii="Calibri"/>
                              <w:b/>
                              <w:spacing w:val="-13"/>
                            </w:rPr>
                            <w:t xml:space="preserve"> </w:t>
                          </w:r>
                          <w:r>
                            <w:rPr>
                              <w:rFonts w:ascii="Calibri"/>
                              <w:b/>
                            </w:rPr>
                            <w:t>University</w:t>
                          </w:r>
                          <w:r>
                            <w:rPr>
                              <w:rFonts w:ascii="Calibri"/>
                              <w:b/>
                              <w:spacing w:val="-14"/>
                            </w:rPr>
                            <w:t xml:space="preserve"> </w:t>
                          </w:r>
                          <w:r>
                            <w:rPr>
                              <w:rFonts w:ascii="Calibri"/>
                              <w:b/>
                            </w:rPr>
                            <w:t>of</w:t>
                          </w:r>
                          <w:r>
                            <w:rPr>
                              <w:rFonts w:ascii="Calibri"/>
                              <w:b/>
                              <w:spacing w:val="-13"/>
                            </w:rPr>
                            <w:t xml:space="preserve"> </w:t>
                          </w:r>
                          <w:r>
                            <w:rPr>
                              <w:rFonts w:ascii="Calibri"/>
                              <w:b/>
                            </w:rPr>
                            <w:t>Mumbai) Department of Information Technology</w:t>
                          </w:r>
                        </w:p>
                      </w:txbxContent>
                    </wps:txbx>
                    <wps:bodyPr wrap="square" lIns="0" tIns="0" rIns="0" bIns="0" rtlCol="0">
                      <a:noAutofit/>
                    </wps:bodyPr>
                  </wps:wsp>
                </a:graphicData>
              </a:graphic>
              <wp14:sizeRelV relativeFrom="margin">
                <wp14:pctHeight>0</wp14:pctHeight>
              </wp14:sizeRelV>
            </wp:anchor>
          </w:drawing>
        </mc:Choice>
        <mc:Fallback>
          <w:pict>
            <v:shapetype w14:anchorId="268F94A1" id="_x0000_t202" coordsize="21600,21600" o:spt="202" path="m,l,21600r21600,l21600,xe">
              <v:stroke joinstyle="miter"/>
              <v:path gradientshapeok="t" o:connecttype="rect"/>
            </v:shapetype>
            <v:shape id="Textbox 1" o:spid="_x0000_s1026" type="#_x0000_t202" style="position:absolute;margin-left:124.8pt;margin-top:10.8pt;width:358.4pt;height:52.2pt;z-index:-25165721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" filled="f" stroked="f">
              <v:textbox inset="0,0,0,0">
                <w:txbxContent>
                  <w:p w14:paraId="3023261A" w14:textId="77777777" w:rsidR="000F77FB" w:rsidRDefault="000F77FB" w:rsidP="000F77FB">
                    <w:pPr>
                      <w:spacing w:line="262" w:lineRule="exact"/>
                      <w:jc w:val="center"/>
                      <w:rPr>
                        <w:rFonts w:ascii="Calibri" w:hAnsi="Calibri"/>
                        <w:b/>
                      </w:rPr>
                    </w:pPr>
                    <w:r>
                      <w:rPr>
                        <w:rFonts w:ascii="Calibri" w:hAnsi="Calibri"/>
                        <w:b/>
                      </w:rPr>
                      <w:t>The</w:t>
                    </w:r>
                    <w:r>
                      <w:rPr>
                        <w:rFonts w:ascii="Calibri" w:hAnsi="Calibri"/>
                        <w:b/>
                        <w:spacing w:val="-9"/>
                      </w:rPr>
                      <w:t xml:space="preserve"> </w:t>
                    </w:r>
                    <w:r>
                      <w:rPr>
                        <w:rFonts w:ascii="Calibri" w:hAnsi="Calibri"/>
                        <w:b/>
                      </w:rPr>
                      <w:t>Bombay</w:t>
                    </w:r>
                    <w:r>
                      <w:rPr>
                        <w:rFonts w:ascii="Calibri" w:hAnsi="Calibri"/>
                        <w:b/>
                        <w:spacing w:val="-5"/>
                      </w:rPr>
                      <w:t xml:space="preserve"> </w:t>
                    </w:r>
                    <w:r>
                      <w:rPr>
                        <w:rFonts w:ascii="Calibri" w:hAnsi="Calibri"/>
                        <w:b/>
                      </w:rPr>
                      <w:t>Salesian</w:t>
                    </w:r>
                    <w:r>
                      <w:rPr>
                        <w:rFonts w:ascii="Calibri" w:hAnsi="Calibri"/>
                        <w:b/>
                        <w:spacing w:val="-3"/>
                      </w:rPr>
                      <w:t xml:space="preserve"> </w:t>
                    </w:r>
                    <w:r>
                      <w:rPr>
                        <w:rFonts w:ascii="Calibri" w:hAnsi="Calibri"/>
                        <w:b/>
                      </w:rPr>
                      <w:t>Society’s</w:t>
                    </w:r>
                    <w:r>
                      <w:rPr>
                        <w:rFonts w:ascii="Calibri" w:hAnsi="Calibri"/>
                        <w:b/>
                        <w:spacing w:val="-3"/>
                      </w:rPr>
                      <w:t xml:space="preserve"> </w:t>
                    </w:r>
                    <w:r>
                      <w:rPr>
                        <w:rFonts w:ascii="Calibri" w:hAnsi="Calibri"/>
                        <w:b/>
                      </w:rPr>
                      <w:t>DON</w:t>
                    </w:r>
                    <w:r>
                      <w:rPr>
                        <w:rFonts w:ascii="Calibri" w:hAnsi="Calibri"/>
                        <w:b/>
                        <w:spacing w:val="-3"/>
                      </w:rPr>
                      <w:t xml:space="preserve"> </w:t>
                    </w:r>
                    <w:r>
                      <w:rPr>
                        <w:rFonts w:ascii="Calibri" w:hAnsi="Calibri"/>
                        <w:b/>
                      </w:rPr>
                      <w:t>BOSCO</w:t>
                    </w:r>
                    <w:r>
                      <w:rPr>
                        <w:rFonts w:ascii="Calibri" w:hAnsi="Calibri"/>
                        <w:b/>
                        <w:spacing w:val="-6"/>
                      </w:rPr>
                      <w:t xml:space="preserve"> </w:t>
                    </w:r>
                    <w:r>
                      <w:rPr>
                        <w:rFonts w:ascii="Calibri" w:hAnsi="Calibri"/>
                        <w:b/>
                      </w:rPr>
                      <w:t>INSTITUTE</w:t>
                    </w:r>
                    <w:r>
                      <w:rPr>
                        <w:rFonts w:ascii="Calibri" w:hAnsi="Calibri"/>
                        <w:b/>
                        <w:spacing w:val="-4"/>
                      </w:rPr>
                      <w:t xml:space="preserve"> </w:t>
                    </w:r>
                    <w:r>
                      <w:rPr>
                        <w:rFonts w:ascii="Calibri" w:hAnsi="Calibri"/>
                        <w:b/>
                      </w:rPr>
                      <w:t>OF</w:t>
                    </w:r>
                    <w:r>
                      <w:rPr>
                        <w:rFonts w:ascii="Calibri" w:hAnsi="Calibri"/>
                        <w:b/>
                        <w:spacing w:val="-3"/>
                      </w:rPr>
                      <w:t xml:space="preserve"> </w:t>
                    </w:r>
                    <w:r>
                      <w:rPr>
                        <w:rFonts w:ascii="Calibri" w:hAnsi="Calibri"/>
                        <w:b/>
                        <w:spacing w:val="-2"/>
                      </w:rPr>
                      <w:t>TECHNOLOGY</w:t>
                    </w:r>
                  </w:p>
                  <w:p w14:paraId="4F7992AE" w14:textId="77777777" w:rsidR="000F77FB" w:rsidRDefault="000F77FB" w:rsidP="000F77FB">
                    <w:pPr>
                      <w:spacing w:line="273" w:lineRule="auto"/>
                      <w:ind w:left="14"/>
                      <w:jc w:val="center"/>
                      <w:rPr>
                        <w:rFonts w:ascii="Calibri"/>
                        <w:b/>
                      </w:rPr>
                    </w:pPr>
                    <w:r>
                      <w:rPr>
                        <w:rFonts w:ascii="Calibri"/>
                        <w:b/>
                      </w:rPr>
                      <w:t>(An</w:t>
                    </w:r>
                    <w:r>
                      <w:rPr>
                        <w:rFonts w:ascii="Calibri"/>
                        <w:b/>
                        <w:spacing w:val="-14"/>
                      </w:rPr>
                      <w:t xml:space="preserve"> </w:t>
                    </w:r>
                    <w:r>
                      <w:rPr>
                        <w:rFonts w:ascii="Calibri"/>
                        <w:b/>
                      </w:rPr>
                      <w:t>Autonomous</w:t>
                    </w:r>
                    <w:r>
                      <w:rPr>
                        <w:rFonts w:ascii="Calibri"/>
                        <w:b/>
                        <w:spacing w:val="-14"/>
                      </w:rPr>
                      <w:t xml:space="preserve"> </w:t>
                    </w:r>
                    <w:r>
                      <w:rPr>
                        <w:rFonts w:ascii="Calibri"/>
                        <w:b/>
                      </w:rPr>
                      <w:t>Institute</w:t>
                    </w:r>
                    <w:r>
                      <w:rPr>
                        <w:rFonts w:ascii="Calibri"/>
                        <w:b/>
                        <w:spacing w:val="-13"/>
                      </w:rPr>
                      <w:t xml:space="preserve"> </w:t>
                    </w:r>
                    <w:r>
                      <w:rPr>
                        <w:rFonts w:ascii="Calibri"/>
                        <w:b/>
                      </w:rPr>
                      <w:t>affiliated</w:t>
                    </w:r>
                    <w:r>
                      <w:rPr>
                        <w:rFonts w:ascii="Calibri"/>
                        <w:b/>
                        <w:spacing w:val="-14"/>
                      </w:rPr>
                      <w:t xml:space="preserve"> </w:t>
                    </w:r>
                    <w:r>
                      <w:rPr>
                        <w:rFonts w:ascii="Calibri"/>
                        <w:b/>
                      </w:rPr>
                      <w:t>to</w:t>
                    </w:r>
                    <w:r>
                      <w:rPr>
                        <w:rFonts w:ascii="Calibri"/>
                        <w:b/>
                        <w:spacing w:val="-13"/>
                      </w:rPr>
                      <w:t xml:space="preserve"> </w:t>
                    </w:r>
                    <w:r>
                      <w:rPr>
                        <w:rFonts w:ascii="Calibri"/>
                        <w:b/>
                      </w:rPr>
                      <w:t>University</w:t>
                    </w:r>
                    <w:r>
                      <w:rPr>
                        <w:rFonts w:ascii="Calibri"/>
                        <w:b/>
                        <w:spacing w:val="-14"/>
                      </w:rPr>
                      <w:t xml:space="preserve"> </w:t>
                    </w:r>
                    <w:r>
                      <w:rPr>
                        <w:rFonts w:ascii="Calibri"/>
                        <w:b/>
                      </w:rPr>
                      <w:t>of</w:t>
                    </w:r>
                    <w:r>
                      <w:rPr>
                        <w:rFonts w:ascii="Calibri"/>
                        <w:b/>
                        <w:spacing w:val="-13"/>
                      </w:rPr>
                      <w:t xml:space="preserve"> </w:t>
                    </w:r>
                    <w:r>
                      <w:rPr>
                        <w:rFonts w:ascii="Calibri"/>
                        <w:b/>
                      </w:rPr>
                      <w:t>Mumbai) Department of Information Technology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AD199C"/>
    <w:multiLevelType w:val="multilevel"/>
    <w:tmpl w:val="5A3A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310FB"/>
    <w:multiLevelType w:val="multilevel"/>
    <w:tmpl w:val="4C7A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84584"/>
    <w:multiLevelType w:val="multilevel"/>
    <w:tmpl w:val="431A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44177"/>
    <w:multiLevelType w:val="multilevel"/>
    <w:tmpl w:val="59E6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4583C"/>
    <w:multiLevelType w:val="multilevel"/>
    <w:tmpl w:val="5FF0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E1771"/>
    <w:multiLevelType w:val="multilevel"/>
    <w:tmpl w:val="0CC08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C54C30"/>
    <w:multiLevelType w:val="multilevel"/>
    <w:tmpl w:val="286AE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81783B"/>
    <w:multiLevelType w:val="multilevel"/>
    <w:tmpl w:val="8D0818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8A51FE"/>
    <w:multiLevelType w:val="hybridMultilevel"/>
    <w:tmpl w:val="77D22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1F12AF"/>
    <w:multiLevelType w:val="multilevel"/>
    <w:tmpl w:val="D394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D0BF5"/>
    <w:multiLevelType w:val="multilevel"/>
    <w:tmpl w:val="EC4C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090D51"/>
    <w:multiLevelType w:val="multilevel"/>
    <w:tmpl w:val="3FBC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A67B6B"/>
    <w:multiLevelType w:val="multilevel"/>
    <w:tmpl w:val="124A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F4157B"/>
    <w:multiLevelType w:val="multilevel"/>
    <w:tmpl w:val="7ABE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AC59B3"/>
    <w:multiLevelType w:val="multilevel"/>
    <w:tmpl w:val="E2AA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E201B1"/>
    <w:multiLevelType w:val="multilevel"/>
    <w:tmpl w:val="0172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ED52A3"/>
    <w:multiLevelType w:val="multilevel"/>
    <w:tmpl w:val="DBE8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FC0BFC"/>
    <w:multiLevelType w:val="multilevel"/>
    <w:tmpl w:val="CD38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564210"/>
    <w:multiLevelType w:val="multilevel"/>
    <w:tmpl w:val="66A2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121042"/>
    <w:multiLevelType w:val="multilevel"/>
    <w:tmpl w:val="C9E27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D8405A"/>
    <w:multiLevelType w:val="multilevel"/>
    <w:tmpl w:val="E284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905BFA"/>
    <w:multiLevelType w:val="multilevel"/>
    <w:tmpl w:val="8AA6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FC1755"/>
    <w:multiLevelType w:val="multilevel"/>
    <w:tmpl w:val="ACF26E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B826AC"/>
    <w:multiLevelType w:val="multilevel"/>
    <w:tmpl w:val="9596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DC5889"/>
    <w:multiLevelType w:val="multilevel"/>
    <w:tmpl w:val="822A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38135F"/>
    <w:multiLevelType w:val="multilevel"/>
    <w:tmpl w:val="8C7E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751A29"/>
    <w:multiLevelType w:val="hybridMultilevel"/>
    <w:tmpl w:val="AD5C347C"/>
    <w:lvl w:ilvl="0" w:tplc="8298A68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D824A4"/>
    <w:multiLevelType w:val="multilevel"/>
    <w:tmpl w:val="E382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DC204F"/>
    <w:multiLevelType w:val="multilevel"/>
    <w:tmpl w:val="7034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7F7527"/>
    <w:multiLevelType w:val="multilevel"/>
    <w:tmpl w:val="4816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A37EA4"/>
    <w:multiLevelType w:val="multilevel"/>
    <w:tmpl w:val="65B8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377F10"/>
    <w:multiLevelType w:val="multilevel"/>
    <w:tmpl w:val="D576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99221E"/>
    <w:multiLevelType w:val="multilevel"/>
    <w:tmpl w:val="2C92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10781E"/>
    <w:multiLevelType w:val="multilevel"/>
    <w:tmpl w:val="B5EC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660EB0"/>
    <w:multiLevelType w:val="multilevel"/>
    <w:tmpl w:val="6B06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596849"/>
    <w:multiLevelType w:val="multilevel"/>
    <w:tmpl w:val="F30A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550E32"/>
    <w:multiLevelType w:val="multilevel"/>
    <w:tmpl w:val="8CD2CE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9E7502"/>
    <w:multiLevelType w:val="multilevel"/>
    <w:tmpl w:val="269E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006341"/>
    <w:multiLevelType w:val="multilevel"/>
    <w:tmpl w:val="09928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3D15D7"/>
    <w:multiLevelType w:val="multilevel"/>
    <w:tmpl w:val="27069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117501">
    <w:abstractNumId w:val="36"/>
  </w:num>
  <w:num w:numId="2" w16cid:durableId="1407722588">
    <w:abstractNumId w:val="22"/>
  </w:num>
  <w:num w:numId="3" w16cid:durableId="290673102">
    <w:abstractNumId w:val="8"/>
  </w:num>
  <w:num w:numId="4" w16cid:durableId="663552023">
    <w:abstractNumId w:val="7"/>
  </w:num>
  <w:num w:numId="5" w16cid:durableId="577592404">
    <w:abstractNumId w:val="34"/>
  </w:num>
  <w:num w:numId="6" w16cid:durableId="1197767971">
    <w:abstractNumId w:val="38"/>
  </w:num>
  <w:num w:numId="7" w16cid:durableId="1342468695">
    <w:abstractNumId w:val="2"/>
  </w:num>
  <w:num w:numId="8" w16cid:durableId="639770573">
    <w:abstractNumId w:val="18"/>
  </w:num>
  <w:num w:numId="9" w16cid:durableId="20086130">
    <w:abstractNumId w:val="5"/>
  </w:num>
  <w:num w:numId="10" w16cid:durableId="224528869">
    <w:abstractNumId w:val="25"/>
  </w:num>
  <w:num w:numId="11" w16cid:durableId="463545925">
    <w:abstractNumId w:val="19"/>
  </w:num>
  <w:num w:numId="12" w16cid:durableId="1443383723">
    <w:abstractNumId w:val="24"/>
  </w:num>
  <w:num w:numId="13" w16cid:durableId="1933514474">
    <w:abstractNumId w:val="27"/>
  </w:num>
  <w:num w:numId="14" w16cid:durableId="1734741668">
    <w:abstractNumId w:val="14"/>
  </w:num>
  <w:num w:numId="15" w16cid:durableId="1074205969">
    <w:abstractNumId w:val="39"/>
  </w:num>
  <w:num w:numId="16" w16cid:durableId="844787261">
    <w:abstractNumId w:val="29"/>
  </w:num>
  <w:num w:numId="17" w16cid:durableId="1199395923">
    <w:abstractNumId w:val="37"/>
  </w:num>
  <w:num w:numId="18" w16cid:durableId="1298537107">
    <w:abstractNumId w:val="10"/>
  </w:num>
  <w:num w:numId="19" w16cid:durableId="974136957">
    <w:abstractNumId w:val="16"/>
  </w:num>
  <w:num w:numId="20" w16cid:durableId="1170294777">
    <w:abstractNumId w:val="15"/>
  </w:num>
  <w:num w:numId="21" w16cid:durableId="635919159">
    <w:abstractNumId w:val="32"/>
  </w:num>
  <w:num w:numId="22" w16cid:durableId="189758226">
    <w:abstractNumId w:val="9"/>
  </w:num>
  <w:num w:numId="23" w16cid:durableId="1045832978">
    <w:abstractNumId w:val="30"/>
  </w:num>
  <w:num w:numId="24" w16cid:durableId="607660835">
    <w:abstractNumId w:val="20"/>
  </w:num>
  <w:num w:numId="25" w16cid:durableId="89203234">
    <w:abstractNumId w:val="3"/>
  </w:num>
  <w:num w:numId="26" w16cid:durableId="1165123848">
    <w:abstractNumId w:val="11"/>
  </w:num>
  <w:num w:numId="27" w16cid:durableId="1839808667">
    <w:abstractNumId w:val="13"/>
  </w:num>
  <w:num w:numId="28" w16cid:durableId="1214850644">
    <w:abstractNumId w:val="6"/>
  </w:num>
  <w:num w:numId="29" w16cid:durableId="1145665414">
    <w:abstractNumId w:val="12"/>
  </w:num>
  <w:num w:numId="30" w16cid:durableId="2043313769">
    <w:abstractNumId w:val="23"/>
  </w:num>
  <w:num w:numId="31" w16cid:durableId="1445418227">
    <w:abstractNumId w:val="4"/>
  </w:num>
  <w:num w:numId="32" w16cid:durableId="1002859353">
    <w:abstractNumId w:val="17"/>
  </w:num>
  <w:num w:numId="33" w16cid:durableId="123471551">
    <w:abstractNumId w:val="35"/>
  </w:num>
  <w:num w:numId="34" w16cid:durableId="720976695">
    <w:abstractNumId w:val="1"/>
  </w:num>
  <w:num w:numId="35" w16cid:durableId="931084500">
    <w:abstractNumId w:val="31"/>
  </w:num>
  <w:num w:numId="36" w16cid:durableId="1870951637">
    <w:abstractNumId w:val="33"/>
  </w:num>
  <w:num w:numId="37" w16cid:durableId="1911958893">
    <w:abstractNumId w:val="21"/>
  </w:num>
  <w:num w:numId="38" w16cid:durableId="726607804">
    <w:abstractNumId w:val="28"/>
  </w:num>
  <w:num w:numId="39" w16cid:durableId="1005398624">
    <w:abstractNumId w:val="0"/>
  </w:num>
  <w:num w:numId="40" w16cid:durableId="209258178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849"/>
    <w:rsid w:val="00031EF0"/>
    <w:rsid w:val="00052933"/>
    <w:rsid w:val="00081C9B"/>
    <w:rsid w:val="00091005"/>
    <w:rsid w:val="000A4B1B"/>
    <w:rsid w:val="000A7AE0"/>
    <w:rsid w:val="000E17EB"/>
    <w:rsid w:val="000F45B9"/>
    <w:rsid w:val="000F77FB"/>
    <w:rsid w:val="001257FA"/>
    <w:rsid w:val="00130574"/>
    <w:rsid w:val="001646E0"/>
    <w:rsid w:val="00172C98"/>
    <w:rsid w:val="0018534F"/>
    <w:rsid w:val="00190F0C"/>
    <w:rsid w:val="0019425B"/>
    <w:rsid w:val="001B2B91"/>
    <w:rsid w:val="002240F4"/>
    <w:rsid w:val="0023558C"/>
    <w:rsid w:val="00254EA8"/>
    <w:rsid w:val="002622BA"/>
    <w:rsid w:val="00280F1D"/>
    <w:rsid w:val="0029495F"/>
    <w:rsid w:val="00303DBF"/>
    <w:rsid w:val="003240A8"/>
    <w:rsid w:val="00325EF1"/>
    <w:rsid w:val="0033113B"/>
    <w:rsid w:val="003457BC"/>
    <w:rsid w:val="00350482"/>
    <w:rsid w:val="00356A2E"/>
    <w:rsid w:val="0038023A"/>
    <w:rsid w:val="00380DA1"/>
    <w:rsid w:val="003A0C00"/>
    <w:rsid w:val="003C15C9"/>
    <w:rsid w:val="003F05AE"/>
    <w:rsid w:val="00400441"/>
    <w:rsid w:val="004265A4"/>
    <w:rsid w:val="00452B71"/>
    <w:rsid w:val="00465498"/>
    <w:rsid w:val="004843E6"/>
    <w:rsid w:val="004967BF"/>
    <w:rsid w:val="004B3A73"/>
    <w:rsid w:val="0052503A"/>
    <w:rsid w:val="00566165"/>
    <w:rsid w:val="00572BEF"/>
    <w:rsid w:val="0058547A"/>
    <w:rsid w:val="00596CDD"/>
    <w:rsid w:val="005B6C9F"/>
    <w:rsid w:val="005C4B01"/>
    <w:rsid w:val="005F4E1C"/>
    <w:rsid w:val="006C37EF"/>
    <w:rsid w:val="006D0C07"/>
    <w:rsid w:val="006F76E4"/>
    <w:rsid w:val="00703158"/>
    <w:rsid w:val="00730D43"/>
    <w:rsid w:val="007426EC"/>
    <w:rsid w:val="00751FAE"/>
    <w:rsid w:val="0076194C"/>
    <w:rsid w:val="00793CAB"/>
    <w:rsid w:val="007A05B3"/>
    <w:rsid w:val="007A3AFF"/>
    <w:rsid w:val="007D5EA4"/>
    <w:rsid w:val="00842A19"/>
    <w:rsid w:val="00882AE7"/>
    <w:rsid w:val="00884544"/>
    <w:rsid w:val="00890647"/>
    <w:rsid w:val="008B1688"/>
    <w:rsid w:val="008E3060"/>
    <w:rsid w:val="00911F86"/>
    <w:rsid w:val="009453ED"/>
    <w:rsid w:val="009910B0"/>
    <w:rsid w:val="00994D7B"/>
    <w:rsid w:val="009B045A"/>
    <w:rsid w:val="009B0BDD"/>
    <w:rsid w:val="009E0A9F"/>
    <w:rsid w:val="00A079A8"/>
    <w:rsid w:val="00A431B9"/>
    <w:rsid w:val="00AF0117"/>
    <w:rsid w:val="00AF4CF6"/>
    <w:rsid w:val="00B11D1B"/>
    <w:rsid w:val="00B16662"/>
    <w:rsid w:val="00B200D3"/>
    <w:rsid w:val="00B27BFE"/>
    <w:rsid w:val="00B66D1E"/>
    <w:rsid w:val="00B771F7"/>
    <w:rsid w:val="00B9089E"/>
    <w:rsid w:val="00BA125C"/>
    <w:rsid w:val="00C45354"/>
    <w:rsid w:val="00C508FD"/>
    <w:rsid w:val="00C60D80"/>
    <w:rsid w:val="00C81DBD"/>
    <w:rsid w:val="00CD5F3B"/>
    <w:rsid w:val="00D038D6"/>
    <w:rsid w:val="00DA2D7C"/>
    <w:rsid w:val="00E155A6"/>
    <w:rsid w:val="00E733CA"/>
    <w:rsid w:val="00E73473"/>
    <w:rsid w:val="00E7420D"/>
    <w:rsid w:val="00E763BD"/>
    <w:rsid w:val="00E84F7B"/>
    <w:rsid w:val="00EB4ED8"/>
    <w:rsid w:val="00ED3A7F"/>
    <w:rsid w:val="00ED416A"/>
    <w:rsid w:val="00F006DC"/>
    <w:rsid w:val="00F66B07"/>
    <w:rsid w:val="00F7307A"/>
    <w:rsid w:val="00F84849"/>
    <w:rsid w:val="00F934BC"/>
    <w:rsid w:val="00FA2DEB"/>
    <w:rsid w:val="00FF0B97"/>
    <w:rsid w:val="00FF533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368DEF"/>
  <w15:chartTrackingRefBased/>
  <w15:docId w15:val="{85720939-EAA3-4696-BDE5-3202E8A85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DBD"/>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F848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48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48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48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48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48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8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8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8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8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48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48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48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48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4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849"/>
    <w:rPr>
      <w:rFonts w:eastAsiaTheme="majorEastAsia" w:cstheme="majorBidi"/>
      <w:color w:val="272727" w:themeColor="text1" w:themeTint="D8"/>
    </w:rPr>
  </w:style>
  <w:style w:type="paragraph" w:styleId="Title">
    <w:name w:val="Title"/>
    <w:basedOn w:val="Normal"/>
    <w:next w:val="Normal"/>
    <w:link w:val="TitleChar"/>
    <w:uiPriority w:val="10"/>
    <w:qFormat/>
    <w:rsid w:val="00F848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849"/>
    <w:pPr>
      <w:spacing w:before="160"/>
      <w:jc w:val="center"/>
    </w:pPr>
    <w:rPr>
      <w:i/>
      <w:iCs/>
      <w:color w:val="404040" w:themeColor="text1" w:themeTint="BF"/>
    </w:rPr>
  </w:style>
  <w:style w:type="character" w:customStyle="1" w:styleId="QuoteChar">
    <w:name w:val="Quote Char"/>
    <w:basedOn w:val="DefaultParagraphFont"/>
    <w:link w:val="Quote"/>
    <w:uiPriority w:val="29"/>
    <w:rsid w:val="00F84849"/>
    <w:rPr>
      <w:i/>
      <w:iCs/>
      <w:color w:val="404040" w:themeColor="text1" w:themeTint="BF"/>
    </w:rPr>
  </w:style>
  <w:style w:type="paragraph" w:styleId="ListParagraph">
    <w:name w:val="List Paragraph"/>
    <w:basedOn w:val="Normal"/>
    <w:uiPriority w:val="34"/>
    <w:qFormat/>
    <w:rsid w:val="00F84849"/>
    <w:pPr>
      <w:ind w:left="720"/>
      <w:contextualSpacing/>
    </w:pPr>
  </w:style>
  <w:style w:type="character" w:styleId="IntenseEmphasis">
    <w:name w:val="Intense Emphasis"/>
    <w:basedOn w:val="DefaultParagraphFont"/>
    <w:uiPriority w:val="21"/>
    <w:qFormat/>
    <w:rsid w:val="00F84849"/>
    <w:rPr>
      <w:i/>
      <w:iCs/>
      <w:color w:val="2F5496" w:themeColor="accent1" w:themeShade="BF"/>
    </w:rPr>
  </w:style>
  <w:style w:type="paragraph" w:styleId="IntenseQuote">
    <w:name w:val="Intense Quote"/>
    <w:basedOn w:val="Normal"/>
    <w:next w:val="Normal"/>
    <w:link w:val="IntenseQuoteChar"/>
    <w:uiPriority w:val="30"/>
    <w:qFormat/>
    <w:rsid w:val="00F848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4849"/>
    <w:rPr>
      <w:i/>
      <w:iCs/>
      <w:color w:val="2F5496" w:themeColor="accent1" w:themeShade="BF"/>
    </w:rPr>
  </w:style>
  <w:style w:type="character" w:styleId="IntenseReference">
    <w:name w:val="Intense Reference"/>
    <w:basedOn w:val="DefaultParagraphFont"/>
    <w:uiPriority w:val="32"/>
    <w:qFormat/>
    <w:rsid w:val="00F84849"/>
    <w:rPr>
      <w:b/>
      <w:bCs/>
      <w:smallCaps/>
      <w:color w:val="2F5496" w:themeColor="accent1" w:themeShade="BF"/>
      <w:spacing w:val="5"/>
    </w:rPr>
  </w:style>
  <w:style w:type="paragraph" w:styleId="Header">
    <w:name w:val="header"/>
    <w:basedOn w:val="Normal"/>
    <w:link w:val="HeaderChar"/>
    <w:uiPriority w:val="99"/>
    <w:unhideWhenUsed/>
    <w:rsid w:val="00F84849"/>
    <w:pPr>
      <w:tabs>
        <w:tab w:val="center" w:pos="4513"/>
        <w:tab w:val="right" w:pos="9026"/>
      </w:tabs>
    </w:pPr>
  </w:style>
  <w:style w:type="character" w:customStyle="1" w:styleId="HeaderChar">
    <w:name w:val="Header Char"/>
    <w:basedOn w:val="DefaultParagraphFont"/>
    <w:link w:val="Header"/>
    <w:uiPriority w:val="99"/>
    <w:rsid w:val="00F84849"/>
  </w:style>
  <w:style w:type="paragraph" w:styleId="Footer">
    <w:name w:val="footer"/>
    <w:basedOn w:val="Normal"/>
    <w:link w:val="FooterChar"/>
    <w:uiPriority w:val="99"/>
    <w:unhideWhenUsed/>
    <w:rsid w:val="00F84849"/>
    <w:pPr>
      <w:tabs>
        <w:tab w:val="center" w:pos="4513"/>
        <w:tab w:val="right" w:pos="9026"/>
      </w:tabs>
    </w:pPr>
  </w:style>
  <w:style w:type="character" w:customStyle="1" w:styleId="FooterChar">
    <w:name w:val="Footer Char"/>
    <w:basedOn w:val="DefaultParagraphFont"/>
    <w:link w:val="Footer"/>
    <w:uiPriority w:val="99"/>
    <w:rsid w:val="00F84849"/>
  </w:style>
  <w:style w:type="paragraph" w:styleId="NoSpacing">
    <w:name w:val="No Spacing"/>
    <w:uiPriority w:val="1"/>
    <w:qFormat/>
    <w:rsid w:val="00F84849"/>
    <w:pPr>
      <w:spacing w:after="0" w:line="240" w:lineRule="auto"/>
    </w:pPr>
  </w:style>
  <w:style w:type="character" w:customStyle="1" w:styleId="instancename">
    <w:name w:val="instancename"/>
    <w:basedOn w:val="DefaultParagraphFont"/>
    <w:rsid w:val="004843E6"/>
  </w:style>
  <w:style w:type="paragraph" w:styleId="BodyText">
    <w:name w:val="Body Text"/>
    <w:basedOn w:val="Normal"/>
    <w:link w:val="BodyTextChar"/>
    <w:uiPriority w:val="1"/>
    <w:qFormat/>
    <w:rsid w:val="00CD5F3B"/>
    <w:pPr>
      <w:widowControl w:val="0"/>
      <w:autoSpaceDE w:val="0"/>
      <w:autoSpaceDN w:val="0"/>
    </w:pPr>
    <w:rPr>
      <w:lang w:val="en-US"/>
    </w:rPr>
  </w:style>
  <w:style w:type="character" w:customStyle="1" w:styleId="BodyTextChar">
    <w:name w:val="Body Text Char"/>
    <w:basedOn w:val="DefaultParagraphFont"/>
    <w:link w:val="BodyText"/>
    <w:uiPriority w:val="1"/>
    <w:rsid w:val="00CD5F3B"/>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semiHidden/>
    <w:unhideWhenUsed/>
    <w:rsid w:val="00CD5F3B"/>
    <w:pPr>
      <w:spacing w:before="100" w:beforeAutospacing="1" w:after="100" w:afterAutospacing="1"/>
    </w:pPr>
  </w:style>
  <w:style w:type="character" w:styleId="Hyperlink">
    <w:name w:val="Hyperlink"/>
    <w:basedOn w:val="DefaultParagraphFont"/>
    <w:uiPriority w:val="99"/>
    <w:unhideWhenUsed/>
    <w:rsid w:val="00CD5F3B"/>
    <w:rPr>
      <w:color w:val="0000FF"/>
      <w:u w:val="single"/>
    </w:rPr>
  </w:style>
  <w:style w:type="character" w:styleId="Strong">
    <w:name w:val="Strong"/>
    <w:basedOn w:val="DefaultParagraphFont"/>
    <w:uiPriority w:val="22"/>
    <w:qFormat/>
    <w:rsid w:val="00CD5F3B"/>
    <w:rPr>
      <w:b/>
      <w:bCs/>
    </w:rPr>
  </w:style>
  <w:style w:type="character" w:styleId="HTMLKeyboard">
    <w:name w:val="HTML Keyboard"/>
    <w:basedOn w:val="DefaultParagraphFont"/>
    <w:uiPriority w:val="99"/>
    <w:semiHidden/>
    <w:unhideWhenUsed/>
    <w:rsid w:val="00CD5F3B"/>
    <w:rPr>
      <w:rFonts w:ascii="Courier New" w:eastAsia="Times New Roman" w:hAnsi="Courier New" w:cs="Courier New"/>
      <w:sz w:val="20"/>
      <w:szCs w:val="20"/>
    </w:rPr>
  </w:style>
  <w:style w:type="character" w:styleId="HTMLCode">
    <w:name w:val="HTML Code"/>
    <w:basedOn w:val="DefaultParagraphFont"/>
    <w:uiPriority w:val="99"/>
    <w:semiHidden/>
    <w:unhideWhenUsed/>
    <w:rsid w:val="00CD5F3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D5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D5F3B"/>
    <w:rPr>
      <w:rFonts w:ascii="Courier New" w:eastAsia="Times New Roman" w:hAnsi="Courier New" w:cs="Courier New"/>
      <w:kern w:val="0"/>
      <w:sz w:val="20"/>
      <w:szCs w:val="20"/>
      <w:lang w:eastAsia="en-IN"/>
      <w14:ligatures w14:val="none"/>
    </w:rPr>
  </w:style>
  <w:style w:type="character" w:customStyle="1" w:styleId="line">
    <w:name w:val="line"/>
    <w:basedOn w:val="DefaultParagraphFont"/>
    <w:rsid w:val="00CD5F3B"/>
  </w:style>
  <w:style w:type="character" w:styleId="UnresolvedMention">
    <w:name w:val="Unresolved Mention"/>
    <w:basedOn w:val="DefaultParagraphFont"/>
    <w:uiPriority w:val="99"/>
    <w:semiHidden/>
    <w:unhideWhenUsed/>
    <w:rsid w:val="00A431B9"/>
    <w:rPr>
      <w:color w:val="605E5C"/>
      <w:shd w:val="clear" w:color="auto" w:fill="E1DFDD"/>
    </w:rPr>
  </w:style>
  <w:style w:type="paragraph" w:customStyle="1" w:styleId="msonormal0">
    <w:name w:val="msonormal"/>
    <w:basedOn w:val="Normal"/>
    <w:rsid w:val="008E3060"/>
    <w:pPr>
      <w:spacing w:before="100" w:beforeAutospacing="1" w:after="100" w:afterAutospacing="1"/>
    </w:pPr>
  </w:style>
  <w:style w:type="table" w:styleId="PlainTable1">
    <w:name w:val="Plain Table 1"/>
    <w:basedOn w:val="TableNormal"/>
    <w:uiPriority w:val="41"/>
    <w:rsid w:val="00081C9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263947">
      <w:bodyDiv w:val="1"/>
      <w:marLeft w:val="0"/>
      <w:marRight w:val="0"/>
      <w:marTop w:val="0"/>
      <w:marBottom w:val="0"/>
      <w:divBdr>
        <w:top w:val="none" w:sz="0" w:space="0" w:color="auto"/>
        <w:left w:val="none" w:sz="0" w:space="0" w:color="auto"/>
        <w:bottom w:val="none" w:sz="0" w:space="0" w:color="auto"/>
        <w:right w:val="none" w:sz="0" w:space="0" w:color="auto"/>
      </w:divBdr>
      <w:divsChild>
        <w:div w:id="2045476394">
          <w:marLeft w:val="0"/>
          <w:marRight w:val="0"/>
          <w:marTop w:val="0"/>
          <w:marBottom w:val="0"/>
          <w:divBdr>
            <w:top w:val="none" w:sz="0" w:space="0" w:color="auto"/>
            <w:left w:val="none" w:sz="0" w:space="0" w:color="auto"/>
            <w:bottom w:val="none" w:sz="0" w:space="0" w:color="auto"/>
            <w:right w:val="none" w:sz="0" w:space="0" w:color="auto"/>
          </w:divBdr>
        </w:div>
        <w:div w:id="823087057">
          <w:marLeft w:val="0"/>
          <w:marRight w:val="0"/>
          <w:marTop w:val="0"/>
          <w:marBottom w:val="0"/>
          <w:divBdr>
            <w:top w:val="none" w:sz="0" w:space="0" w:color="auto"/>
            <w:left w:val="none" w:sz="0" w:space="0" w:color="auto"/>
            <w:bottom w:val="none" w:sz="0" w:space="0" w:color="auto"/>
            <w:right w:val="none" w:sz="0" w:space="0" w:color="auto"/>
          </w:divBdr>
        </w:div>
        <w:div w:id="690227631">
          <w:marLeft w:val="0"/>
          <w:marRight w:val="0"/>
          <w:marTop w:val="0"/>
          <w:marBottom w:val="0"/>
          <w:divBdr>
            <w:top w:val="none" w:sz="0" w:space="0" w:color="auto"/>
            <w:left w:val="none" w:sz="0" w:space="0" w:color="auto"/>
            <w:bottom w:val="none" w:sz="0" w:space="0" w:color="auto"/>
            <w:right w:val="none" w:sz="0" w:space="0" w:color="auto"/>
          </w:divBdr>
        </w:div>
        <w:div w:id="1249195119">
          <w:marLeft w:val="0"/>
          <w:marRight w:val="0"/>
          <w:marTop w:val="0"/>
          <w:marBottom w:val="0"/>
          <w:divBdr>
            <w:top w:val="single" w:sz="4" w:space="0" w:color="DADCE0"/>
            <w:left w:val="single" w:sz="4" w:space="0" w:color="DADCE0"/>
            <w:bottom w:val="single" w:sz="4" w:space="0" w:color="DADCE0"/>
            <w:right w:val="single" w:sz="4" w:space="0" w:color="DADCE0"/>
          </w:divBdr>
          <w:divsChild>
            <w:div w:id="1059329407">
              <w:marLeft w:val="0"/>
              <w:marRight w:val="0"/>
              <w:marTop w:val="0"/>
              <w:marBottom w:val="0"/>
              <w:divBdr>
                <w:top w:val="none" w:sz="0" w:space="0" w:color="auto"/>
                <w:left w:val="none" w:sz="0" w:space="0" w:color="auto"/>
                <w:bottom w:val="none" w:sz="0" w:space="0" w:color="auto"/>
                <w:right w:val="none" w:sz="0" w:space="0" w:color="auto"/>
              </w:divBdr>
            </w:div>
          </w:divsChild>
        </w:div>
        <w:div w:id="998928269">
          <w:marLeft w:val="0"/>
          <w:marRight w:val="0"/>
          <w:marTop w:val="0"/>
          <w:marBottom w:val="0"/>
          <w:divBdr>
            <w:top w:val="single" w:sz="4" w:space="0" w:color="DADCE0"/>
            <w:left w:val="single" w:sz="4" w:space="0" w:color="DADCE0"/>
            <w:bottom w:val="single" w:sz="4" w:space="0" w:color="DADCE0"/>
            <w:right w:val="single" w:sz="4" w:space="0" w:color="DADCE0"/>
          </w:divBdr>
          <w:divsChild>
            <w:div w:id="74091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891252">
      <w:bodyDiv w:val="1"/>
      <w:marLeft w:val="0"/>
      <w:marRight w:val="0"/>
      <w:marTop w:val="0"/>
      <w:marBottom w:val="0"/>
      <w:divBdr>
        <w:top w:val="none" w:sz="0" w:space="0" w:color="auto"/>
        <w:left w:val="none" w:sz="0" w:space="0" w:color="auto"/>
        <w:bottom w:val="none" w:sz="0" w:space="0" w:color="auto"/>
        <w:right w:val="none" w:sz="0" w:space="0" w:color="auto"/>
      </w:divBdr>
    </w:div>
    <w:div w:id="1629164934">
      <w:bodyDiv w:val="1"/>
      <w:marLeft w:val="0"/>
      <w:marRight w:val="0"/>
      <w:marTop w:val="0"/>
      <w:marBottom w:val="0"/>
      <w:divBdr>
        <w:top w:val="none" w:sz="0" w:space="0" w:color="auto"/>
        <w:left w:val="none" w:sz="0" w:space="0" w:color="auto"/>
        <w:bottom w:val="none" w:sz="0" w:space="0" w:color="auto"/>
        <w:right w:val="none" w:sz="0" w:space="0" w:color="auto"/>
      </w:divBdr>
      <w:divsChild>
        <w:div w:id="1870486517">
          <w:marLeft w:val="0"/>
          <w:marRight w:val="0"/>
          <w:marTop w:val="0"/>
          <w:marBottom w:val="0"/>
          <w:divBdr>
            <w:top w:val="none" w:sz="0" w:space="0" w:color="auto"/>
            <w:left w:val="none" w:sz="0" w:space="0" w:color="auto"/>
            <w:bottom w:val="none" w:sz="0" w:space="0" w:color="auto"/>
            <w:right w:val="none" w:sz="0" w:space="0" w:color="auto"/>
          </w:divBdr>
          <w:divsChild>
            <w:div w:id="1347902574">
              <w:marLeft w:val="0"/>
              <w:marRight w:val="0"/>
              <w:marTop w:val="0"/>
              <w:marBottom w:val="0"/>
              <w:divBdr>
                <w:top w:val="none" w:sz="0" w:space="0" w:color="auto"/>
                <w:left w:val="none" w:sz="0" w:space="0" w:color="auto"/>
                <w:bottom w:val="none" w:sz="0" w:space="0" w:color="auto"/>
                <w:right w:val="none" w:sz="0" w:space="0" w:color="auto"/>
              </w:divBdr>
            </w:div>
            <w:div w:id="2118871106">
              <w:marLeft w:val="0"/>
              <w:marRight w:val="0"/>
              <w:marTop w:val="0"/>
              <w:marBottom w:val="0"/>
              <w:divBdr>
                <w:top w:val="none" w:sz="0" w:space="0" w:color="auto"/>
                <w:left w:val="none" w:sz="0" w:space="0" w:color="auto"/>
                <w:bottom w:val="none" w:sz="0" w:space="0" w:color="auto"/>
                <w:right w:val="none" w:sz="0" w:space="0" w:color="auto"/>
              </w:divBdr>
            </w:div>
            <w:div w:id="1135375050">
              <w:marLeft w:val="0"/>
              <w:marRight w:val="0"/>
              <w:marTop w:val="0"/>
              <w:marBottom w:val="0"/>
              <w:divBdr>
                <w:top w:val="none" w:sz="0" w:space="0" w:color="auto"/>
                <w:left w:val="none" w:sz="0" w:space="0" w:color="auto"/>
                <w:bottom w:val="none" w:sz="0" w:space="0" w:color="auto"/>
                <w:right w:val="none" w:sz="0" w:space="0" w:color="auto"/>
              </w:divBdr>
            </w:div>
            <w:div w:id="1809857033">
              <w:marLeft w:val="0"/>
              <w:marRight w:val="0"/>
              <w:marTop w:val="0"/>
              <w:marBottom w:val="0"/>
              <w:divBdr>
                <w:top w:val="none" w:sz="0" w:space="0" w:color="auto"/>
                <w:left w:val="none" w:sz="0" w:space="0" w:color="auto"/>
                <w:bottom w:val="none" w:sz="0" w:space="0" w:color="auto"/>
                <w:right w:val="none" w:sz="0" w:space="0" w:color="auto"/>
              </w:divBdr>
            </w:div>
            <w:div w:id="279924147">
              <w:marLeft w:val="0"/>
              <w:marRight w:val="0"/>
              <w:marTop w:val="0"/>
              <w:marBottom w:val="0"/>
              <w:divBdr>
                <w:top w:val="none" w:sz="0" w:space="0" w:color="auto"/>
                <w:left w:val="none" w:sz="0" w:space="0" w:color="auto"/>
                <w:bottom w:val="none" w:sz="0" w:space="0" w:color="auto"/>
                <w:right w:val="none" w:sz="0" w:space="0" w:color="auto"/>
              </w:divBdr>
            </w:div>
            <w:div w:id="1535844784">
              <w:marLeft w:val="0"/>
              <w:marRight w:val="0"/>
              <w:marTop w:val="0"/>
              <w:marBottom w:val="0"/>
              <w:divBdr>
                <w:top w:val="none" w:sz="0" w:space="0" w:color="auto"/>
                <w:left w:val="none" w:sz="0" w:space="0" w:color="auto"/>
                <w:bottom w:val="none" w:sz="0" w:space="0" w:color="auto"/>
                <w:right w:val="none" w:sz="0" w:space="0" w:color="auto"/>
              </w:divBdr>
            </w:div>
            <w:div w:id="1785228824">
              <w:marLeft w:val="0"/>
              <w:marRight w:val="0"/>
              <w:marTop w:val="0"/>
              <w:marBottom w:val="0"/>
              <w:divBdr>
                <w:top w:val="none" w:sz="0" w:space="0" w:color="auto"/>
                <w:left w:val="none" w:sz="0" w:space="0" w:color="auto"/>
                <w:bottom w:val="none" w:sz="0" w:space="0" w:color="auto"/>
                <w:right w:val="none" w:sz="0" w:space="0" w:color="auto"/>
              </w:divBdr>
            </w:div>
            <w:div w:id="1171993417">
              <w:marLeft w:val="0"/>
              <w:marRight w:val="0"/>
              <w:marTop w:val="0"/>
              <w:marBottom w:val="0"/>
              <w:divBdr>
                <w:top w:val="none" w:sz="0" w:space="0" w:color="auto"/>
                <w:left w:val="none" w:sz="0" w:space="0" w:color="auto"/>
                <w:bottom w:val="none" w:sz="0" w:space="0" w:color="auto"/>
                <w:right w:val="none" w:sz="0" w:space="0" w:color="auto"/>
              </w:divBdr>
            </w:div>
            <w:div w:id="16777654">
              <w:marLeft w:val="0"/>
              <w:marRight w:val="0"/>
              <w:marTop w:val="0"/>
              <w:marBottom w:val="0"/>
              <w:divBdr>
                <w:top w:val="none" w:sz="0" w:space="0" w:color="auto"/>
                <w:left w:val="none" w:sz="0" w:space="0" w:color="auto"/>
                <w:bottom w:val="none" w:sz="0" w:space="0" w:color="auto"/>
                <w:right w:val="none" w:sz="0" w:space="0" w:color="auto"/>
              </w:divBdr>
            </w:div>
            <w:div w:id="451091854">
              <w:marLeft w:val="0"/>
              <w:marRight w:val="0"/>
              <w:marTop w:val="0"/>
              <w:marBottom w:val="0"/>
              <w:divBdr>
                <w:top w:val="none" w:sz="0" w:space="0" w:color="auto"/>
                <w:left w:val="none" w:sz="0" w:space="0" w:color="auto"/>
                <w:bottom w:val="none" w:sz="0" w:space="0" w:color="auto"/>
                <w:right w:val="none" w:sz="0" w:space="0" w:color="auto"/>
              </w:divBdr>
            </w:div>
            <w:div w:id="1439526909">
              <w:marLeft w:val="0"/>
              <w:marRight w:val="0"/>
              <w:marTop w:val="0"/>
              <w:marBottom w:val="0"/>
              <w:divBdr>
                <w:top w:val="none" w:sz="0" w:space="0" w:color="auto"/>
                <w:left w:val="none" w:sz="0" w:space="0" w:color="auto"/>
                <w:bottom w:val="none" w:sz="0" w:space="0" w:color="auto"/>
                <w:right w:val="none" w:sz="0" w:space="0" w:color="auto"/>
              </w:divBdr>
            </w:div>
            <w:div w:id="1838498239">
              <w:marLeft w:val="0"/>
              <w:marRight w:val="0"/>
              <w:marTop w:val="0"/>
              <w:marBottom w:val="0"/>
              <w:divBdr>
                <w:top w:val="none" w:sz="0" w:space="0" w:color="auto"/>
                <w:left w:val="none" w:sz="0" w:space="0" w:color="auto"/>
                <w:bottom w:val="none" w:sz="0" w:space="0" w:color="auto"/>
                <w:right w:val="none" w:sz="0" w:space="0" w:color="auto"/>
              </w:divBdr>
            </w:div>
            <w:div w:id="1315332478">
              <w:marLeft w:val="0"/>
              <w:marRight w:val="0"/>
              <w:marTop w:val="0"/>
              <w:marBottom w:val="0"/>
              <w:divBdr>
                <w:top w:val="none" w:sz="0" w:space="0" w:color="auto"/>
                <w:left w:val="none" w:sz="0" w:space="0" w:color="auto"/>
                <w:bottom w:val="none" w:sz="0" w:space="0" w:color="auto"/>
                <w:right w:val="none" w:sz="0" w:space="0" w:color="auto"/>
              </w:divBdr>
            </w:div>
            <w:div w:id="1159270977">
              <w:marLeft w:val="0"/>
              <w:marRight w:val="0"/>
              <w:marTop w:val="0"/>
              <w:marBottom w:val="0"/>
              <w:divBdr>
                <w:top w:val="none" w:sz="0" w:space="0" w:color="auto"/>
                <w:left w:val="none" w:sz="0" w:space="0" w:color="auto"/>
                <w:bottom w:val="none" w:sz="0" w:space="0" w:color="auto"/>
                <w:right w:val="none" w:sz="0" w:space="0" w:color="auto"/>
              </w:divBdr>
            </w:div>
            <w:div w:id="1578243136">
              <w:marLeft w:val="0"/>
              <w:marRight w:val="0"/>
              <w:marTop w:val="0"/>
              <w:marBottom w:val="0"/>
              <w:divBdr>
                <w:top w:val="none" w:sz="0" w:space="0" w:color="auto"/>
                <w:left w:val="none" w:sz="0" w:space="0" w:color="auto"/>
                <w:bottom w:val="none" w:sz="0" w:space="0" w:color="auto"/>
                <w:right w:val="none" w:sz="0" w:space="0" w:color="auto"/>
              </w:divBdr>
            </w:div>
            <w:div w:id="1929342739">
              <w:marLeft w:val="0"/>
              <w:marRight w:val="0"/>
              <w:marTop w:val="0"/>
              <w:marBottom w:val="0"/>
              <w:divBdr>
                <w:top w:val="none" w:sz="0" w:space="0" w:color="auto"/>
                <w:left w:val="none" w:sz="0" w:space="0" w:color="auto"/>
                <w:bottom w:val="none" w:sz="0" w:space="0" w:color="auto"/>
                <w:right w:val="none" w:sz="0" w:space="0" w:color="auto"/>
              </w:divBdr>
            </w:div>
            <w:div w:id="1346710611">
              <w:marLeft w:val="0"/>
              <w:marRight w:val="0"/>
              <w:marTop w:val="0"/>
              <w:marBottom w:val="0"/>
              <w:divBdr>
                <w:top w:val="none" w:sz="0" w:space="0" w:color="auto"/>
                <w:left w:val="none" w:sz="0" w:space="0" w:color="auto"/>
                <w:bottom w:val="none" w:sz="0" w:space="0" w:color="auto"/>
                <w:right w:val="none" w:sz="0" w:space="0" w:color="auto"/>
              </w:divBdr>
            </w:div>
            <w:div w:id="2085106526">
              <w:marLeft w:val="0"/>
              <w:marRight w:val="0"/>
              <w:marTop w:val="0"/>
              <w:marBottom w:val="0"/>
              <w:divBdr>
                <w:top w:val="none" w:sz="0" w:space="0" w:color="auto"/>
                <w:left w:val="none" w:sz="0" w:space="0" w:color="auto"/>
                <w:bottom w:val="none" w:sz="0" w:space="0" w:color="auto"/>
                <w:right w:val="none" w:sz="0" w:space="0" w:color="auto"/>
              </w:divBdr>
            </w:div>
            <w:div w:id="1035618141">
              <w:marLeft w:val="0"/>
              <w:marRight w:val="0"/>
              <w:marTop w:val="0"/>
              <w:marBottom w:val="0"/>
              <w:divBdr>
                <w:top w:val="none" w:sz="0" w:space="0" w:color="auto"/>
                <w:left w:val="none" w:sz="0" w:space="0" w:color="auto"/>
                <w:bottom w:val="none" w:sz="0" w:space="0" w:color="auto"/>
                <w:right w:val="none" w:sz="0" w:space="0" w:color="auto"/>
              </w:divBdr>
            </w:div>
            <w:div w:id="1421675469">
              <w:marLeft w:val="0"/>
              <w:marRight w:val="0"/>
              <w:marTop w:val="0"/>
              <w:marBottom w:val="0"/>
              <w:divBdr>
                <w:top w:val="none" w:sz="0" w:space="0" w:color="auto"/>
                <w:left w:val="none" w:sz="0" w:space="0" w:color="auto"/>
                <w:bottom w:val="none" w:sz="0" w:space="0" w:color="auto"/>
                <w:right w:val="none" w:sz="0" w:space="0" w:color="auto"/>
              </w:divBdr>
            </w:div>
            <w:div w:id="1026490379">
              <w:marLeft w:val="0"/>
              <w:marRight w:val="0"/>
              <w:marTop w:val="0"/>
              <w:marBottom w:val="0"/>
              <w:divBdr>
                <w:top w:val="none" w:sz="0" w:space="0" w:color="auto"/>
                <w:left w:val="none" w:sz="0" w:space="0" w:color="auto"/>
                <w:bottom w:val="none" w:sz="0" w:space="0" w:color="auto"/>
                <w:right w:val="none" w:sz="0" w:space="0" w:color="auto"/>
              </w:divBdr>
            </w:div>
            <w:div w:id="624386323">
              <w:marLeft w:val="0"/>
              <w:marRight w:val="0"/>
              <w:marTop w:val="0"/>
              <w:marBottom w:val="0"/>
              <w:divBdr>
                <w:top w:val="none" w:sz="0" w:space="0" w:color="auto"/>
                <w:left w:val="none" w:sz="0" w:space="0" w:color="auto"/>
                <w:bottom w:val="none" w:sz="0" w:space="0" w:color="auto"/>
                <w:right w:val="none" w:sz="0" w:space="0" w:color="auto"/>
              </w:divBdr>
            </w:div>
            <w:div w:id="687946160">
              <w:marLeft w:val="0"/>
              <w:marRight w:val="0"/>
              <w:marTop w:val="0"/>
              <w:marBottom w:val="0"/>
              <w:divBdr>
                <w:top w:val="none" w:sz="0" w:space="0" w:color="auto"/>
                <w:left w:val="none" w:sz="0" w:space="0" w:color="auto"/>
                <w:bottom w:val="none" w:sz="0" w:space="0" w:color="auto"/>
                <w:right w:val="none" w:sz="0" w:space="0" w:color="auto"/>
              </w:divBdr>
            </w:div>
            <w:div w:id="577439988">
              <w:marLeft w:val="0"/>
              <w:marRight w:val="0"/>
              <w:marTop w:val="0"/>
              <w:marBottom w:val="0"/>
              <w:divBdr>
                <w:top w:val="none" w:sz="0" w:space="0" w:color="auto"/>
                <w:left w:val="none" w:sz="0" w:space="0" w:color="auto"/>
                <w:bottom w:val="none" w:sz="0" w:space="0" w:color="auto"/>
                <w:right w:val="none" w:sz="0" w:space="0" w:color="auto"/>
              </w:divBdr>
            </w:div>
            <w:div w:id="2139488298">
              <w:marLeft w:val="0"/>
              <w:marRight w:val="0"/>
              <w:marTop w:val="0"/>
              <w:marBottom w:val="0"/>
              <w:divBdr>
                <w:top w:val="none" w:sz="0" w:space="0" w:color="auto"/>
                <w:left w:val="none" w:sz="0" w:space="0" w:color="auto"/>
                <w:bottom w:val="none" w:sz="0" w:space="0" w:color="auto"/>
                <w:right w:val="none" w:sz="0" w:space="0" w:color="auto"/>
              </w:divBdr>
            </w:div>
            <w:div w:id="1640842708">
              <w:marLeft w:val="0"/>
              <w:marRight w:val="0"/>
              <w:marTop w:val="0"/>
              <w:marBottom w:val="0"/>
              <w:divBdr>
                <w:top w:val="none" w:sz="0" w:space="0" w:color="auto"/>
                <w:left w:val="none" w:sz="0" w:space="0" w:color="auto"/>
                <w:bottom w:val="none" w:sz="0" w:space="0" w:color="auto"/>
                <w:right w:val="none" w:sz="0" w:space="0" w:color="auto"/>
              </w:divBdr>
            </w:div>
            <w:div w:id="79723072">
              <w:marLeft w:val="0"/>
              <w:marRight w:val="0"/>
              <w:marTop w:val="0"/>
              <w:marBottom w:val="0"/>
              <w:divBdr>
                <w:top w:val="none" w:sz="0" w:space="0" w:color="auto"/>
                <w:left w:val="none" w:sz="0" w:space="0" w:color="auto"/>
                <w:bottom w:val="none" w:sz="0" w:space="0" w:color="auto"/>
                <w:right w:val="none" w:sz="0" w:space="0" w:color="auto"/>
              </w:divBdr>
            </w:div>
            <w:div w:id="643316021">
              <w:marLeft w:val="0"/>
              <w:marRight w:val="0"/>
              <w:marTop w:val="0"/>
              <w:marBottom w:val="0"/>
              <w:divBdr>
                <w:top w:val="none" w:sz="0" w:space="0" w:color="auto"/>
                <w:left w:val="none" w:sz="0" w:space="0" w:color="auto"/>
                <w:bottom w:val="none" w:sz="0" w:space="0" w:color="auto"/>
                <w:right w:val="none" w:sz="0" w:space="0" w:color="auto"/>
              </w:divBdr>
            </w:div>
            <w:div w:id="1170171580">
              <w:marLeft w:val="0"/>
              <w:marRight w:val="0"/>
              <w:marTop w:val="0"/>
              <w:marBottom w:val="0"/>
              <w:divBdr>
                <w:top w:val="none" w:sz="0" w:space="0" w:color="auto"/>
                <w:left w:val="none" w:sz="0" w:space="0" w:color="auto"/>
                <w:bottom w:val="none" w:sz="0" w:space="0" w:color="auto"/>
                <w:right w:val="none" w:sz="0" w:space="0" w:color="auto"/>
              </w:divBdr>
            </w:div>
            <w:div w:id="1466005874">
              <w:marLeft w:val="0"/>
              <w:marRight w:val="0"/>
              <w:marTop w:val="0"/>
              <w:marBottom w:val="0"/>
              <w:divBdr>
                <w:top w:val="none" w:sz="0" w:space="0" w:color="auto"/>
                <w:left w:val="none" w:sz="0" w:space="0" w:color="auto"/>
                <w:bottom w:val="none" w:sz="0" w:space="0" w:color="auto"/>
                <w:right w:val="none" w:sz="0" w:space="0" w:color="auto"/>
              </w:divBdr>
            </w:div>
            <w:div w:id="856164878">
              <w:marLeft w:val="0"/>
              <w:marRight w:val="0"/>
              <w:marTop w:val="0"/>
              <w:marBottom w:val="0"/>
              <w:divBdr>
                <w:top w:val="none" w:sz="0" w:space="0" w:color="auto"/>
                <w:left w:val="none" w:sz="0" w:space="0" w:color="auto"/>
                <w:bottom w:val="none" w:sz="0" w:space="0" w:color="auto"/>
                <w:right w:val="none" w:sz="0" w:space="0" w:color="auto"/>
              </w:divBdr>
            </w:div>
            <w:div w:id="1102645092">
              <w:marLeft w:val="0"/>
              <w:marRight w:val="0"/>
              <w:marTop w:val="0"/>
              <w:marBottom w:val="0"/>
              <w:divBdr>
                <w:top w:val="none" w:sz="0" w:space="0" w:color="auto"/>
                <w:left w:val="none" w:sz="0" w:space="0" w:color="auto"/>
                <w:bottom w:val="none" w:sz="0" w:space="0" w:color="auto"/>
                <w:right w:val="none" w:sz="0" w:space="0" w:color="auto"/>
              </w:divBdr>
            </w:div>
            <w:div w:id="443963368">
              <w:marLeft w:val="0"/>
              <w:marRight w:val="0"/>
              <w:marTop w:val="0"/>
              <w:marBottom w:val="0"/>
              <w:divBdr>
                <w:top w:val="none" w:sz="0" w:space="0" w:color="auto"/>
                <w:left w:val="none" w:sz="0" w:space="0" w:color="auto"/>
                <w:bottom w:val="none" w:sz="0" w:space="0" w:color="auto"/>
                <w:right w:val="none" w:sz="0" w:space="0" w:color="auto"/>
              </w:divBdr>
            </w:div>
            <w:div w:id="1937246807">
              <w:marLeft w:val="0"/>
              <w:marRight w:val="0"/>
              <w:marTop w:val="0"/>
              <w:marBottom w:val="0"/>
              <w:divBdr>
                <w:top w:val="none" w:sz="0" w:space="0" w:color="auto"/>
                <w:left w:val="none" w:sz="0" w:space="0" w:color="auto"/>
                <w:bottom w:val="none" w:sz="0" w:space="0" w:color="auto"/>
                <w:right w:val="none" w:sz="0" w:space="0" w:color="auto"/>
              </w:divBdr>
            </w:div>
            <w:div w:id="1057165942">
              <w:marLeft w:val="0"/>
              <w:marRight w:val="0"/>
              <w:marTop w:val="0"/>
              <w:marBottom w:val="0"/>
              <w:divBdr>
                <w:top w:val="none" w:sz="0" w:space="0" w:color="auto"/>
                <w:left w:val="none" w:sz="0" w:space="0" w:color="auto"/>
                <w:bottom w:val="none" w:sz="0" w:space="0" w:color="auto"/>
                <w:right w:val="none" w:sz="0" w:space="0" w:color="auto"/>
              </w:divBdr>
            </w:div>
            <w:div w:id="1495728699">
              <w:marLeft w:val="0"/>
              <w:marRight w:val="0"/>
              <w:marTop w:val="0"/>
              <w:marBottom w:val="0"/>
              <w:divBdr>
                <w:top w:val="none" w:sz="0" w:space="0" w:color="auto"/>
                <w:left w:val="none" w:sz="0" w:space="0" w:color="auto"/>
                <w:bottom w:val="none" w:sz="0" w:space="0" w:color="auto"/>
                <w:right w:val="none" w:sz="0" w:space="0" w:color="auto"/>
              </w:divBdr>
            </w:div>
            <w:div w:id="211624242">
              <w:marLeft w:val="0"/>
              <w:marRight w:val="0"/>
              <w:marTop w:val="0"/>
              <w:marBottom w:val="0"/>
              <w:divBdr>
                <w:top w:val="none" w:sz="0" w:space="0" w:color="auto"/>
                <w:left w:val="none" w:sz="0" w:space="0" w:color="auto"/>
                <w:bottom w:val="none" w:sz="0" w:space="0" w:color="auto"/>
                <w:right w:val="none" w:sz="0" w:space="0" w:color="auto"/>
              </w:divBdr>
            </w:div>
            <w:div w:id="487939516">
              <w:marLeft w:val="0"/>
              <w:marRight w:val="0"/>
              <w:marTop w:val="0"/>
              <w:marBottom w:val="0"/>
              <w:divBdr>
                <w:top w:val="none" w:sz="0" w:space="0" w:color="auto"/>
                <w:left w:val="none" w:sz="0" w:space="0" w:color="auto"/>
                <w:bottom w:val="none" w:sz="0" w:space="0" w:color="auto"/>
                <w:right w:val="none" w:sz="0" w:space="0" w:color="auto"/>
              </w:divBdr>
            </w:div>
            <w:div w:id="387874303">
              <w:marLeft w:val="0"/>
              <w:marRight w:val="0"/>
              <w:marTop w:val="0"/>
              <w:marBottom w:val="0"/>
              <w:divBdr>
                <w:top w:val="none" w:sz="0" w:space="0" w:color="auto"/>
                <w:left w:val="none" w:sz="0" w:space="0" w:color="auto"/>
                <w:bottom w:val="none" w:sz="0" w:space="0" w:color="auto"/>
                <w:right w:val="none" w:sz="0" w:space="0" w:color="auto"/>
              </w:divBdr>
            </w:div>
            <w:div w:id="1060904328">
              <w:marLeft w:val="0"/>
              <w:marRight w:val="0"/>
              <w:marTop w:val="0"/>
              <w:marBottom w:val="0"/>
              <w:divBdr>
                <w:top w:val="none" w:sz="0" w:space="0" w:color="auto"/>
                <w:left w:val="none" w:sz="0" w:space="0" w:color="auto"/>
                <w:bottom w:val="none" w:sz="0" w:space="0" w:color="auto"/>
                <w:right w:val="none" w:sz="0" w:space="0" w:color="auto"/>
              </w:divBdr>
            </w:div>
            <w:div w:id="116727366">
              <w:marLeft w:val="0"/>
              <w:marRight w:val="0"/>
              <w:marTop w:val="0"/>
              <w:marBottom w:val="0"/>
              <w:divBdr>
                <w:top w:val="none" w:sz="0" w:space="0" w:color="auto"/>
                <w:left w:val="none" w:sz="0" w:space="0" w:color="auto"/>
                <w:bottom w:val="none" w:sz="0" w:space="0" w:color="auto"/>
                <w:right w:val="none" w:sz="0" w:space="0" w:color="auto"/>
              </w:divBdr>
            </w:div>
            <w:div w:id="1862010097">
              <w:marLeft w:val="0"/>
              <w:marRight w:val="0"/>
              <w:marTop w:val="0"/>
              <w:marBottom w:val="0"/>
              <w:divBdr>
                <w:top w:val="none" w:sz="0" w:space="0" w:color="auto"/>
                <w:left w:val="none" w:sz="0" w:space="0" w:color="auto"/>
                <w:bottom w:val="none" w:sz="0" w:space="0" w:color="auto"/>
                <w:right w:val="none" w:sz="0" w:space="0" w:color="auto"/>
              </w:divBdr>
            </w:div>
            <w:div w:id="321128288">
              <w:marLeft w:val="0"/>
              <w:marRight w:val="0"/>
              <w:marTop w:val="0"/>
              <w:marBottom w:val="0"/>
              <w:divBdr>
                <w:top w:val="none" w:sz="0" w:space="0" w:color="auto"/>
                <w:left w:val="none" w:sz="0" w:space="0" w:color="auto"/>
                <w:bottom w:val="none" w:sz="0" w:space="0" w:color="auto"/>
                <w:right w:val="none" w:sz="0" w:space="0" w:color="auto"/>
              </w:divBdr>
            </w:div>
            <w:div w:id="2103867852">
              <w:marLeft w:val="0"/>
              <w:marRight w:val="0"/>
              <w:marTop w:val="0"/>
              <w:marBottom w:val="0"/>
              <w:divBdr>
                <w:top w:val="none" w:sz="0" w:space="0" w:color="auto"/>
                <w:left w:val="none" w:sz="0" w:space="0" w:color="auto"/>
                <w:bottom w:val="none" w:sz="0" w:space="0" w:color="auto"/>
                <w:right w:val="none" w:sz="0" w:space="0" w:color="auto"/>
              </w:divBdr>
            </w:div>
            <w:div w:id="743185901">
              <w:marLeft w:val="0"/>
              <w:marRight w:val="0"/>
              <w:marTop w:val="0"/>
              <w:marBottom w:val="0"/>
              <w:divBdr>
                <w:top w:val="none" w:sz="0" w:space="0" w:color="auto"/>
                <w:left w:val="none" w:sz="0" w:space="0" w:color="auto"/>
                <w:bottom w:val="none" w:sz="0" w:space="0" w:color="auto"/>
                <w:right w:val="none" w:sz="0" w:space="0" w:color="auto"/>
              </w:divBdr>
            </w:div>
            <w:div w:id="717779172">
              <w:marLeft w:val="0"/>
              <w:marRight w:val="0"/>
              <w:marTop w:val="0"/>
              <w:marBottom w:val="0"/>
              <w:divBdr>
                <w:top w:val="none" w:sz="0" w:space="0" w:color="auto"/>
                <w:left w:val="none" w:sz="0" w:space="0" w:color="auto"/>
                <w:bottom w:val="none" w:sz="0" w:space="0" w:color="auto"/>
                <w:right w:val="none" w:sz="0" w:space="0" w:color="auto"/>
              </w:divBdr>
            </w:div>
            <w:div w:id="2102483551">
              <w:marLeft w:val="0"/>
              <w:marRight w:val="0"/>
              <w:marTop w:val="0"/>
              <w:marBottom w:val="0"/>
              <w:divBdr>
                <w:top w:val="none" w:sz="0" w:space="0" w:color="auto"/>
                <w:left w:val="none" w:sz="0" w:space="0" w:color="auto"/>
                <w:bottom w:val="none" w:sz="0" w:space="0" w:color="auto"/>
                <w:right w:val="none" w:sz="0" w:space="0" w:color="auto"/>
              </w:divBdr>
            </w:div>
            <w:div w:id="97993311">
              <w:marLeft w:val="0"/>
              <w:marRight w:val="0"/>
              <w:marTop w:val="0"/>
              <w:marBottom w:val="0"/>
              <w:divBdr>
                <w:top w:val="none" w:sz="0" w:space="0" w:color="auto"/>
                <w:left w:val="none" w:sz="0" w:space="0" w:color="auto"/>
                <w:bottom w:val="none" w:sz="0" w:space="0" w:color="auto"/>
                <w:right w:val="none" w:sz="0" w:space="0" w:color="auto"/>
              </w:divBdr>
            </w:div>
            <w:div w:id="1128353447">
              <w:marLeft w:val="0"/>
              <w:marRight w:val="0"/>
              <w:marTop w:val="0"/>
              <w:marBottom w:val="0"/>
              <w:divBdr>
                <w:top w:val="none" w:sz="0" w:space="0" w:color="auto"/>
                <w:left w:val="none" w:sz="0" w:space="0" w:color="auto"/>
                <w:bottom w:val="none" w:sz="0" w:space="0" w:color="auto"/>
                <w:right w:val="none" w:sz="0" w:space="0" w:color="auto"/>
              </w:divBdr>
            </w:div>
            <w:div w:id="1873034325">
              <w:marLeft w:val="0"/>
              <w:marRight w:val="0"/>
              <w:marTop w:val="0"/>
              <w:marBottom w:val="0"/>
              <w:divBdr>
                <w:top w:val="none" w:sz="0" w:space="0" w:color="auto"/>
                <w:left w:val="none" w:sz="0" w:space="0" w:color="auto"/>
                <w:bottom w:val="none" w:sz="0" w:space="0" w:color="auto"/>
                <w:right w:val="none" w:sz="0" w:space="0" w:color="auto"/>
              </w:divBdr>
            </w:div>
            <w:div w:id="815217582">
              <w:marLeft w:val="0"/>
              <w:marRight w:val="0"/>
              <w:marTop w:val="0"/>
              <w:marBottom w:val="0"/>
              <w:divBdr>
                <w:top w:val="none" w:sz="0" w:space="0" w:color="auto"/>
                <w:left w:val="none" w:sz="0" w:space="0" w:color="auto"/>
                <w:bottom w:val="none" w:sz="0" w:space="0" w:color="auto"/>
                <w:right w:val="none" w:sz="0" w:space="0" w:color="auto"/>
              </w:divBdr>
            </w:div>
            <w:div w:id="782067449">
              <w:marLeft w:val="0"/>
              <w:marRight w:val="0"/>
              <w:marTop w:val="0"/>
              <w:marBottom w:val="0"/>
              <w:divBdr>
                <w:top w:val="none" w:sz="0" w:space="0" w:color="auto"/>
                <w:left w:val="none" w:sz="0" w:space="0" w:color="auto"/>
                <w:bottom w:val="none" w:sz="0" w:space="0" w:color="auto"/>
                <w:right w:val="none" w:sz="0" w:space="0" w:color="auto"/>
              </w:divBdr>
            </w:div>
            <w:div w:id="98255848">
              <w:marLeft w:val="0"/>
              <w:marRight w:val="0"/>
              <w:marTop w:val="0"/>
              <w:marBottom w:val="0"/>
              <w:divBdr>
                <w:top w:val="none" w:sz="0" w:space="0" w:color="auto"/>
                <w:left w:val="none" w:sz="0" w:space="0" w:color="auto"/>
                <w:bottom w:val="none" w:sz="0" w:space="0" w:color="auto"/>
                <w:right w:val="none" w:sz="0" w:space="0" w:color="auto"/>
              </w:divBdr>
            </w:div>
            <w:div w:id="1206484101">
              <w:marLeft w:val="0"/>
              <w:marRight w:val="0"/>
              <w:marTop w:val="0"/>
              <w:marBottom w:val="0"/>
              <w:divBdr>
                <w:top w:val="none" w:sz="0" w:space="0" w:color="auto"/>
                <w:left w:val="none" w:sz="0" w:space="0" w:color="auto"/>
                <w:bottom w:val="none" w:sz="0" w:space="0" w:color="auto"/>
                <w:right w:val="none" w:sz="0" w:space="0" w:color="auto"/>
              </w:divBdr>
            </w:div>
            <w:div w:id="623803804">
              <w:marLeft w:val="0"/>
              <w:marRight w:val="0"/>
              <w:marTop w:val="0"/>
              <w:marBottom w:val="0"/>
              <w:divBdr>
                <w:top w:val="none" w:sz="0" w:space="0" w:color="auto"/>
                <w:left w:val="none" w:sz="0" w:space="0" w:color="auto"/>
                <w:bottom w:val="none" w:sz="0" w:space="0" w:color="auto"/>
                <w:right w:val="none" w:sz="0" w:space="0" w:color="auto"/>
              </w:divBdr>
            </w:div>
            <w:div w:id="2144154558">
              <w:marLeft w:val="0"/>
              <w:marRight w:val="0"/>
              <w:marTop w:val="0"/>
              <w:marBottom w:val="0"/>
              <w:divBdr>
                <w:top w:val="none" w:sz="0" w:space="0" w:color="auto"/>
                <w:left w:val="none" w:sz="0" w:space="0" w:color="auto"/>
                <w:bottom w:val="none" w:sz="0" w:space="0" w:color="auto"/>
                <w:right w:val="none" w:sz="0" w:space="0" w:color="auto"/>
              </w:divBdr>
            </w:div>
            <w:div w:id="379981072">
              <w:marLeft w:val="0"/>
              <w:marRight w:val="0"/>
              <w:marTop w:val="0"/>
              <w:marBottom w:val="0"/>
              <w:divBdr>
                <w:top w:val="none" w:sz="0" w:space="0" w:color="auto"/>
                <w:left w:val="none" w:sz="0" w:space="0" w:color="auto"/>
                <w:bottom w:val="none" w:sz="0" w:space="0" w:color="auto"/>
                <w:right w:val="none" w:sz="0" w:space="0" w:color="auto"/>
              </w:divBdr>
            </w:div>
            <w:div w:id="506752001">
              <w:marLeft w:val="0"/>
              <w:marRight w:val="0"/>
              <w:marTop w:val="0"/>
              <w:marBottom w:val="0"/>
              <w:divBdr>
                <w:top w:val="none" w:sz="0" w:space="0" w:color="auto"/>
                <w:left w:val="none" w:sz="0" w:space="0" w:color="auto"/>
                <w:bottom w:val="none" w:sz="0" w:space="0" w:color="auto"/>
                <w:right w:val="none" w:sz="0" w:space="0" w:color="auto"/>
              </w:divBdr>
            </w:div>
            <w:div w:id="402682518">
              <w:marLeft w:val="0"/>
              <w:marRight w:val="0"/>
              <w:marTop w:val="0"/>
              <w:marBottom w:val="0"/>
              <w:divBdr>
                <w:top w:val="none" w:sz="0" w:space="0" w:color="auto"/>
                <w:left w:val="none" w:sz="0" w:space="0" w:color="auto"/>
                <w:bottom w:val="none" w:sz="0" w:space="0" w:color="auto"/>
                <w:right w:val="none" w:sz="0" w:space="0" w:color="auto"/>
              </w:divBdr>
            </w:div>
            <w:div w:id="359282741">
              <w:marLeft w:val="0"/>
              <w:marRight w:val="0"/>
              <w:marTop w:val="0"/>
              <w:marBottom w:val="0"/>
              <w:divBdr>
                <w:top w:val="none" w:sz="0" w:space="0" w:color="auto"/>
                <w:left w:val="none" w:sz="0" w:space="0" w:color="auto"/>
                <w:bottom w:val="none" w:sz="0" w:space="0" w:color="auto"/>
                <w:right w:val="none" w:sz="0" w:space="0" w:color="auto"/>
              </w:divBdr>
            </w:div>
            <w:div w:id="1835074324">
              <w:marLeft w:val="0"/>
              <w:marRight w:val="0"/>
              <w:marTop w:val="0"/>
              <w:marBottom w:val="0"/>
              <w:divBdr>
                <w:top w:val="none" w:sz="0" w:space="0" w:color="auto"/>
                <w:left w:val="none" w:sz="0" w:space="0" w:color="auto"/>
                <w:bottom w:val="none" w:sz="0" w:space="0" w:color="auto"/>
                <w:right w:val="none" w:sz="0" w:space="0" w:color="auto"/>
              </w:divBdr>
            </w:div>
            <w:div w:id="255214342">
              <w:marLeft w:val="0"/>
              <w:marRight w:val="0"/>
              <w:marTop w:val="0"/>
              <w:marBottom w:val="0"/>
              <w:divBdr>
                <w:top w:val="none" w:sz="0" w:space="0" w:color="auto"/>
                <w:left w:val="none" w:sz="0" w:space="0" w:color="auto"/>
                <w:bottom w:val="none" w:sz="0" w:space="0" w:color="auto"/>
                <w:right w:val="none" w:sz="0" w:space="0" w:color="auto"/>
              </w:divBdr>
            </w:div>
            <w:div w:id="1291857916">
              <w:marLeft w:val="0"/>
              <w:marRight w:val="0"/>
              <w:marTop w:val="0"/>
              <w:marBottom w:val="0"/>
              <w:divBdr>
                <w:top w:val="none" w:sz="0" w:space="0" w:color="auto"/>
                <w:left w:val="none" w:sz="0" w:space="0" w:color="auto"/>
                <w:bottom w:val="none" w:sz="0" w:space="0" w:color="auto"/>
                <w:right w:val="none" w:sz="0" w:space="0" w:color="auto"/>
              </w:divBdr>
            </w:div>
            <w:div w:id="1724065106">
              <w:marLeft w:val="0"/>
              <w:marRight w:val="0"/>
              <w:marTop w:val="0"/>
              <w:marBottom w:val="0"/>
              <w:divBdr>
                <w:top w:val="none" w:sz="0" w:space="0" w:color="auto"/>
                <w:left w:val="none" w:sz="0" w:space="0" w:color="auto"/>
                <w:bottom w:val="none" w:sz="0" w:space="0" w:color="auto"/>
                <w:right w:val="none" w:sz="0" w:space="0" w:color="auto"/>
              </w:divBdr>
            </w:div>
            <w:div w:id="1031607707">
              <w:marLeft w:val="0"/>
              <w:marRight w:val="0"/>
              <w:marTop w:val="0"/>
              <w:marBottom w:val="0"/>
              <w:divBdr>
                <w:top w:val="none" w:sz="0" w:space="0" w:color="auto"/>
                <w:left w:val="none" w:sz="0" w:space="0" w:color="auto"/>
                <w:bottom w:val="none" w:sz="0" w:space="0" w:color="auto"/>
                <w:right w:val="none" w:sz="0" w:space="0" w:color="auto"/>
              </w:divBdr>
            </w:div>
            <w:div w:id="2047679088">
              <w:marLeft w:val="0"/>
              <w:marRight w:val="0"/>
              <w:marTop w:val="0"/>
              <w:marBottom w:val="0"/>
              <w:divBdr>
                <w:top w:val="none" w:sz="0" w:space="0" w:color="auto"/>
                <w:left w:val="none" w:sz="0" w:space="0" w:color="auto"/>
                <w:bottom w:val="none" w:sz="0" w:space="0" w:color="auto"/>
                <w:right w:val="none" w:sz="0" w:space="0" w:color="auto"/>
              </w:divBdr>
            </w:div>
            <w:div w:id="976959587">
              <w:marLeft w:val="0"/>
              <w:marRight w:val="0"/>
              <w:marTop w:val="0"/>
              <w:marBottom w:val="0"/>
              <w:divBdr>
                <w:top w:val="none" w:sz="0" w:space="0" w:color="auto"/>
                <w:left w:val="none" w:sz="0" w:space="0" w:color="auto"/>
                <w:bottom w:val="none" w:sz="0" w:space="0" w:color="auto"/>
                <w:right w:val="none" w:sz="0" w:space="0" w:color="auto"/>
              </w:divBdr>
            </w:div>
            <w:div w:id="1055549305">
              <w:marLeft w:val="0"/>
              <w:marRight w:val="0"/>
              <w:marTop w:val="0"/>
              <w:marBottom w:val="0"/>
              <w:divBdr>
                <w:top w:val="none" w:sz="0" w:space="0" w:color="auto"/>
                <w:left w:val="none" w:sz="0" w:space="0" w:color="auto"/>
                <w:bottom w:val="none" w:sz="0" w:space="0" w:color="auto"/>
                <w:right w:val="none" w:sz="0" w:space="0" w:color="auto"/>
              </w:divBdr>
            </w:div>
            <w:div w:id="918058185">
              <w:marLeft w:val="0"/>
              <w:marRight w:val="0"/>
              <w:marTop w:val="0"/>
              <w:marBottom w:val="0"/>
              <w:divBdr>
                <w:top w:val="none" w:sz="0" w:space="0" w:color="auto"/>
                <w:left w:val="none" w:sz="0" w:space="0" w:color="auto"/>
                <w:bottom w:val="none" w:sz="0" w:space="0" w:color="auto"/>
                <w:right w:val="none" w:sz="0" w:space="0" w:color="auto"/>
              </w:divBdr>
            </w:div>
            <w:div w:id="1690646143">
              <w:marLeft w:val="0"/>
              <w:marRight w:val="0"/>
              <w:marTop w:val="0"/>
              <w:marBottom w:val="0"/>
              <w:divBdr>
                <w:top w:val="none" w:sz="0" w:space="0" w:color="auto"/>
                <w:left w:val="none" w:sz="0" w:space="0" w:color="auto"/>
                <w:bottom w:val="none" w:sz="0" w:space="0" w:color="auto"/>
                <w:right w:val="none" w:sz="0" w:space="0" w:color="auto"/>
              </w:divBdr>
            </w:div>
            <w:div w:id="976029909">
              <w:marLeft w:val="0"/>
              <w:marRight w:val="0"/>
              <w:marTop w:val="0"/>
              <w:marBottom w:val="0"/>
              <w:divBdr>
                <w:top w:val="none" w:sz="0" w:space="0" w:color="auto"/>
                <w:left w:val="none" w:sz="0" w:space="0" w:color="auto"/>
                <w:bottom w:val="none" w:sz="0" w:space="0" w:color="auto"/>
                <w:right w:val="none" w:sz="0" w:space="0" w:color="auto"/>
              </w:divBdr>
            </w:div>
            <w:div w:id="1740203813">
              <w:marLeft w:val="0"/>
              <w:marRight w:val="0"/>
              <w:marTop w:val="0"/>
              <w:marBottom w:val="0"/>
              <w:divBdr>
                <w:top w:val="none" w:sz="0" w:space="0" w:color="auto"/>
                <w:left w:val="none" w:sz="0" w:space="0" w:color="auto"/>
                <w:bottom w:val="none" w:sz="0" w:space="0" w:color="auto"/>
                <w:right w:val="none" w:sz="0" w:space="0" w:color="auto"/>
              </w:divBdr>
            </w:div>
            <w:div w:id="600573626">
              <w:marLeft w:val="0"/>
              <w:marRight w:val="0"/>
              <w:marTop w:val="0"/>
              <w:marBottom w:val="0"/>
              <w:divBdr>
                <w:top w:val="none" w:sz="0" w:space="0" w:color="auto"/>
                <w:left w:val="none" w:sz="0" w:space="0" w:color="auto"/>
                <w:bottom w:val="none" w:sz="0" w:space="0" w:color="auto"/>
                <w:right w:val="none" w:sz="0" w:space="0" w:color="auto"/>
              </w:divBdr>
            </w:div>
            <w:div w:id="629164720">
              <w:marLeft w:val="0"/>
              <w:marRight w:val="0"/>
              <w:marTop w:val="0"/>
              <w:marBottom w:val="0"/>
              <w:divBdr>
                <w:top w:val="none" w:sz="0" w:space="0" w:color="auto"/>
                <w:left w:val="none" w:sz="0" w:space="0" w:color="auto"/>
                <w:bottom w:val="none" w:sz="0" w:space="0" w:color="auto"/>
                <w:right w:val="none" w:sz="0" w:space="0" w:color="auto"/>
              </w:divBdr>
            </w:div>
            <w:div w:id="1934626790">
              <w:marLeft w:val="0"/>
              <w:marRight w:val="0"/>
              <w:marTop w:val="0"/>
              <w:marBottom w:val="0"/>
              <w:divBdr>
                <w:top w:val="none" w:sz="0" w:space="0" w:color="auto"/>
                <w:left w:val="none" w:sz="0" w:space="0" w:color="auto"/>
                <w:bottom w:val="none" w:sz="0" w:space="0" w:color="auto"/>
                <w:right w:val="none" w:sz="0" w:space="0" w:color="auto"/>
              </w:divBdr>
            </w:div>
            <w:div w:id="2067531303">
              <w:marLeft w:val="0"/>
              <w:marRight w:val="0"/>
              <w:marTop w:val="0"/>
              <w:marBottom w:val="0"/>
              <w:divBdr>
                <w:top w:val="none" w:sz="0" w:space="0" w:color="auto"/>
                <w:left w:val="none" w:sz="0" w:space="0" w:color="auto"/>
                <w:bottom w:val="none" w:sz="0" w:space="0" w:color="auto"/>
                <w:right w:val="none" w:sz="0" w:space="0" w:color="auto"/>
              </w:divBdr>
            </w:div>
            <w:div w:id="124397121">
              <w:marLeft w:val="0"/>
              <w:marRight w:val="0"/>
              <w:marTop w:val="0"/>
              <w:marBottom w:val="0"/>
              <w:divBdr>
                <w:top w:val="none" w:sz="0" w:space="0" w:color="auto"/>
                <w:left w:val="none" w:sz="0" w:space="0" w:color="auto"/>
                <w:bottom w:val="none" w:sz="0" w:space="0" w:color="auto"/>
                <w:right w:val="none" w:sz="0" w:space="0" w:color="auto"/>
              </w:divBdr>
            </w:div>
            <w:div w:id="45687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1195</Words>
  <Characters>6815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Hanchate</dc:creator>
  <cp:keywords/>
  <dc:description/>
  <cp:lastModifiedBy>Prem Hanchate</cp:lastModifiedBy>
  <cp:revision>2</cp:revision>
  <cp:lastPrinted>2026-04-01T04:14:00Z</cp:lastPrinted>
  <dcterms:created xsi:type="dcterms:W3CDTF">2026-05-13T10:40:00Z</dcterms:created>
  <dcterms:modified xsi:type="dcterms:W3CDTF">2026-05-13T10:40:00Z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83cd2602-3966-4427-ba19-abc10cce7268</vt:lpwstr>
  </property>
</Properties>
</file>