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jc w:val="center"/>
      </w:pPr>
      <w:r>
        <w:rPr>
          <w:rFonts w:ascii="Arial" w:cs="Arial" w:eastAsia="Arial" w:hAnsi="Arial"/>
          <w:b/>
          <w:bCs/>
          <w:color w:val="2E75B6"/>
          <w:sz w:val="24"/>
          <w:szCs w:val="24"/>
        </w:rPr>
        <w:t xml:space="preserve">CASE STUDY</w:t>
      </w:r>
    </w:p>
    <w:p>
      <w:pPr>
        <w:spacing w:before="80" w:after="0"/>
      </w:pPr>
      <w:r>
        <w:t xml:space="preserve"/>
      </w:r>
    </w:p>
    <w:p>
      <w:pPr>
        <w:jc w:val="center"/>
      </w:pPr>
      <w:r>
        <w:rPr>
          <w:rFonts w:ascii="Arial" w:cs="Arial" w:eastAsia="Arial" w:hAnsi="Arial"/>
          <w:b/>
          <w:bCs/>
          <w:color w:val="1A1A2E"/>
          <w:sz w:val="44"/>
          <w:szCs w:val="44"/>
        </w:rPr>
        <w:t xml:space="preserve">From Monolith to Microservices:</w:t>
      </w:r>
    </w:p>
    <w:p>
      <w:pPr>
        <w:jc w:val="center"/>
      </w:pPr>
      <w:r>
        <w:rPr>
          <w:rFonts w:ascii="Arial" w:cs="Arial" w:eastAsia="Arial" w:hAnsi="Arial"/>
          <w:b/>
          <w:bCs/>
          <w:color w:val="2E75B6"/>
          <w:sz w:val="36"/>
          <w:szCs w:val="36"/>
        </w:rPr>
        <w:t xml:space="preserve">Redesigning the Healthcare Appointment Management System</w:t>
      </w:r>
    </w:p>
    <w:p>
      <w:pPr>
        <w:spacing w:before="160" w:after="0"/>
      </w:pPr>
      <w:r>
        <w:t xml:space="preserve"/>
      </w:r>
    </w:p>
    <w:p>
      <w:pPr>
        <w:jc w:val="center"/>
      </w:pPr>
      <w:r>
        <w:rPr>
          <w:rFonts w:ascii="Arial" w:cs="Arial" w:eastAsia="Arial" w:hAnsi="Arial"/>
          <w:i/>
          <w:iCs/>
          <w:color w:val="555555"/>
          <w:sz w:val="26"/>
          <w:szCs w:val="26"/>
        </w:rPr>
        <w:t xml:space="preserve">A Beginner-Friendly Guide</w:t>
      </w:r>
    </w:p>
    <w:p>
      <w:pPr>
        <w:spacing w:before="480" w:after="0"/>
      </w:pPr>
      <w:r>
        <w:t xml:space="preserve"/>
      </w:r>
    </w:p>
    <w:p>
      <w:r>
        <w:br w:type="page"/>
      </w:r>
    </w:p>
    <w:p>
      <w:pPr>
        <w:pStyle w:val="Heading1"/>
        <w:spacing w:before="360" w:after="180"/>
      </w:pPr>
      <w:r>
        <w:rPr>
          <w:rFonts w:ascii="Arial" w:cs="Arial" w:eastAsia="Arial" w:hAnsi="Arial"/>
          <w:b/>
          <w:bCs/>
          <w:sz w:val="32"/>
          <w:szCs w:val="32"/>
        </w:rPr>
        <w:t xml:space="preserve">1. Introduction</w:t>
      </w:r>
    </w:p>
    <w:p>
      <w:pPr>
        <w:spacing w:before="60" w:after="60"/>
      </w:pPr>
      <w:r>
        <w:rPr>
          <w:rFonts w:ascii="Arial" w:cs="Arial" w:eastAsia="Arial" w:hAnsi="Arial"/>
          <w:sz w:val="22"/>
          <w:szCs w:val="22"/>
        </w:rPr>
        <w:t xml:space="preserve">Imagine you built a healthcare appointment system where everything — patients, doctors, appointments, medical records — lives inside one big application. This is called a Monolithic Architecture. As the system grows, it becomes harder to update, scale, and maintain.</w:t>
      </w:r>
    </w:p>
    <w:p>
      <w:pPr>
        <w:spacing w:before="80" w:after="0"/>
      </w:pPr>
      <w:r>
        <w:t xml:space="preserve"/>
      </w:r>
    </w:p>
    <w:p>
      <w:pPr>
        <w:spacing w:before="60" w:after="60"/>
      </w:pPr>
      <w:r>
        <w:rPr>
          <w:rFonts w:ascii="Arial" w:cs="Arial" w:eastAsia="Arial" w:hAnsi="Arial"/>
          <w:sz w:val="22"/>
          <w:szCs w:val="22"/>
        </w:rPr>
        <w:t xml:space="preserve">This case study shows how that monolithic Healthcare Appointment Management System (HAMS) can be broken down into small, independent services called Microservices. Think of it like going from a single Swiss Army knife that does everything, to a toolbox where each tool does one job perfectly.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Goal</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By the end of this case study, you will understand what microservices are, why they are useful, and how to split a real-world application into them — step by step.</w:t>
            </w:r>
          </w:p>
        </w:tc>
      </w:tr>
    </w:tbl>
    <w:p>
      <w:pPr>
        <w:spacing w:before="160" w:after="0"/>
      </w:pPr>
      <w:r>
        <w:t xml:space="preserve"/>
      </w:r>
    </w:p>
    <w:p>
      <w:pPr>
        <w:pStyle w:val="Heading1"/>
        <w:spacing w:before="360" w:after="180"/>
      </w:pPr>
      <w:r>
        <w:rPr>
          <w:rFonts w:ascii="Arial" w:cs="Arial" w:eastAsia="Arial" w:hAnsi="Arial"/>
          <w:b/>
          <w:bCs/>
          <w:sz w:val="32"/>
          <w:szCs w:val="32"/>
        </w:rPr>
        <w:t xml:space="preserve">2. The Original Monolithic System</w:t>
      </w:r>
    </w:p>
    <w:p>
      <w:pPr>
        <w:pStyle w:val="Heading2"/>
        <w:spacing w:before="240" w:after="120"/>
      </w:pPr>
      <w:r>
        <w:rPr>
          <w:rFonts w:ascii="Arial" w:cs="Arial" w:eastAsia="Arial" w:hAnsi="Arial"/>
          <w:b/>
          <w:bCs/>
          <w:color w:val="2E75B6"/>
          <w:sz w:val="26"/>
          <w:szCs w:val="26"/>
        </w:rPr>
        <w:t xml:space="preserve">2.1 What It Does</w:t>
      </w:r>
    </w:p>
    <w:p>
      <w:pPr>
        <w:spacing w:before="60" w:after="60"/>
      </w:pPr>
      <w:r>
        <w:rPr>
          <w:rFonts w:ascii="Arial" w:cs="Arial" w:eastAsia="Arial" w:hAnsi="Arial"/>
          <w:sz w:val="22"/>
          <w:szCs w:val="22"/>
        </w:rPr>
        <w:t xml:space="preserve">The original HAMS application is one big Spring Boot + Angular project with these features:</w:t>
      </w:r>
    </w:p>
    <w:p>
      <w:pPr>
        <w:pStyle w:val="ListParagraph"/>
        <w:numPr>
          <w:ilvl w:val="0"/>
          <w:numId w:val="2"/>
        </w:numPr>
        <w:spacing w:before="40" w:after="40"/>
      </w:pPr>
      <w:r>
        <w:rPr>
          <w:rFonts w:ascii="Arial" w:cs="Arial" w:eastAsia="Arial" w:hAnsi="Arial"/>
          <w:sz w:val="22"/>
          <w:szCs w:val="22"/>
        </w:rPr>
        <w:t xml:space="preserve">Patient registration, login, and profile</w:t>
      </w:r>
    </w:p>
    <w:p>
      <w:pPr>
        <w:pStyle w:val="ListParagraph"/>
        <w:numPr>
          <w:ilvl w:val="0"/>
          <w:numId w:val="2"/>
        </w:numPr>
        <w:spacing w:before="40" w:after="40"/>
      </w:pPr>
      <w:r>
        <w:rPr>
          <w:rFonts w:ascii="Arial" w:cs="Arial" w:eastAsia="Arial" w:hAnsi="Arial"/>
          <w:sz w:val="22"/>
          <w:szCs w:val="22"/>
        </w:rPr>
        <w:t xml:space="preserve">Doctor registration, availability management</w:t>
      </w:r>
    </w:p>
    <w:p>
      <w:pPr>
        <w:pStyle w:val="ListParagraph"/>
        <w:numPr>
          <w:ilvl w:val="0"/>
          <w:numId w:val="2"/>
        </w:numPr>
        <w:spacing w:before="40" w:after="40"/>
      </w:pPr>
      <w:r>
        <w:rPr>
          <w:rFonts w:ascii="Arial" w:cs="Arial" w:eastAsia="Arial" w:hAnsi="Arial"/>
          <w:sz w:val="22"/>
          <w:szCs w:val="22"/>
        </w:rPr>
        <w:t xml:space="preserve">Receptionist role for scheduling</w:t>
      </w:r>
    </w:p>
    <w:p>
      <w:pPr>
        <w:pStyle w:val="ListParagraph"/>
        <w:numPr>
          <w:ilvl w:val="0"/>
          <w:numId w:val="2"/>
        </w:numPr>
        <w:spacing w:before="40" w:after="40"/>
      </w:pPr>
      <w:r>
        <w:rPr>
          <w:rFonts w:ascii="Arial" w:cs="Arial" w:eastAsia="Arial" w:hAnsi="Arial"/>
          <w:sz w:val="22"/>
          <w:szCs w:val="22"/>
        </w:rPr>
        <w:t xml:space="preserve">Appointment scheduling, rescheduling, and cancellation</w:t>
      </w:r>
    </w:p>
    <w:p>
      <w:pPr>
        <w:pStyle w:val="ListParagraph"/>
        <w:numPr>
          <w:ilvl w:val="0"/>
          <w:numId w:val="2"/>
        </w:numPr>
        <w:spacing w:before="40" w:after="40"/>
      </w:pPr>
      <w:r>
        <w:rPr>
          <w:rFonts w:ascii="Arial" w:cs="Arial" w:eastAsia="Arial" w:hAnsi="Arial"/>
          <w:sz w:val="22"/>
          <w:szCs w:val="22"/>
        </w:rPr>
        <w:t xml:space="preserve">Medical records creation and viewing</w:t>
      </w:r>
    </w:p>
    <w:p>
      <w:pPr>
        <w:pStyle w:val="ListParagraph"/>
        <w:numPr>
          <w:ilvl w:val="0"/>
          <w:numId w:val="2"/>
        </w:numPr>
        <w:spacing w:before="40" w:after="40"/>
      </w:pPr>
      <w:r>
        <w:rPr>
          <w:rFonts w:ascii="Arial" w:cs="Arial" w:eastAsia="Arial" w:hAnsi="Arial"/>
          <w:sz w:val="22"/>
          <w:szCs w:val="22"/>
        </w:rPr>
        <w:t xml:space="preserve">JWT-based authentication for all roles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2.2 The Problem: What Happens When It Grows?</w:t>
      </w:r>
    </w:p>
    <w:p>
      <w:pPr>
        <w:spacing w:before="60" w:after="60"/>
      </w:pPr>
      <w:r>
        <w:rPr>
          <w:rFonts w:ascii="Arial" w:cs="Arial" w:eastAsia="Arial" w:hAnsi="Arial"/>
          <w:sz w:val="22"/>
          <w:szCs w:val="22"/>
        </w:rPr>
        <w:t xml:space="preserve">Let's say 10,000 patients start booking appointments at the same time. In a monolith, the entire application needs to handle that load — even the medical records module, even though it is not being used! This wastes resources.</w:t>
      </w:r>
    </w:p>
    <w:p>
      <w:pPr>
        <w:spacing w:before="80" w:after="0"/>
      </w:pPr>
      <w:r>
        <w:t xml:space="preserve"/>
      </w:r>
    </w:p>
    <w:p>
      <w:pPr>
        <w:spacing w:before="60" w:after="60"/>
      </w:pPr>
      <w:r>
        <w:rPr>
          <w:rFonts w:ascii="Arial" w:cs="Arial" w:eastAsia="Arial" w:hAnsi="Arial"/>
          <w:sz w:val="22"/>
          <w:szCs w:val="22"/>
        </w:rPr>
        <w:t xml:space="preserve">Here are common problems with the monolithic approach: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Real Example from HAMS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Single point of failure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If one module crashes, the whole app goes down</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 bug in Medical Records takes down Appointment Booking</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Hard to scale selectively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You must scale everything, not just the busy part</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Can't scale only the Appointment Service during peak hours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Slow deployments</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Changing one line requires redeploying everything</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Fixing a patient login bug requires full redeploy</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Technology lock-in</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modules must use the same tech stack</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Can't use Python for ML-based doctor matching</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Large codebase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Difficult for new developers to understand</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 new developer needs weeks to understand the whole project</w:t>
            </w:r>
          </w:p>
        </w:tc>
      </w:tr>
    </w:tbl>
    <w:p>
      <w:pPr>
        <w:spacing w:before="160" w:after="0"/>
      </w:pPr>
      <w:r>
        <w:t xml:space="preserve"/>
      </w:r>
    </w:p>
    <w:p>
      <w:pPr>
        <w:pStyle w:val="Heading1"/>
        <w:spacing w:before="360" w:after="180"/>
      </w:pPr>
      <w:r>
        <w:rPr>
          <w:rFonts w:ascii="Arial" w:cs="Arial" w:eastAsia="Arial" w:hAnsi="Arial"/>
          <w:b/>
          <w:bCs/>
          <w:sz w:val="32"/>
          <w:szCs w:val="32"/>
        </w:rPr>
        <w:t xml:space="preserve">3. What Are Microservices? (Simple Explanation)</w:t>
      </w:r>
    </w:p>
    <w:p>
      <w:pPr>
        <w:spacing w:before="60" w:after="60"/>
      </w:pPr>
      <w:r>
        <w:rPr>
          <w:rFonts w:ascii="Arial" w:cs="Arial" w:eastAsia="Arial" w:hAnsi="Arial"/>
          <w:sz w:val="22"/>
          <w:szCs w:val="22"/>
        </w:rPr>
        <w:t xml:space="preserve">Microservices is an architectural style where a large application is split into small, independent services. Each service:</w:t>
      </w:r>
    </w:p>
    <w:p>
      <w:pPr>
        <w:pStyle w:val="ListParagraph"/>
        <w:numPr>
          <w:ilvl w:val="0"/>
          <w:numId w:val="2"/>
        </w:numPr>
        <w:spacing w:before="40" w:after="40"/>
      </w:pPr>
      <w:r>
        <w:rPr>
          <w:rFonts w:ascii="Arial" w:cs="Arial" w:eastAsia="Arial" w:hAnsi="Arial"/>
          <w:sz w:val="22"/>
          <w:szCs w:val="22"/>
        </w:rPr>
        <w:t xml:space="preserve">Does ONE specific job (e.g., only handles appointments)</w:t>
      </w:r>
    </w:p>
    <w:p>
      <w:pPr>
        <w:pStyle w:val="ListParagraph"/>
        <w:numPr>
          <w:ilvl w:val="0"/>
          <w:numId w:val="2"/>
        </w:numPr>
        <w:spacing w:before="40" w:after="40"/>
      </w:pPr>
      <w:r>
        <w:rPr>
          <w:rFonts w:ascii="Arial" w:cs="Arial" w:eastAsia="Arial" w:hAnsi="Arial"/>
          <w:sz w:val="22"/>
          <w:szCs w:val="22"/>
        </w:rPr>
        <w:t xml:space="preserve">Has its OWN database</w:t>
      </w:r>
    </w:p>
    <w:p>
      <w:pPr>
        <w:pStyle w:val="ListParagraph"/>
        <w:numPr>
          <w:ilvl w:val="0"/>
          <w:numId w:val="2"/>
        </w:numPr>
        <w:spacing w:before="40" w:after="40"/>
      </w:pPr>
      <w:r>
        <w:rPr>
          <w:rFonts w:ascii="Arial" w:cs="Arial" w:eastAsia="Arial" w:hAnsi="Arial"/>
          <w:sz w:val="22"/>
          <w:szCs w:val="22"/>
        </w:rPr>
        <w:t xml:space="preserve">Communicates with other services through APIs (HTTP/REST or messaging)</w:t>
      </w:r>
    </w:p>
    <w:p>
      <w:pPr>
        <w:pStyle w:val="ListParagraph"/>
        <w:numPr>
          <w:ilvl w:val="0"/>
          <w:numId w:val="2"/>
        </w:numPr>
        <w:spacing w:before="40" w:after="40"/>
      </w:pPr>
      <w:r>
        <w:rPr>
          <w:rFonts w:ascii="Arial" w:cs="Arial" w:eastAsia="Arial" w:hAnsi="Arial"/>
          <w:sz w:val="22"/>
          <w:szCs w:val="22"/>
        </w:rPr>
        <w:t xml:space="preserve">Can be deployed, updated, and scaled independently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Real World Analogy</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Think of a hospital. The registration desk, pharmacy, lab, and surgery ward all work independently but communicate when needed. If the pharmacy is busy, it gets more staff — you don't hire more surgeons. Microservices work the same way.</w:t>
            </w:r>
          </w:p>
        </w:tc>
      </w:tr>
    </w:tbl>
    <w:p>
      <w:pPr>
        <w:spacing w:before="160" w:after="0"/>
      </w:pPr>
      <w:r>
        <w:t xml:space="preserve"/>
      </w:r>
    </w:p>
    <w:p>
      <w:pPr>
        <w:pStyle w:val="Heading1"/>
        <w:spacing w:before="360" w:after="180"/>
      </w:pPr>
      <w:r>
        <w:rPr>
          <w:rFonts w:ascii="Arial" w:cs="Arial" w:eastAsia="Arial" w:hAnsi="Arial"/>
          <w:b/>
          <w:bCs/>
          <w:sz w:val="32"/>
          <w:szCs w:val="32"/>
        </w:rPr>
        <w:t xml:space="preserve">4. Breaking HAMS Into Microservices</w:t>
      </w:r>
    </w:p>
    <w:p>
      <w:pPr>
        <w:pStyle w:val="Heading2"/>
        <w:spacing w:before="240" w:after="120"/>
      </w:pPr>
      <w:r>
        <w:rPr>
          <w:rFonts w:ascii="Arial" w:cs="Arial" w:eastAsia="Arial" w:hAnsi="Arial"/>
          <w:b/>
          <w:bCs/>
          <w:color w:val="2E75B6"/>
          <w:sz w:val="26"/>
          <w:szCs w:val="26"/>
        </w:rPr>
        <w:t xml:space="preserve">4.1 Identifying the Services</w:t>
      </w:r>
    </w:p>
    <w:p>
      <w:pPr>
        <w:spacing w:before="60" w:after="60"/>
      </w:pPr>
      <w:r>
        <w:rPr>
          <w:rFonts w:ascii="Arial" w:cs="Arial" w:eastAsia="Arial" w:hAnsi="Arial"/>
          <w:sz w:val="22"/>
          <w:szCs w:val="22"/>
        </w:rPr>
        <w:t xml:space="preserve">The key to splitting a monolith is to look at business capabilities — what distinct jobs does the application do? For HAMS, we identify 6 core microservices: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User Service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Handles registration and login for all roles (Patient, Doctor, Receptionist). Issues JWT tokens.</w:t>
            </w:r>
          </w:p>
          <w:p>
            <w:r>
              <w:rPr>
                <w:rFonts w:ascii="Arial" w:cs="Arial" w:eastAsia="Arial" w:hAnsi="Arial"/>
                <w:i/>
                <w:iCs/>
                <w:color w:val="555555"/>
                <w:sz w:val="19"/>
                <w:szCs w:val="19"/>
              </w:rPr>
              <w:t xml:space="preserve">Endpoints: POST /api/user/login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Patient Service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Manages patient profiles and exposes patient-specific APIs.</w:t>
            </w:r>
          </w:p>
          <w:p>
            <w:r>
              <w:rPr>
                <w:rFonts w:ascii="Arial" w:cs="Arial" w:eastAsia="Arial" w:hAnsi="Arial"/>
                <w:i/>
                <w:iCs/>
                <w:color w:val="555555"/>
                <w:sz w:val="19"/>
                <w:szCs w:val="19"/>
              </w:rPr>
              <w:t xml:space="preserve">Endpoints: POST /api/patient/register, GET /api/patient/doctors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1734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Doctor Service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Manages doctor profiles, specialties, and availability.</w:t>
            </w:r>
          </w:p>
          <w:p>
            <w:r>
              <w:rPr>
                <w:rFonts w:ascii="Arial" w:cs="Arial" w:eastAsia="Arial" w:hAnsi="Arial"/>
                <w:i/>
                <w:iCs/>
                <w:color w:val="555555"/>
                <w:sz w:val="19"/>
                <w:szCs w:val="19"/>
              </w:rPr>
              <w:t xml:space="preserve">Endpoints: POST /api/doctor/register, POST /api/doctor/availability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7B3F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Appointment Service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Handles all scheduling, rescheduling, and cancellation logic.</w:t>
            </w:r>
          </w:p>
          <w:p>
            <w:r>
              <w:rPr>
                <w:rFonts w:ascii="Arial" w:cs="Arial" w:eastAsia="Arial" w:hAnsi="Arial"/>
                <w:i/>
                <w:iCs/>
                <w:color w:val="555555"/>
                <w:sz w:val="19"/>
                <w:szCs w:val="19"/>
              </w:rPr>
              <w:t xml:space="preserve">Endpoints: POST /api/patient/appointment, PUT /api/receptionist/appointment-reschedule/{id}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5C2D8C"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Medical Records Service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Creates, updates, and controls access to patient medical records.</w:t>
            </w:r>
          </w:p>
          <w:p>
            <w:r>
              <w:rPr>
                <w:rFonts w:ascii="Arial" w:cs="Arial" w:eastAsia="Arial" w:hAnsi="Arial"/>
                <w:i/>
                <w:iCs/>
                <w:color w:val="555555"/>
                <w:sz w:val="19"/>
                <w:szCs w:val="19"/>
              </w:rPr>
              <w:t xml:space="preserve">Endpoints: GET /api/patient/medicalrecords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5451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Notification Service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sz w:val="20"/>
                <w:szCs w:val="20"/>
              </w:rPr>
              <w:t xml:space="preserve">Sends appointment confirmations and reminders to patients and doctors.</w:t>
            </w:r>
          </w:p>
          <w:p>
            <w:r>
              <w:rPr>
                <w:rFonts w:ascii="Arial" w:cs="Arial" w:eastAsia="Arial" w:hAnsi="Arial"/>
                <w:i/>
                <w:iCs/>
                <w:color w:val="555555"/>
                <w:sz w:val="19"/>
                <w:szCs w:val="19"/>
              </w:rPr>
              <w:t xml:space="preserve">Endpoints: Internal event-driven service</w:t>
            </w:r>
          </w:p>
        </w:tc>
      </w:tr>
    </w:tbl>
    <w:p>
      <w:pPr>
        <w:spacing w:before="160" w:after="0"/>
      </w:pPr>
      <w:r>
        <w:t xml:space="preserve"/>
      </w:r>
    </w:p>
    <w:p>
      <w:pPr>
        <w:pStyle w:val="Heading2"/>
        <w:spacing w:before="240" w:after="120"/>
      </w:pPr>
      <w:r>
        <w:rPr>
          <w:rFonts w:ascii="Arial" w:cs="Arial" w:eastAsia="Arial" w:hAnsi="Arial"/>
          <w:b/>
          <w:bCs/>
          <w:color w:val="2E75B6"/>
          <w:sz w:val="26"/>
          <w:szCs w:val="26"/>
        </w:rPr>
        <w:t xml:space="preserve">4.2 Each Service Gets Its Own Database</w:t>
      </w:r>
    </w:p>
    <w:p>
      <w:pPr>
        <w:spacing w:before="60" w:after="60"/>
      </w:pPr>
      <w:r>
        <w:rPr>
          <w:rFonts w:ascii="Arial" w:cs="Arial" w:eastAsia="Arial" w:hAnsi="Arial"/>
          <w:sz w:val="22"/>
          <w:szCs w:val="22"/>
        </w:rPr>
        <w:t xml:space="preserve">This is one of the most important rules of microservices: no shared databases. Each service owns its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Database</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Tables / Collections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User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MySQL: users_db</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users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Patient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MySQL: patient_db</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patients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Doctor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MySQL: doctor_db</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doctors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Appointment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MySQL: appointment_db</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appointments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Medical Records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MySQL: records_db</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medical_records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Notification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Redis / Queue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notification_events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Why no shared DB?</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If two services share a database, they are tightly coupled. Changing the schema for one service can break the other. Separate databases enforce independence.</w:t>
            </w:r>
          </w:p>
        </w:tc>
      </w:tr>
    </w:tbl>
    <w:p>
      <w:pPr>
        <w:spacing w:before="160" w:after="0"/>
      </w:pPr>
      <w:r>
        <w:t xml:space="preserve"/>
      </w:r>
    </w:p>
    <w:p>
      <w:pPr>
        <w:pStyle w:val="Heading1"/>
        <w:spacing w:before="360" w:after="180"/>
      </w:pPr>
      <w:r>
        <w:rPr>
          <w:rFonts w:ascii="Arial" w:cs="Arial" w:eastAsia="Arial" w:hAnsi="Arial"/>
          <w:b/>
          <w:bCs/>
          <w:sz w:val="32"/>
          <w:szCs w:val="32"/>
        </w:rPr>
        <w:t xml:space="preserve">5. Architecture Overview</w:t>
      </w:r>
    </w:p>
    <w:p>
      <w:pPr>
        <w:pStyle w:val="Heading2"/>
        <w:spacing w:before="240" w:after="120"/>
      </w:pPr>
      <w:r>
        <w:rPr>
          <w:rFonts w:ascii="Arial" w:cs="Arial" w:eastAsia="Arial" w:hAnsi="Arial"/>
          <w:b/>
          <w:bCs/>
          <w:color w:val="2E75B6"/>
          <w:sz w:val="26"/>
          <w:szCs w:val="26"/>
        </w:rPr>
        <w:t xml:space="preserve">5.1 How the Services Communicate</w:t>
      </w:r>
    </w:p>
    <w:p>
      <w:pPr>
        <w:spacing w:before="60" w:after="60"/>
      </w:pPr>
      <w:r>
        <w:rPr>
          <w:rFonts w:ascii="Arial" w:cs="Arial" w:eastAsia="Arial" w:hAnsi="Arial"/>
          <w:sz w:val="22"/>
          <w:szCs w:val="22"/>
        </w:rPr>
        <w:t xml:space="preserve">Services talk to each other in two ways:</w:t>
      </w:r>
    </w:p>
    <w:p>
      <w:pPr>
        <w:spacing w:before="80" w:after="0"/>
      </w:pPr>
      <w:r>
        <w:t xml:space="preserve"/>
      </w:r>
    </w:p>
    <w:p>
      <w:pPr>
        <w:spacing w:before="180" w:after="80"/>
      </w:pPr>
      <w:r>
        <w:rPr>
          <w:rFonts w:ascii="Arial" w:cs="Arial" w:eastAsia="Arial" w:hAnsi="Arial"/>
          <w:b/>
          <w:bCs/>
          <w:color w:val="404040"/>
          <w:sz w:val="22"/>
          <w:szCs w:val="22"/>
        </w:rPr>
        <w:t xml:space="preserve">Synchronous (REST API calls)</w:t>
      </w:r>
    </w:p>
    <w:p>
      <w:pPr>
        <w:spacing w:before="60" w:after="60"/>
      </w:pPr>
      <w:r>
        <w:rPr>
          <w:rFonts w:ascii="Arial" w:cs="Arial" w:eastAsia="Arial" w:hAnsi="Arial"/>
          <w:sz w:val="22"/>
          <w:szCs w:val="22"/>
        </w:rPr>
        <w:t xml:space="preserve">One service calls another and waits for a response. Used when you need an immediate answer.</w:t>
      </w:r>
    </w:p>
    <w:p>
      <w:pPr>
        <w:pStyle w:val="ListParagraph"/>
        <w:numPr>
          <w:ilvl w:val="0"/>
          <w:numId w:val="2"/>
        </w:numPr>
        <w:spacing w:before="40" w:after="40"/>
      </w:pPr>
      <w:r>
        <w:rPr>
          <w:rFonts w:ascii="Arial" w:cs="Arial" w:eastAsia="Arial" w:hAnsi="Arial"/>
          <w:sz w:val="22"/>
          <w:szCs w:val="22"/>
        </w:rPr>
        <w:t xml:space="preserve">Appointment Service calls Doctor Service to check if a doctor is available</w:t>
      </w:r>
    </w:p>
    <w:p>
      <w:pPr>
        <w:pStyle w:val="ListParagraph"/>
        <w:numPr>
          <w:ilvl w:val="0"/>
          <w:numId w:val="2"/>
        </w:numPr>
        <w:spacing w:before="40" w:after="40"/>
      </w:pPr>
      <w:r>
        <w:rPr>
          <w:rFonts w:ascii="Arial" w:cs="Arial" w:eastAsia="Arial" w:hAnsi="Arial"/>
          <w:sz w:val="22"/>
          <w:szCs w:val="22"/>
        </w:rPr>
        <w:t xml:space="preserve">Appointment Service calls Patient Service to verify the patient exists</w:t>
      </w:r>
    </w:p>
    <w:p>
      <w:pPr>
        <w:spacing w:before="80" w:after="0"/>
      </w:pPr>
      <w:r>
        <w:t xml:space="preserve"/>
      </w:r>
    </w:p>
    <w:p>
      <w:pPr>
        <w:spacing w:before="180" w:after="80"/>
      </w:pPr>
      <w:r>
        <w:rPr>
          <w:rFonts w:ascii="Arial" w:cs="Arial" w:eastAsia="Arial" w:hAnsi="Arial"/>
          <w:b/>
          <w:bCs/>
          <w:color w:val="404040"/>
          <w:sz w:val="22"/>
          <w:szCs w:val="22"/>
        </w:rPr>
        <w:t xml:space="preserve">Asynchronous (Message Queue)</w:t>
      </w:r>
    </w:p>
    <w:p>
      <w:pPr>
        <w:spacing w:before="60" w:after="60"/>
      </w:pPr>
      <w:r>
        <w:rPr>
          <w:rFonts w:ascii="Arial" w:cs="Arial" w:eastAsia="Arial" w:hAnsi="Arial"/>
          <w:sz w:val="22"/>
          <w:szCs w:val="22"/>
        </w:rPr>
        <w:t xml:space="preserve">One service sends a message and does not wait. Used for tasks that happen in the background.</w:t>
      </w:r>
    </w:p>
    <w:p>
      <w:pPr>
        <w:pStyle w:val="ListParagraph"/>
        <w:numPr>
          <w:ilvl w:val="0"/>
          <w:numId w:val="2"/>
        </w:numPr>
        <w:spacing w:before="40" w:after="40"/>
      </w:pPr>
      <w:r>
        <w:rPr>
          <w:rFonts w:ascii="Arial" w:cs="Arial" w:eastAsia="Arial" w:hAnsi="Arial"/>
          <w:sz w:val="22"/>
          <w:szCs w:val="22"/>
        </w:rPr>
        <w:t xml:space="preserve">Appointment Service publishes an 'AppointmentBooked' event</w:t>
      </w:r>
    </w:p>
    <w:p>
      <w:pPr>
        <w:pStyle w:val="ListParagraph"/>
        <w:numPr>
          <w:ilvl w:val="0"/>
          <w:numId w:val="2"/>
        </w:numPr>
        <w:spacing w:before="40" w:after="40"/>
      </w:pPr>
      <w:r>
        <w:rPr>
          <w:rFonts w:ascii="Arial" w:cs="Arial" w:eastAsia="Arial" w:hAnsi="Arial"/>
          <w:sz w:val="22"/>
          <w:szCs w:val="22"/>
        </w:rPr>
        <w:t xml:space="preserve">Notification Service listens and sends a confirmation email/SMS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5.2 The API Gateway</w:t>
      </w:r>
    </w:p>
    <w:p>
      <w:pPr>
        <w:spacing w:before="60" w:after="60"/>
      </w:pPr>
      <w:r>
        <w:rPr>
          <w:rFonts w:ascii="Arial" w:cs="Arial" w:eastAsia="Arial" w:hAnsi="Arial"/>
          <w:sz w:val="22"/>
          <w:szCs w:val="22"/>
        </w:rPr>
        <w:t xml:space="preserve">Without microservices, the Angular frontend directly called the backend. Now there are 6 services — should the frontend know all 6 URLs? No! We use an API Gateway.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API Gateway</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A single entry point that receives all requests from the frontend and routes them to the correct microservice. The frontend only needs to know one URL. Tools: Spring Cloud Gateway, NGINX, or Kong.</w:t>
            </w:r>
          </w:p>
        </w:tc>
      </w:tr>
    </w:tbl>
    <w:p>
      <w:pPr>
        <w:spacing w:before="80" w:after="0"/>
      </w:pPr>
      <w:r>
        <w:t xml:space="preserve"/>
      </w:r>
    </w:p>
    <w:p>
      <w:pPr>
        <w:spacing w:before="60" w:after="60"/>
      </w:pPr>
      <w:r>
        <w:rPr>
          <w:rFonts w:ascii="Arial" w:cs="Arial" w:eastAsia="Arial" w:hAnsi="Arial"/>
          <w:sz w:val="22"/>
          <w:szCs w:val="22"/>
        </w:rPr>
        <w:t xml:space="preserve">Example routing rules in the API Gateway:</w:t>
      </w:r>
    </w:p>
    <w:p>
      <w:pPr>
        <w:pStyle w:val="ListParagraph"/>
        <w:numPr>
          <w:ilvl w:val="0"/>
          <w:numId w:val="2"/>
        </w:numPr>
        <w:spacing w:before="40" w:after="40"/>
      </w:pPr>
      <w:r>
        <w:rPr>
          <w:rFonts w:ascii="Arial" w:cs="Arial" w:eastAsia="Arial" w:hAnsi="Arial"/>
          <w:sz w:val="22"/>
          <w:szCs w:val="22"/>
        </w:rPr>
        <w:t xml:space="preserve">/api/user/**   →   User Service (port 8081)</w:t>
      </w:r>
    </w:p>
    <w:p>
      <w:pPr>
        <w:pStyle w:val="ListParagraph"/>
        <w:numPr>
          <w:ilvl w:val="0"/>
          <w:numId w:val="2"/>
        </w:numPr>
        <w:spacing w:before="40" w:after="40"/>
      </w:pPr>
      <w:r>
        <w:rPr>
          <w:rFonts w:ascii="Arial" w:cs="Arial" w:eastAsia="Arial" w:hAnsi="Arial"/>
          <w:sz w:val="22"/>
          <w:szCs w:val="22"/>
        </w:rPr>
        <w:t xml:space="preserve">/api/patient/**   →   Patient Service (port 8082)</w:t>
      </w:r>
    </w:p>
    <w:p>
      <w:pPr>
        <w:pStyle w:val="ListParagraph"/>
        <w:numPr>
          <w:ilvl w:val="0"/>
          <w:numId w:val="2"/>
        </w:numPr>
        <w:spacing w:before="40" w:after="40"/>
      </w:pPr>
      <w:r>
        <w:rPr>
          <w:rFonts w:ascii="Arial" w:cs="Arial" w:eastAsia="Arial" w:hAnsi="Arial"/>
          <w:sz w:val="22"/>
          <w:szCs w:val="22"/>
        </w:rPr>
        <w:t xml:space="preserve">/api/doctor/**   →   Doctor Service (port 8083)</w:t>
      </w:r>
    </w:p>
    <w:p>
      <w:pPr>
        <w:pStyle w:val="ListParagraph"/>
        <w:numPr>
          <w:ilvl w:val="0"/>
          <w:numId w:val="2"/>
        </w:numPr>
        <w:spacing w:before="40" w:after="40"/>
      </w:pPr>
      <w:r>
        <w:rPr>
          <w:rFonts w:ascii="Arial" w:cs="Arial" w:eastAsia="Arial" w:hAnsi="Arial"/>
          <w:sz w:val="22"/>
          <w:szCs w:val="22"/>
        </w:rPr>
        <w:t xml:space="preserve">/api/receptionist/**   →   Appointment Service (port 8084)</w:t>
      </w:r>
    </w:p>
    <w:p>
      <w:pPr>
        <w:pStyle w:val="ListParagraph"/>
        <w:numPr>
          <w:ilvl w:val="0"/>
          <w:numId w:val="2"/>
        </w:numPr>
        <w:spacing w:before="40" w:after="40"/>
      </w:pPr>
      <w:r>
        <w:rPr>
          <w:rFonts w:ascii="Arial" w:cs="Arial" w:eastAsia="Arial" w:hAnsi="Arial"/>
          <w:sz w:val="22"/>
          <w:szCs w:val="22"/>
        </w:rPr>
        <w:t xml:space="preserve">/api/patient/medicalrecords   →   Medical Records Service (port 8085)</w:t>
      </w:r>
    </w:p>
    <w:p>
      <w:pPr>
        <w:spacing w:before="160" w:after="0"/>
      </w:pPr>
      <w:r>
        <w:t xml:space="preserve"/>
      </w:r>
    </w:p>
    <w:p>
      <w:pPr>
        <w:pStyle w:val="Heading1"/>
        <w:spacing w:before="360" w:after="180"/>
      </w:pPr>
      <w:r>
        <w:rPr>
          <w:rFonts w:ascii="Arial" w:cs="Arial" w:eastAsia="Arial" w:hAnsi="Arial"/>
          <w:b/>
          <w:bCs/>
          <w:sz w:val="32"/>
          <w:szCs w:val="32"/>
        </w:rPr>
        <w:t xml:space="preserve">6. Step-by-Step Migration Plan</w:t>
      </w:r>
    </w:p>
    <w:p>
      <w:pPr>
        <w:spacing w:before="60" w:after="60"/>
      </w:pPr>
      <w:r>
        <w:rPr>
          <w:rFonts w:ascii="Arial" w:cs="Arial" w:eastAsia="Arial" w:hAnsi="Arial"/>
          <w:sz w:val="22"/>
          <w:szCs w:val="22"/>
        </w:rPr>
        <w:t xml:space="preserve">You do NOT need to rewrite everything at once. Here is a beginner-friendly migration plan using the Strangler Fig Pattern — gradually replace parts of the monolith.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What You Do</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1. Containerize the Monolith</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Package the existing app in Docker. No code changes yet.</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1 week</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2. Extract User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Move login/registration to its own Spring Boot project with its own DB.</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1–2 weeks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3. Add API Gateway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Route /api/user/** to the new service, rest stays in monolith.</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3–5 days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4. Extract Doctor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Move doctor registration &amp; availability logic.</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1–2 weeks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5. Extract Appointment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This is the core service — move carefully with full tests.</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2–3 weeks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6. Extract Medical Records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Move with strict access control (patients read-only, doctors read/write).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1–2 weeks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7. Add Notification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Add async messaging (RabbitMQ/Kafka) for appointment events.</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1 week</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8. Decommission Monolith</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Once all traffic is routed, shut down the original app.</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2–3 days</w:t>
            </w:r>
          </w:p>
        </w:tc>
      </w:tr>
    </w:tbl>
    <w:p>
      <w:pPr>
        <w:spacing w:before="160" w:after="0"/>
      </w:pPr>
      <w:r>
        <w:t xml:space="preserve"/>
      </w:r>
    </w:p>
    <w:p>
      <w:pPr>
        <w:pStyle w:val="Heading1"/>
        <w:spacing w:before="360" w:after="180"/>
      </w:pPr>
      <w:r>
        <w:rPr>
          <w:rFonts w:ascii="Arial" w:cs="Arial" w:eastAsia="Arial" w:hAnsi="Arial"/>
          <w:b/>
          <w:bCs/>
          <w:sz w:val="32"/>
          <w:szCs w:val="32"/>
        </w:rPr>
        <w:t xml:space="preserve">7. Code Snapshot: Appointment Service</w:t>
      </w:r>
    </w:p>
    <w:p>
      <w:pPr>
        <w:spacing w:before="60" w:after="60"/>
      </w:pPr>
      <w:r>
        <w:rPr>
          <w:rFonts w:ascii="Arial" w:cs="Arial" w:eastAsia="Arial" w:hAnsi="Arial"/>
          <w:sz w:val="22"/>
          <w:szCs w:val="22"/>
        </w:rPr>
        <w:t xml:space="preserve">Below is a simplified example of how the Appointment Service looks as a standalone Spring Boot microservice. Notice it calls other services via REST instead of directly using their repositories.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AppointmentController.java</w:t>
      </w:r>
    </w:p>
    <w:p>
      <w:pPr>
        <w:shd w:fill="F0F4FF" w:val="clear"/>
        <w:spacing w:before="80" w:after="80"/>
      </w:pPr>
      <w:r>
        <w:rPr>
          <w:rFonts w:ascii="Courier New" w:cs="Courier New" w:eastAsia="Courier New" w:hAnsi="Courier New"/>
          <w:color w:val="1A1A2E"/>
          <w:sz w:val="18"/>
          <w:szCs w:val="18"/>
        </w:rPr>
        <w:t xml:space="preserve">@RestController
@RequestMapping("/api/patient")
public class AppointmentController {
    @Autowired
    private AppointmentService appointmentService;
    @PostMapping("/appointment")
    public ResponseEntity&lt;?&gt; scheduleAppointment(
            @RequestParam Long patientId,
            @RequestParam Long doctorId,
            @RequestBody AppointmentRequest request) {
        // Calls Doctor Service REST API to verify availability
        boolean available = appointmentService.isDoctorAvailable(doctorId);
        if (!available) return ResponseEntity.badRequest().body("Doctor not available");
        Appointment appt = appointmentService.schedule(patientId, doctorId, request.getTime());
        // Publishes event → Notification Service picks it up
        appointmentService.publishBookingEvent(appt);
        return ResponseEntity.ok(appt);
    }
}</w:t>
      </w:r>
    </w:p>
    <w:p>
      <w:pPr>
        <w:spacing w:before="160" w:after="0"/>
      </w:pPr>
      <w:r>
        <w:t xml:space="preserve"/>
      </w:r>
    </w:p>
    <w:p>
      <w:pPr>
        <w:pStyle w:val="Heading1"/>
        <w:spacing w:before="360" w:after="180"/>
      </w:pPr>
      <w:r>
        <w:rPr>
          <w:rFonts w:ascii="Arial" w:cs="Arial" w:eastAsia="Arial" w:hAnsi="Arial"/>
          <w:b/>
          <w:bCs/>
          <w:sz w:val="32"/>
          <w:szCs w:val="32"/>
        </w:rPr>
        <w:t xml:space="preserve">8. Connecting Frontend to Backend Using CORS</w:t>
      </w:r>
    </w:p>
    <w:p>
      <w:pPr>
        <w:spacing w:before="60" w:after="60"/>
      </w:pPr>
      <w:r>
        <w:rPr>
          <w:rFonts w:ascii="Arial" w:cs="Arial" w:eastAsia="Arial" w:hAnsi="Arial"/>
          <w:sz w:val="22"/>
          <w:szCs w:val="22"/>
        </w:rPr>
        <w:t xml:space="preserve">Instead of using Spring Security or JWT tokens, this system uses CORS (Cross-Origin Resource Sharing) to allow the React frontend to communicate directly with each microservice. This is a simpler approach that is perfect for beginners learning microservices.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8.1 What is CORS?</w:t>
      </w:r>
    </w:p>
    <w:p>
      <w:pPr>
        <w:spacing w:before="60" w:after="60"/>
      </w:pPr>
      <w:r>
        <w:rPr>
          <w:rFonts w:ascii="Arial" w:cs="Arial" w:eastAsia="Arial" w:hAnsi="Arial"/>
          <w:sz w:val="22"/>
          <w:szCs w:val="22"/>
        </w:rPr>
        <w:t xml:space="preserve">By default, browsers block requests from one URL (e.g., http://localhost:3000) to a different URL (e.g., http://localhost:8081). This is the Same-Origin Policy. CORS is the way a backend tells the browser: it is safe to allow requests from this frontend.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Simple Analogy</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CORS is like a guest list at a club. The backend (club) tells the browser (bouncer) which frontend addresses (guests) are allowed in. Without CORS config, the browser blocks the request before it even reaches the server.</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8.2 Enabling CORS in Each Microservice</w:t>
      </w:r>
    </w:p>
    <w:p>
      <w:pPr>
        <w:spacing w:before="60" w:after="60"/>
      </w:pPr>
      <w:r>
        <w:rPr>
          <w:rFonts w:ascii="Arial" w:cs="Arial" w:eastAsia="Arial" w:hAnsi="Arial"/>
          <w:sz w:val="22"/>
          <w:szCs w:val="22"/>
        </w:rPr>
        <w:t xml:space="preserve">Since there is no Spring Security, simply add a CORS configuration class in each Spring Boot microservice. This tells Spring Boot to accept requests from the React app running on port 3000:</w:t>
      </w:r>
    </w:p>
    <w:p>
      <w:pPr>
        <w:spacing w:before="80" w:after="0"/>
      </w:pPr>
      <w:r>
        <w:t xml:space="preserve"/>
      </w:r>
    </w:p>
    <w:p>
      <w:pPr>
        <w:spacing w:before="180" w:after="80"/>
      </w:pPr>
      <w:r>
        <w:rPr>
          <w:rFonts w:ascii="Arial" w:cs="Arial" w:eastAsia="Arial" w:hAnsi="Arial"/>
          <w:b/>
          <w:bCs/>
          <w:color w:val="404040"/>
          <w:sz w:val="22"/>
          <w:szCs w:val="22"/>
        </w:rPr>
        <w:t xml:space="preserve">CorsConfig.java  —  add this to every microservice</w:t>
      </w:r>
    </w:p>
    <w:p>
      <w:pPr>
        <w:shd w:fill="F0F4FF" w:val="clear"/>
        <w:spacing w:before="80" w:after="80"/>
      </w:pPr>
      <w:r>
        <w:rPr>
          <w:rFonts w:ascii="Courier New" w:cs="Courier New" w:eastAsia="Courier New" w:hAnsi="Courier New"/>
          <w:color w:val="1A1A2E"/>
          <w:sz w:val="17"/>
          <w:szCs w:val="17"/>
        </w:rPr>
        <w:t xml:space="preserve">@Configuration
public class CorsConfig {
    @Bean
    public WebMvcConfigurer corsConfigurer() {
        return new WebMvcConfigurer() {
            @Override
            public void addCorsMappings(CorsRegistry registry) {
                registry.addMapping("/**")
                    .allowedOrigins("http://localhost:3000") // React dev server
                    .allowedMethods("GET", "POST", "PUT", "DELETE")
                    .allowedHeaders("*");
            }
        };
    }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Where to add this</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Create CorsConfig.java inside src/main/java/com/yourpackage/config/ in EACH microservice project: user-service, doctor-service, appointment-service, etc.</w:t>
            </w:r>
          </w:p>
        </w:tc>
      </w:tr>
    </w:tbl>
    <w:p>
      <w:pPr>
        <w:spacing w:before="80" w:after="0"/>
      </w:pPr>
      <w:r>
        <w:t xml:space="preserve"/>
      </w:r>
    </w:p>
    <w:p>
      <w:pPr>
        <w:pStyle w:val="Heading2"/>
        <w:spacing w:before="240" w:after="120"/>
      </w:pPr>
      <w:r>
        <w:rPr>
          <w:rFonts w:ascii="Arial" w:cs="Arial" w:eastAsia="Arial" w:hAnsi="Arial"/>
          <w:b/>
          <w:bCs/>
          <w:color w:val="2E75B6"/>
          <w:sz w:val="26"/>
          <w:szCs w:val="26"/>
        </w:rPr>
        <w:t xml:space="preserve">8.3 CORS at the API Gateway (One Place for All)</w:t>
      </w:r>
    </w:p>
    <w:p>
      <w:pPr>
        <w:spacing w:before="60" w:after="60"/>
      </w:pPr>
      <w:r>
        <w:rPr>
          <w:rFonts w:ascii="Arial" w:cs="Arial" w:eastAsia="Arial" w:hAnsi="Arial"/>
          <w:sz w:val="22"/>
          <w:szCs w:val="22"/>
        </w:rPr>
        <w:t xml:space="preserve">If you use Spring Cloud Gateway, you can set CORS in one place instead of each service. Add these lines to the gateway application.yml:</w:t>
      </w:r>
    </w:p>
    <w:p>
      <w:pPr>
        <w:spacing w:before="80" w:after="0"/>
      </w:pPr>
      <w:r>
        <w:t xml:space="preserve"/>
      </w:r>
    </w:p>
    <w:p>
      <w:pPr>
        <w:shd w:fill="F0F4FF" w:val="clear"/>
        <w:spacing w:before="80" w:after="80"/>
      </w:pPr>
      <w:r>
        <w:rPr>
          <w:rFonts w:ascii="Courier New" w:cs="Courier New" w:eastAsia="Courier New" w:hAnsi="Courier New"/>
          <w:color w:val="1A1A2E"/>
          <w:sz w:val="17"/>
          <w:szCs w:val="17"/>
        </w:rPr>
        <w:t xml:space="preserve">spring:
  cloud:
    gateway:
      globalcors:
        corsConfigurations:
          '[/**]':
            allowedOrigins:
              - "http://localhost:3000"
            allowedMethods:
              - GET
              - POST
              - PUT
              - DELETE
            allowedHeaders:
              -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Recommended</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Use Gateway CORS config for production (one place). Use per-service CorsConfig.java during development when you are testing each service individually on different ports.</w:t>
            </w:r>
          </w:p>
        </w:tc>
      </w:tr>
    </w:tbl>
    <w:p>
      <w:pPr>
        <w:spacing w:before="160" w:after="0"/>
      </w:pPr>
      <w:r>
        <w:t xml:space="preserve"/>
      </w:r>
    </w:p>
    <w:p>
      <w:pPr>
        <w:pStyle w:val="Heading1"/>
        <w:spacing w:before="360" w:after="180"/>
      </w:pPr>
      <w:r>
        <w:rPr>
          <w:rFonts w:ascii="Arial" w:cs="Arial" w:eastAsia="Arial" w:hAnsi="Arial"/>
          <w:b/>
          <w:bCs/>
          <w:sz w:val="32"/>
          <w:szCs w:val="32"/>
        </w:rPr>
        <w:t xml:space="preserve">9. React Frontend Integration</w:t>
      </w:r>
    </w:p>
    <w:p>
      <w:pPr>
        <w:spacing w:before="60" w:after="60"/>
      </w:pPr>
      <w:r>
        <w:rPr>
          <w:rFonts w:ascii="Arial" w:cs="Arial" w:eastAsia="Arial" w:hAnsi="Arial"/>
          <w:sz w:val="22"/>
          <w:szCs w:val="22"/>
        </w:rPr>
        <w:t xml:space="preserve">The frontend is built with React. Since there is no JWT or authentication middleware, React makes direct API calls using the Fetch API to the backend via the API Gateway. This is clean and beginner-friendly.</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9.1 Recommended Project Structure</w:t>
      </w:r>
    </w:p>
    <w:p>
      <w:pPr>
        <w:pStyle w:val="ListParagraph"/>
        <w:numPr>
          <w:ilvl w:val="0"/>
          <w:numId w:val="2"/>
        </w:numPr>
        <w:spacing w:before="40" w:after="40"/>
      </w:pPr>
      <w:r>
        <w:rPr>
          <w:rFonts w:ascii="Arial" w:cs="Arial" w:eastAsia="Arial" w:hAnsi="Arial"/>
          <w:sz w:val="22"/>
          <w:szCs w:val="22"/>
        </w:rPr>
        <w:t xml:space="preserve">src/services/api.js — all API call functions in one file</w:t>
      </w:r>
    </w:p>
    <w:p>
      <w:pPr>
        <w:pStyle w:val="ListParagraph"/>
        <w:numPr>
          <w:ilvl w:val="0"/>
          <w:numId w:val="2"/>
        </w:numPr>
        <w:spacing w:before="40" w:after="40"/>
      </w:pPr>
      <w:r>
        <w:rPr>
          <w:rFonts w:ascii="Arial" w:cs="Arial" w:eastAsia="Arial" w:hAnsi="Arial"/>
          <w:sz w:val="22"/>
          <w:szCs w:val="22"/>
        </w:rPr>
        <w:t xml:space="preserve">src/pages/RegisterPage.jsx — registration form for all 3 roles</w:t>
      </w:r>
    </w:p>
    <w:p>
      <w:pPr>
        <w:pStyle w:val="ListParagraph"/>
        <w:numPr>
          <w:ilvl w:val="0"/>
          <w:numId w:val="2"/>
        </w:numPr>
        <w:spacing w:before="40" w:after="40"/>
      </w:pPr>
      <w:r>
        <w:rPr>
          <w:rFonts w:ascii="Arial" w:cs="Arial" w:eastAsia="Arial" w:hAnsi="Arial"/>
          <w:sz w:val="22"/>
          <w:szCs w:val="22"/>
        </w:rPr>
        <w:t xml:space="preserve">src/pages/LoginPage.jsx — login form</w:t>
      </w:r>
    </w:p>
    <w:p>
      <w:pPr>
        <w:pStyle w:val="ListParagraph"/>
        <w:numPr>
          <w:ilvl w:val="0"/>
          <w:numId w:val="2"/>
        </w:numPr>
        <w:spacing w:before="40" w:after="40"/>
      </w:pPr>
      <w:r>
        <w:rPr>
          <w:rFonts w:ascii="Arial" w:cs="Arial" w:eastAsia="Arial" w:hAnsi="Arial"/>
          <w:sz w:val="22"/>
          <w:szCs w:val="22"/>
        </w:rPr>
        <w:t xml:space="preserve">src/pages/PatientDashboard.jsx — view doctors, appointments, medical records</w:t>
      </w:r>
    </w:p>
    <w:p>
      <w:pPr>
        <w:pStyle w:val="ListParagraph"/>
        <w:numPr>
          <w:ilvl w:val="0"/>
          <w:numId w:val="2"/>
        </w:numPr>
        <w:spacing w:before="40" w:after="40"/>
      </w:pPr>
      <w:r>
        <w:rPr>
          <w:rFonts w:ascii="Arial" w:cs="Arial" w:eastAsia="Arial" w:hAnsi="Arial"/>
          <w:sz w:val="22"/>
          <w:szCs w:val="22"/>
        </w:rPr>
        <w:t xml:space="preserve">src/pages/DoctorDashboard.jsx — manage appointments and availability</w:t>
      </w:r>
    </w:p>
    <w:p>
      <w:pPr>
        <w:pStyle w:val="ListParagraph"/>
        <w:numPr>
          <w:ilvl w:val="0"/>
          <w:numId w:val="2"/>
        </w:numPr>
        <w:spacing w:before="40" w:after="40"/>
      </w:pPr>
      <w:r>
        <w:rPr>
          <w:rFonts w:ascii="Arial" w:cs="Arial" w:eastAsia="Arial" w:hAnsi="Arial"/>
          <w:sz w:val="22"/>
          <w:szCs w:val="22"/>
        </w:rPr>
        <w:t xml:space="preserve">src/pages/ReceptionistDashboard.jsx — manage all appointments</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9.2 Central API Service: src/services/api.js</w:t>
      </w:r>
    </w:p>
    <w:p>
      <w:pPr>
        <w:spacing w:before="60" w:after="60"/>
      </w:pPr>
      <w:r>
        <w:rPr>
          <w:rFonts w:ascii="Arial" w:cs="Arial" w:eastAsia="Arial" w:hAnsi="Arial"/>
          <w:sz w:val="22"/>
          <w:szCs w:val="22"/>
        </w:rPr>
        <w:t xml:space="preserve">This single file replaces Angular's HttpService. Every component imports functions from here:</w:t>
      </w:r>
    </w:p>
    <w:p>
      <w:pPr>
        <w:spacing w:before="80" w:after="0"/>
      </w:pPr>
      <w:r>
        <w:t xml:space="preserve"/>
      </w:r>
    </w:p>
    <w:p>
      <w:pPr>
        <w:shd w:fill="F0F4FF" w:val="clear"/>
        <w:spacing w:before="80" w:after="80"/>
      </w:pPr>
      <w:r>
        <w:rPr>
          <w:rFonts w:ascii="Courier New" w:cs="Courier New" w:eastAsia="Courier New" w:hAnsi="Courier New"/>
          <w:color w:val="1A1A2E"/>
          <w:sz w:val="15"/>
          <w:szCs w:val="15"/>
        </w:rPr>
        <w:t xml:space="preserve">const BASE_URL = "http://localhost:8080"; // API Gateway
// LOGIN
export const login = (username, password) =&gt;
  fetch(`${BASE_URL}/api/user/login`, {
    method: "POST",
    headers: { "Content-Type": "application/json" },
    body: JSON.stringify({ username, password })
  }).then(res =&gt; res.json());
// PATIENT
export const registerPatient = (data) =&gt;
  fetch(`${BASE_URL}/api/patient/register`, {
    method: "POST",
    headers: { "Content-Type": "application/json" },
    body: JSON.stringify(data)
  }).then(res =&gt; res.json());
export const getDoctors = () =&gt;
  fetch(`${BASE_URL}/api/patient/doctors`).then(res =&gt; res.json());
export const scheduleAppointment = (patientId, doctorId, time) =&gt;
  fetch(`${BASE_URL}/api/patient/appointment?patientId=${patientId}&amp;doctorId=${doctorId}`, {
    method: "POST",
    headers: { "Content-Type": "application/json" },
    body: JSON.stringify({ time })
  }).then(res =&gt; res.json());
export const getPatientAppointments = (patientId) =&gt;
  fetch(`${BASE_URL}/api/patient/appointments?patientId=${patientId}`).then(res =&gt; res.json());
// DOCTOR
export const registerDoctor = (data) =&gt;
  fetch(`${BASE_URL}/api/doctor/register`, {
    method: "POST",
    headers: { "Content-Type": "application/json" },
    body: JSON.stringify(data)
  }).then(res =&gt; res.json());
export const getDoctorAppointments = (doctorId) =&gt;
  fetch(`${BASE_URL}/api/doctor/appointments?doctorId=${doctorId}`).then(res =&gt; res.json());
export const updateDoctorAvailability = (doctorId, availability) =&gt;
  fetch(`${BASE_URL}/api/doctor/availability?doctorId=${doctorId}&amp;availability=${availability}`, {
    method: "POST"
  }).then(res =&gt; res.json());
// RECEPTIONIST
export const getAllAppointments = () =&gt;
  fetch(`${BASE_URL}/api/receptionist/appointments`).then(res =&gt; res.json());
export const scheduleByReceptionist = (patientId, doctorId, time) =&gt;
  fetch(`${BASE_URL}/api/receptionist/appointment?patientId=${patientId}&amp;doctorId=${doctorId}`, {
    method: "POST",
    headers: { "Content-Type": "application/json" },
    body: JSON.stringify({ time })
  }).then(res =&gt; res.json());
export const rescheduleAppointment = (appointmentId, time) =&gt;
  fetch(`${BASE_URL}/api/receptionist/appointment-reschedule/${appointmentId}`, {
    method: "PUT",
    headers: { "Content-Type": "application/json" },
    body: JSON.stringify({ time })
  }).then(res =&gt; res.json());</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9.3 Register Page — All 3 Roles in One Form</w:t>
      </w:r>
    </w:p>
    <w:p>
      <w:pPr>
        <w:spacing w:before="60" w:after="60"/>
      </w:pPr>
      <w:r>
        <w:rPr>
          <w:rFonts w:ascii="Arial" w:cs="Arial" w:eastAsia="Arial" w:hAnsi="Arial"/>
          <w:sz w:val="22"/>
          <w:szCs w:val="22"/>
        </w:rPr>
        <w:t xml:space="preserve">The RegisterPage uses React useState to manage the form. It conditionally shows Specialty and Availability fields only when the role is DOCTOR, similar to Angular's ngIf:</w:t>
      </w:r>
    </w:p>
    <w:p>
      <w:pPr>
        <w:spacing w:before="80" w:after="0"/>
      </w:pPr>
      <w:r>
        <w:t xml:space="preserve"/>
      </w:r>
    </w:p>
    <w:p>
      <w:pPr>
        <w:shd w:fill="F0F4FF" w:val="clear"/>
        <w:spacing w:before="80" w:after="80"/>
      </w:pPr>
      <w:r>
        <w:rPr>
          <w:rFonts w:ascii="Courier New" w:cs="Courier New" w:eastAsia="Courier New" w:hAnsi="Courier New"/>
          <w:color w:val="1A1A2E"/>
          <w:sz w:val="15"/>
          <w:szCs w:val="15"/>
        </w:rPr>
        <w:t xml:space="preserve">import { useState } from "react";
import { registerPatient, registerDoctor, registerReceptionist } from "../services/api";
export default function RegisterPage() {
  const [form, setForm] = useState({
    username: "", password: "", email: "",
    role: "PATIENT", specialty: "", availability: ""
  });
  const [message, setMessage] = useState("");
  const handleChange = (e) =&gt;
    setForm({ ...form, [e.target.name]: e.target.value });
  const handleSubmit = async () =&gt; {
    if (form.role === "PATIENT")       await registerPatient(form);
    else if (form.role === "DOCTOR")   await registerDoctor(form);
    else                               await registerReceptionist(form);
    setMessage("Registered successfully!");
  };
  return (
    &lt;div&gt;
      &lt;h2&gt;Register&lt;/h2&gt;
      &lt;input name="username" placeholder="Username" onChange={handleChange} /&gt;
      &lt;input name="password" placeholder="Password" type="password" onChange={handleChange} /&gt;
      &lt;input name="email" placeholder="Email" onChange={handleChange} /&gt;
      &lt;select name="role" onChange={handleChange}&gt;
        &lt;option value="PATIENT"&gt;Patient&lt;/option&gt;
        &lt;option value="DOCTOR"&gt;Doctor&lt;/option&gt;
        &lt;option value="RECEPTIONIST"&gt;Receptionist&lt;/option&gt;
      &lt;/select&gt;
      {form.role === "DOCTOR" &amp;&amp; (
        &lt;&gt;
          &lt;input name="specialty" placeholder="Specialty (required)" onChange={handleChange} /&gt;
          &lt;input name="availability" placeholder="Availability (required)" onChange={handleChange} /&gt;
        &lt;/&gt;
      )}
      &lt;button onClick={handleSubmit}&gt;Register&lt;/button&gt;
      {message &amp;&amp; &lt;p style={{ color: "green" }}&gt;{message}&lt;/p&gt;}
    &lt;/div&gt;
  );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Beginner Note</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useState holds your form values. The spread { ...form } copies all existing values and only updates the changed field. The {form.role === 'DOCTOR' &amp;&amp; (...)} pattern is React's way of showing or hiding elements — just like Angular's *ngIf directive.</w:t>
            </w:r>
          </w:p>
        </w:tc>
      </w:tr>
    </w:tbl>
    <w:p>
      <w:pPr>
        <w:spacing w:before="160" w:after="0"/>
      </w:pPr>
      <w:r>
        <w:t xml:space="preserve"/>
      </w:r>
    </w:p>
    <w:p>
      <w:pPr>
        <w:pStyle w:val="Heading1"/>
        <w:spacing w:before="360" w:after="180"/>
      </w:pPr>
      <w:r>
        <w:rPr>
          <w:rFonts w:ascii="Arial" w:cs="Arial" w:eastAsia="Arial" w:hAnsi="Arial"/>
          <w:b/>
          <w:bCs/>
          <w:sz w:val="32"/>
          <w:szCs w:val="32"/>
        </w:rPr>
        <w:t xml:space="preserve">10. Monolith vs Microservices: Final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Monolith (Before)</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Microservices (After)</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Deployment</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Deploy entire app for any change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Deploy only the changed service</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Scaling</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Scale the whole app</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Scale only busy services (e.g., Appointment)</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Failure Impact</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One bug can crash everything</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Failure is isolated to one service</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Team Development</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developers work on one codebase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Teams own separate services independently</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Technology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 modules use Spring Boot + MySQL</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Each service can use different tech if needed</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Database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One shared MySQL database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Each service has its own database</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Complexity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Simple to start, hard to grow</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Complex setup, but easy to grow</w:t>
            </w:r>
          </w:p>
        </w:tc>
      </w:tr>
    </w:tbl>
    <w:p>
      <w:pPr>
        <w:spacing w:before="160" w:after="0"/>
      </w:pPr>
      <w:r>
        <w:t xml:space="preserve"/>
      </w:r>
    </w:p>
    <w:p>
      <w:pPr>
        <w:pStyle w:val="Heading1"/>
        <w:spacing w:before="360" w:after="180"/>
      </w:pPr>
      <w:r>
        <w:rPr>
          <w:rFonts w:ascii="Arial" w:cs="Arial" w:eastAsia="Arial" w:hAnsi="Arial"/>
          <w:b/>
          <w:bCs/>
          <w:sz w:val="32"/>
          <w:szCs w:val="32"/>
        </w:rPr>
        <w:t xml:space="preserve">11. When NOT to Use Microservices</w:t>
      </w:r>
    </w:p>
    <w:p>
      <w:pPr>
        <w:spacing w:before="60" w:after="60"/>
      </w:pPr>
      <w:r>
        <w:rPr>
          <w:rFonts w:ascii="Arial" w:cs="Arial" w:eastAsia="Arial" w:hAnsi="Arial"/>
          <w:sz w:val="22"/>
          <w:szCs w:val="22"/>
        </w:rPr>
        <w:t xml:space="preserve">Microservices are powerful but not always the right choice. Beginners often make the mistake of jumping to microservices too early.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Avoid Microservices If...</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Your team is small (1–3 developers), the project is new and requirements keep changing, you don't have DevOps experience (Docker, Kubernetes, CI/CD), or the application is small and unlikely to scale. Start with a monolith, grow into microservices.</w:t>
            </w:r>
          </w:p>
        </w:tc>
      </w:tr>
    </w:tbl>
    <w:p>
      <w:pPr>
        <w:spacing w:before="160" w:after="0"/>
      </w:pPr>
      <w:r>
        <w:t xml:space="preserve"/>
      </w:r>
    </w:p>
    <w:p>
      <w:pPr>
        <w:pStyle w:val="Heading1"/>
        <w:spacing w:before="360" w:after="180"/>
      </w:pPr>
      <w:r>
        <w:rPr>
          <w:rFonts w:ascii="Arial" w:cs="Arial" w:eastAsia="Arial" w:hAnsi="Arial"/>
          <w:b/>
          <w:bCs/>
          <w:sz w:val="32"/>
          <w:szCs w:val="32"/>
        </w:rPr>
        <w:t xml:space="preserve">12. Tools &amp; Technologies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4057" w:val="clear"/>
            <w:tcMar>
              <w:top w:type="dxa" w:w="100"/>
              <w:left w:type="dxa" w:w="150"/>
              <w:bottom w:type="dxa" w:w="100"/>
              <w:right w:type="dxa" w:w="150"/>
            </w:tcMar>
          </w:tcPr>
          <w:p>
            <w:r>
              <w:rPr>
                <w:rFonts w:ascii="Arial" w:cs="Arial" w:eastAsia="Arial" w:hAnsi="Arial"/>
                <w:b/>
                <w:bCs/>
                <w:color w:val="FFFFFF"/>
                <w:sz w:val="20"/>
                <w:szCs w:val="20"/>
              </w:rPr>
              <w:t xml:space="preserve">Why Use It?</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Service Framework</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Spring Boot</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Each microservice is its own Spring Boot app</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API Gateway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Spring Cloud Gateway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Single entry point, routes requests to services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Service Discovery</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Eureka (Spring Cloud)</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Services find each other by name, not IP</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Async Messaging</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RabbitMQ or Apache Kafka</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Notification Service listens for booking events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Containerization</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Docker</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Package each service as a portable container</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Orchestration</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Docker Compose (dev)</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Run all services locally with one command</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Frontend</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React + Fetch API</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Calls API Gateway with CORS enabled on each service</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Cross-Origin Access</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CORS Config (CorsConfig.java)</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Allows React (port 3000) to call Spring Boot services</w:t>
            </w:r>
          </w:p>
        </w:tc>
      </w:tr>
      <w:tr>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Database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MySQL (per service)</w:t>
            </w:r>
          </w:p>
        </w:tc>
        <w:tc>
          <w:tcPr>
            <w:tcW w:type="dxa" w:w="312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222222"/>
                <w:sz w:val="20"/>
                <w:szCs w:val="20"/>
              </w:rPr>
              <w:t xml:space="preserve">Each service has its own isolated database</w:t>
            </w:r>
          </w:p>
        </w:tc>
      </w:tr>
    </w:tbl>
    <w:p>
      <w:pPr>
        <w:spacing w:before="160" w:after="0"/>
      </w:pPr>
      <w:r>
        <w:t xml:space="preserve"/>
      </w:r>
    </w:p>
    <w:p>
      <w:pPr>
        <w:pStyle w:val="Heading1"/>
        <w:spacing w:before="360" w:after="180"/>
      </w:pPr>
      <w:r>
        <w:rPr>
          <w:rFonts w:ascii="Arial" w:cs="Arial" w:eastAsia="Arial" w:hAnsi="Arial"/>
          <w:b/>
          <w:bCs/>
          <w:sz w:val="32"/>
          <w:szCs w:val="32"/>
        </w:rPr>
        <w:t xml:space="preserve">13. Beginner Learning Path</w:t>
      </w:r>
    </w:p>
    <w:p>
      <w:pPr>
        <w:spacing w:before="60" w:after="60"/>
      </w:pPr>
      <w:r>
        <w:rPr>
          <w:rFonts w:ascii="Arial" w:cs="Arial" w:eastAsia="Arial" w:hAnsi="Arial"/>
          <w:sz w:val="22"/>
          <w:szCs w:val="22"/>
        </w:rPr>
        <w:t xml:space="preserve">If you are new to microservices, follow this learning path to gradually build up your knowledge:</w:t>
      </w:r>
    </w:p>
    <w:p>
      <w:pPr>
        <w:spacing w:before="80" w:after="0"/>
      </w:pPr>
      <w:r>
        <w:t xml:space="preserve"/>
      </w:r>
    </w:p>
    <w:p>
      <w:pPr>
        <w:pStyle w:val="ListParagraph"/>
        <w:numPr>
          <w:ilvl w:val="0"/>
          <w:numId w:val="3"/>
        </w:numPr>
        <w:spacing w:before="40" w:after="40"/>
      </w:pPr>
      <w:r>
        <w:rPr>
          <w:rFonts w:ascii="Arial" w:cs="Arial" w:eastAsia="Arial" w:hAnsi="Arial"/>
          <w:sz w:val="22"/>
          <w:szCs w:val="22"/>
        </w:rPr>
        <w:t xml:space="preserve">Understand REST APIs and Spring Boot basics — you already have this from HAMS!</w:t>
      </w:r>
    </w:p>
    <w:p>
      <w:pPr>
        <w:pStyle w:val="ListParagraph"/>
        <w:numPr>
          <w:ilvl w:val="0"/>
          <w:numId w:val="3"/>
        </w:numPr>
        <w:spacing w:before="40" w:after="40"/>
      </w:pPr>
      <w:r>
        <w:rPr>
          <w:rFonts w:ascii="Arial" w:cs="Arial" w:eastAsia="Arial" w:hAnsi="Arial"/>
          <w:sz w:val="22"/>
          <w:szCs w:val="22"/>
        </w:rPr>
        <w:t xml:space="preserve">Learn React basics: useState, useEffect, and fetch() API calls</w:t>
      </w:r>
    </w:p>
    <w:p>
      <w:pPr>
        <w:pStyle w:val="ListParagraph"/>
        <w:numPr>
          <w:ilvl w:val="0"/>
          <w:numId w:val="3"/>
        </w:numPr>
        <w:spacing w:before="40" w:after="40"/>
      </w:pPr>
      <w:r>
        <w:rPr>
          <w:rFonts w:ascii="Arial" w:cs="Arial" w:eastAsia="Arial" w:hAnsi="Arial"/>
          <w:sz w:val="22"/>
          <w:szCs w:val="22"/>
        </w:rPr>
        <w:t xml:space="preserve">Enable CORS in each Spring Boot service so React can connect</w:t>
      </w:r>
    </w:p>
    <w:p>
      <w:pPr>
        <w:pStyle w:val="ListParagraph"/>
        <w:numPr>
          <w:ilvl w:val="0"/>
          <w:numId w:val="3"/>
        </w:numPr>
        <w:spacing w:before="40" w:after="40"/>
      </w:pPr>
      <w:r>
        <w:rPr>
          <w:rFonts w:ascii="Arial" w:cs="Arial" w:eastAsia="Arial" w:hAnsi="Arial"/>
          <w:sz w:val="22"/>
          <w:szCs w:val="22"/>
        </w:rPr>
        <w:t xml:space="preserve">Learn Docker — containerize your existing monolith first</w:t>
      </w:r>
    </w:p>
    <w:p>
      <w:pPr>
        <w:pStyle w:val="ListParagraph"/>
        <w:numPr>
          <w:ilvl w:val="0"/>
          <w:numId w:val="3"/>
        </w:numPr>
        <w:spacing w:before="40" w:after="40"/>
      </w:pPr>
      <w:r>
        <w:rPr>
          <w:rFonts w:ascii="Arial" w:cs="Arial" w:eastAsia="Arial" w:hAnsi="Arial"/>
          <w:sz w:val="22"/>
          <w:szCs w:val="22"/>
        </w:rPr>
        <w:t xml:space="preserve">Study Spring Cloud Gateway — set up routing and centralize CORS</w:t>
      </w:r>
    </w:p>
    <w:p>
      <w:pPr>
        <w:pStyle w:val="ListParagraph"/>
        <w:numPr>
          <w:ilvl w:val="0"/>
          <w:numId w:val="3"/>
        </w:numPr>
        <w:spacing w:before="40" w:after="40"/>
      </w:pPr>
      <w:r>
        <w:rPr>
          <w:rFonts w:ascii="Arial" w:cs="Arial" w:eastAsia="Arial" w:hAnsi="Arial"/>
          <w:sz w:val="22"/>
          <w:szCs w:val="22"/>
        </w:rPr>
        <w:t xml:space="preserve">Add a service registry using Eureka so services can discover each other</w:t>
      </w:r>
    </w:p>
    <w:p>
      <w:pPr>
        <w:pStyle w:val="ListParagraph"/>
        <w:numPr>
          <w:ilvl w:val="0"/>
          <w:numId w:val="3"/>
        </w:numPr>
        <w:spacing w:before="40" w:after="40"/>
      </w:pPr>
      <w:r>
        <w:rPr>
          <w:rFonts w:ascii="Arial" w:cs="Arial" w:eastAsia="Arial" w:hAnsi="Arial"/>
          <w:sz w:val="22"/>
          <w:szCs w:val="22"/>
        </w:rPr>
        <w:t xml:space="preserve">Extract your first microservice: start with User Service (simplest)</w:t>
      </w:r>
    </w:p>
    <w:p>
      <w:pPr>
        <w:pStyle w:val="ListParagraph"/>
        <w:numPr>
          <w:ilvl w:val="0"/>
          <w:numId w:val="3"/>
        </w:numPr>
        <w:spacing w:before="40" w:after="40"/>
      </w:pPr>
      <w:r>
        <w:rPr>
          <w:rFonts w:ascii="Arial" w:cs="Arial" w:eastAsia="Arial" w:hAnsi="Arial"/>
          <w:sz w:val="22"/>
          <w:szCs w:val="22"/>
        </w:rPr>
        <w:t xml:space="preserve">Practice with Docker Compose to run all services and React locally together</w:t>
      </w:r>
    </w:p>
    <w:p>
      <w:pPr>
        <w:spacing w:before="160" w:after="0"/>
      </w:pPr>
      <w:r>
        <w:t xml:space="preserve"/>
      </w:r>
    </w:p>
    <w:p>
      <w:pPr>
        <w:pStyle w:val="Heading1"/>
        <w:spacing w:before="360" w:after="180"/>
      </w:pPr>
      <w:r>
        <w:rPr>
          <w:rFonts w:ascii="Arial" w:cs="Arial" w:eastAsia="Arial" w:hAnsi="Arial"/>
          <w:b/>
          <w:bCs/>
          <w:sz w:val="32"/>
          <w:szCs w:val="32"/>
        </w:rPr>
        <w:t xml:space="preserve">14. Conclusion</w:t>
      </w:r>
    </w:p>
    <w:p>
      <w:pPr>
        <w:spacing w:before="60" w:after="60"/>
      </w:pPr>
      <w:r>
        <w:rPr>
          <w:rFonts w:ascii="Arial" w:cs="Arial" w:eastAsia="Arial" w:hAnsi="Arial"/>
          <w:sz w:val="22"/>
          <w:szCs w:val="22"/>
        </w:rPr>
        <w:t xml:space="preserve">The Healthcare Appointment Management System is a perfect candidate for microservice decomposition. What started as a single Spring Boot application can evolve into 6 independent, scalable services — each with its own responsibility, database, and deployment lifecycle.</w:t>
      </w:r>
    </w:p>
    <w:p>
      <w:pPr>
        <w:spacing w:before="80" w:after="0"/>
      </w:pPr>
      <w:r>
        <w:t xml:space="preserve"/>
      </w:r>
    </w:p>
    <w:p>
      <w:pPr>
        <w:spacing w:before="60" w:after="60"/>
      </w:pPr>
      <w:r>
        <w:rPr>
          <w:rFonts w:ascii="Arial" w:cs="Arial" w:eastAsia="Arial" w:hAnsi="Arial"/>
          <w:sz w:val="22"/>
          <w:szCs w:val="22"/>
        </w:rPr>
        <w:t xml:space="preserve">The key takeaways from this case study are:</w:t>
      </w:r>
    </w:p>
    <w:p>
      <w:pPr>
        <w:pStyle w:val="ListParagraph"/>
        <w:numPr>
          <w:ilvl w:val="0"/>
          <w:numId w:val="2"/>
        </w:numPr>
        <w:spacing w:before="40" w:after="40"/>
      </w:pPr>
      <w:r>
        <w:rPr>
          <w:rFonts w:ascii="Arial" w:cs="Arial" w:eastAsia="Arial" w:hAnsi="Arial"/>
          <w:sz w:val="22"/>
          <w:szCs w:val="22"/>
        </w:rPr>
        <w:t xml:space="preserve">Microservices split a monolith by business capability, not technical layer</w:t>
      </w:r>
    </w:p>
    <w:p>
      <w:pPr>
        <w:pStyle w:val="ListParagraph"/>
        <w:numPr>
          <w:ilvl w:val="0"/>
          <w:numId w:val="2"/>
        </w:numPr>
        <w:spacing w:before="40" w:after="40"/>
      </w:pPr>
      <w:r>
        <w:rPr>
          <w:rFonts w:ascii="Arial" w:cs="Arial" w:eastAsia="Arial" w:hAnsi="Arial"/>
          <w:sz w:val="22"/>
          <w:szCs w:val="22"/>
        </w:rPr>
        <w:t xml:space="preserve">Each service owns its own database — no sharing</w:t>
      </w:r>
    </w:p>
    <w:p>
      <w:pPr>
        <w:pStyle w:val="ListParagraph"/>
        <w:numPr>
          <w:ilvl w:val="0"/>
          <w:numId w:val="2"/>
        </w:numPr>
        <w:spacing w:before="40" w:after="40"/>
      </w:pPr>
      <w:r>
        <w:rPr>
          <w:rFonts w:ascii="Arial" w:cs="Arial" w:eastAsia="Arial" w:hAnsi="Arial"/>
          <w:sz w:val="22"/>
          <w:szCs w:val="22"/>
        </w:rPr>
        <w:t xml:space="preserve">An API Gateway is the single entry point for the React frontend</w:t>
      </w:r>
    </w:p>
    <w:p>
      <w:pPr>
        <w:pStyle w:val="ListParagraph"/>
        <w:numPr>
          <w:ilvl w:val="0"/>
          <w:numId w:val="2"/>
        </w:numPr>
        <w:spacing w:before="40" w:after="40"/>
      </w:pPr>
      <w:r>
        <w:rPr>
          <w:rFonts w:ascii="Arial" w:cs="Arial" w:eastAsia="Arial" w:hAnsi="Arial"/>
          <w:sz w:val="22"/>
          <w:szCs w:val="22"/>
        </w:rPr>
        <w:t xml:space="preserve">CORS configuration replaces Spring Security — simpler and beginner-friendly</w:t>
      </w:r>
    </w:p>
    <w:p>
      <w:pPr>
        <w:pStyle w:val="ListParagraph"/>
        <w:numPr>
          <w:ilvl w:val="0"/>
          <w:numId w:val="2"/>
        </w:numPr>
        <w:spacing w:before="40" w:after="40"/>
      </w:pPr>
      <w:r>
        <w:rPr>
          <w:rFonts w:ascii="Arial" w:cs="Arial" w:eastAsia="Arial" w:hAnsi="Arial"/>
          <w:sz w:val="22"/>
          <w:szCs w:val="22"/>
        </w:rPr>
        <w:t xml:space="preserve">Migration is gradual, not an overnight rewrite</w:t>
      </w:r>
    </w:p>
    <w:p>
      <w:pPr>
        <w:pStyle w:val="ListParagraph"/>
        <w:numPr>
          <w:ilvl w:val="0"/>
          <w:numId w:val="2"/>
        </w:numPr>
        <w:spacing w:before="40" w:after="40"/>
      </w:pPr>
      <w:r>
        <w:rPr>
          <w:rFonts w:ascii="Arial" w:cs="Arial" w:eastAsia="Arial" w:hAnsi="Arial"/>
          <w:sz w:val="22"/>
          <w:szCs w:val="22"/>
        </w:rPr>
        <w:t xml:space="preserve">Start with a monolith if you're a beginner — microservices add complexity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Key Takeaway</w:t>
            </w:r>
          </w:p>
        </w:tc>
        <w:tc>
          <w:tcPr>
            <w:tcW w:type="dxa" w:w="7960"/>
            <w:tcBorders>
              <w:top w:val="single" w:color="CCCCCC" w:sz="1"/>
              <w:left w:val="single" w:color="CCCCCC" w:sz="1"/>
              <w:bottom w:val="single" w:color="CCCCCC" w:sz="1"/>
              <w:right w:val="single" w:color="CCCCCC" w:sz="1"/>
            </w:tcBorders>
            <w:shd w:fill="EEF4FB" w:val="clear"/>
            <w:tcMar>
              <w:top w:type="dxa" w:w="100"/>
              <w:left w:type="dxa" w:w="150"/>
              <w:bottom w:type="dxa" w:w="100"/>
              <w:right w:type="dxa" w:w="150"/>
            </w:tcMar>
          </w:tcPr>
          <w:p>
            <w:r>
              <w:rPr>
                <w:rFonts w:ascii="Arial" w:cs="Arial" w:eastAsia="Arial" w:hAnsi="Arial"/>
                <w:sz w:val="20"/>
                <w:szCs w:val="20"/>
              </w:rPr>
              <w:t xml:space="preserve">Microservices are not about using more technology — they are about organizing your code so that your system can grow without breaking. The HAMS project gives you all the building blocks to practice this transformation.</w:t>
            </w:r>
          </w:p>
        </w:tc>
      </w:tr>
    </w:tbl>
    <w:p>
      <w:pPr>
        <w:spacing w:before="160" w:after="0"/>
      </w:pPr>
      <w:r>
        <w:t xml:space="preserve"/>
      </w:r>
    </w:p>
    <w:p>
      <w:pPr>
        <w:jc w:val="center"/>
      </w:pPr>
      <w:r>
        <w:rPr>
          <w:rFonts w:ascii="Arial" w:cs="Arial" w:eastAsia="Arial" w:hAnsi="Arial"/>
          <w:i/>
          <w:iCs/>
          <w:color w:val="888888"/>
          <w:sz w:val="22"/>
          <w:szCs w:val="22"/>
        </w:rPr>
        <w:t xml:space="preserve">— End of Case Study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2026-03-02T10:31:54.746Z</dcterms:created>
  <dcterms:modified xsi:type="dcterms:W3CDTF">2026-03-02T10:31:54.747Z</dcterms:modified>
</cp:coreProperties>
</file>

<file path=docProps/custom.xml><?xml version="1.0" encoding="utf-8"?>
<Properties xmlns="http://schemas.openxmlformats.org/officeDocument/2006/custom-properties" xmlns:vt="http://schemas.openxmlformats.org/officeDocument/2006/docPropsVTypes"/>
</file>