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90850d826bca2ee74aad7ea44470a20864c9f0d.png"/>
            <a:graphic>
              <a:graphicData uri="http://schemas.openxmlformats.org/drawingml/2006/picture">
                <pic:pic>
                  <pic:nvPicPr>
                    <pic:cNvPr id="1" name="image-890850d826bca2ee74aad7ea44470a20864c9f0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The Ultimate Guide: Drupal Core 11 vs Drupal CMS (2025 Edition)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Unlocking the right Drupal solution can transform your web project’s success—whether you’re a developer building custom solutions or a project stakeholder seeking rapid, user-friendly delivery. Here’s a deep dive into the </w:t>
      </w:r>
      <w:r>
        <w:rPr>
          <w:rFonts w:eastAsia="inter" w:cs="inter" w:ascii="inter" w:hAnsi="inter"/>
          <w:b/>
          <w:color w:val="000000"/>
        </w:rPr>
        <w:t xml:space="preserve">latest features, use cases, and value differences</w:t>
      </w:r>
      <w:r>
        <w:rPr>
          <w:rFonts w:eastAsia="inter" w:cs="inter" w:ascii="inter" w:hAnsi="inter"/>
          <w:color w:val="000000"/>
        </w:rPr>
        <w:t xml:space="preserve"> between </w:t>
      </w:r>
      <w:r>
        <w:rPr>
          <w:rFonts w:eastAsia="inter" w:cs="inter" w:ascii="inter" w:hAnsi="inter"/>
          <w:b/>
          <w:color w:val="000000"/>
        </w:rPr>
        <w:t xml:space="preserve">Drupal Core 11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Drupal CMS</w:t>
      </w:r>
      <w:r>
        <w:rPr>
          <w:rFonts w:eastAsia="inter" w:cs="inter" w:ascii="inter" w:hAnsi="inter"/>
          <w:color w:val="000000"/>
        </w:rPr>
        <w:t xml:space="preserve">, enriched with fresh insights and practical guidance for both tech and business audiences.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What’s New in Drupal Core 11?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Drupal Core 11 is a significant leap for custom development and flexibility. Here are new and game-changing features that developers and technical architects will love: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Recipes (Pre-packaged Functionality Kits):</w:t>
      </w:r>
      <w:r>
        <w:rPr>
          <w:rFonts w:eastAsia="inter" w:cs="inter" w:ascii="inter" w:hAnsi="inter"/>
          <w:color w:val="000000"/>
          <w:sz w:val="21"/>
        </w:rPr>
        <w:t xml:space="preserve"> Quickly add powerful features (like blogs, contact forms, or event calendars) with a single click—without overriding custom code or existing site setup. Recipes enable “mix and match” for fast project bootstrapping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Granular Block Management:</w:t>
      </w:r>
      <w:r>
        <w:rPr>
          <w:rFonts w:eastAsia="inter" w:cs="inter" w:ascii="inter" w:hAnsi="inter"/>
          <w:color w:val="000000"/>
          <w:sz w:val="21"/>
        </w:rPr>
        <w:t xml:space="preserve"> Create new blocks directly in the admin UI. Control editing/viewing with advanced permissioning and rollbacks, and leverage response-based visibility for dynamic layouts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Content Modeling:</w:t>
      </w:r>
      <w:r>
        <w:rPr>
          <w:rFonts w:eastAsia="inter" w:cs="inter" w:ascii="inter" w:hAnsi="inter"/>
          <w:color w:val="000000"/>
          <w:sz w:val="21"/>
        </w:rPr>
        <w:t xml:space="preserve"> Refined editing and management, easier content relationships, bulk operations, and consistent field reuse</w:t>
      </w:r>
      <w:bookmarkStart w:id="3" w:name="fnref2:2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" w:name="fnref3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Single-Directory Components (SDC):</w:t>
      </w:r>
      <w:r>
        <w:rPr>
          <w:rFonts w:eastAsia="inter" w:cs="inter" w:ascii="inter" w:hAnsi="inter"/>
          <w:color w:val="000000"/>
          <w:sz w:val="21"/>
        </w:rPr>
        <w:t xml:space="preserve"> Streamline UI development—front-end teams can now manage all assets for a component in one place, promoting rapid, modern design</w:t>
      </w:r>
      <w:bookmarkStart w:id="5" w:name="fnref2:3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and Automation Tools:</w:t>
      </w:r>
      <w:r>
        <w:rPr>
          <w:rFonts w:eastAsia="inter" w:cs="inter" w:ascii="inter" w:hAnsi="inter"/>
          <w:color w:val="000000"/>
          <w:sz w:val="21"/>
        </w:rPr>
        <w:t xml:space="preserve"> AI-driven content recommendations, SEO insights, and automated site maintenance built into the admin experience</w:t>
      </w:r>
      <w:bookmarkStart w:id="7" w:name="fnref5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Headless &amp; Decoupled Readiness:</w:t>
      </w:r>
      <w:r>
        <w:rPr>
          <w:rFonts w:eastAsia="inter" w:cs="inter" w:ascii="inter" w:hAnsi="inter"/>
          <w:color w:val="000000"/>
          <w:sz w:val="21"/>
        </w:rPr>
        <w:t xml:space="preserve"> Improved API endpoints for navigation and content delivery, making it easier to integrate with React, Vue, or any modern front end</w:t>
      </w:r>
      <w:bookmarkStart w:id="8" w:name="fnref2:4"/>
      <w:bookmarkEnd w:id="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" w:name="fnref4:1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Content Staging &amp; Workflow:</w:t>
      </w:r>
      <w:r>
        <w:rPr>
          <w:rFonts w:eastAsia="inter" w:cs="inter" w:ascii="inter" w:hAnsi="inter"/>
          <w:color w:val="000000"/>
          <w:sz w:val="21"/>
        </w:rPr>
        <w:t xml:space="preserve"> Stable Workspaces and revision management allow for robust environment switching and instant, controlled publishing—crucial for large, evolving sites</w:t>
      </w:r>
      <w:bookmarkStart w:id="10" w:name="fnref1:1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1" w:name="fnref2:5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 &amp; Security Boosts:</w:t>
      </w:r>
      <w:r>
        <w:rPr>
          <w:rFonts w:eastAsia="inter" w:cs="inter" w:ascii="inter" w:hAnsi="inter"/>
          <w:color w:val="000000"/>
          <w:sz w:val="21"/>
        </w:rPr>
        <w:t xml:space="preserve"> Upgraded to Symfony 7, PHP 8.3, BigPipe, improved lazy loading, and enterprise-grade security enhancements</w:t>
      </w:r>
      <w:bookmarkStart w:id="12" w:name="fnref2:6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3" w:name="fnref6"/>
      <w:bookmarkEnd w:id="1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Enhanced Content Authoring:</w:t>
      </w:r>
      <w:r>
        <w:rPr>
          <w:rFonts w:eastAsia="inter" w:cs="inter" w:ascii="inter" w:hAnsi="inter"/>
          <w:color w:val="000000"/>
          <w:sz w:val="21"/>
        </w:rPr>
        <w:t xml:space="preserve"> CKEditor 5 with advanced formatting, markdown shortcuts, and better code snippet management</w:t>
      </w:r>
      <w:bookmarkStart w:id="14" w:name="fnref6:1"/>
      <w:bookmarkEnd w:id="1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Media &amp; Taxonomy Upgrades:</w:t>
      </w:r>
      <w:r>
        <w:rPr>
          <w:rFonts w:eastAsia="inter" w:cs="inter" w:ascii="inter" w:hAnsi="inter"/>
          <w:color w:val="000000"/>
          <w:sz w:val="21"/>
        </w:rPr>
        <w:t xml:space="preserve"> Smarter library management, rollback, and moderation for both assets and content groupings</w:t>
      </w:r>
      <w:bookmarkStart w:id="15" w:name="fnref2:7"/>
      <w:bookmarkEnd w:id="1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6" w:name="fnref4:2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⚡️ Drupal CMS: The Modern Business Engine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marketers, content teams, and rapid-launch projects, Drupal CMS brings impressive user-friendly innovation: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1-Click Setups &amp; “Recipes”</w:t>
      </w:r>
      <w:r>
        <w:rPr>
          <w:rFonts w:eastAsia="inter" w:cs="inter" w:ascii="inter" w:hAnsi="inter"/>
          <w:color w:val="000000"/>
          <w:sz w:val="21"/>
        </w:rPr>
        <w:t xml:space="preserve">: Pre-configured websites with popular modules, visual themes, and workflows instantly deployable—perfect for non-developers or project owners with tight deadlines</w:t>
      </w:r>
      <w:bookmarkStart w:id="17" w:name="fnref1:2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8" w:name="fnref7"/>
      <w:bookmarkEnd w:id="1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Experience Builder &amp; Project Browser:</w:t>
      </w:r>
      <w:r>
        <w:rPr>
          <w:rFonts w:eastAsia="inter" w:cs="inter" w:ascii="inter" w:hAnsi="inter"/>
          <w:color w:val="000000"/>
          <w:sz w:val="21"/>
        </w:rPr>
        <w:t xml:space="preserve"> Drag-and-drop, code-free layout tools, and point-and-click extension discovery streamline management and empower non-technical users to create compelling pages</w:t>
      </w:r>
      <w:bookmarkStart w:id="19" w:name="fnref7:1"/>
      <w:bookmarkEnd w:id="1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20" w:name="fnref8"/>
      <w:bookmarkEnd w:id="2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Polished Editorial Experience:</w:t>
      </w:r>
      <w:r>
        <w:rPr>
          <w:rFonts w:eastAsia="inter" w:cs="inter" w:ascii="inter" w:hAnsi="inter"/>
          <w:color w:val="000000"/>
          <w:sz w:val="21"/>
        </w:rPr>
        <w:t xml:space="preserve"> Modern admin UX (like the Gin theme), WYSIWYG with CKEditor 5, and intuitive dashboards give content creators rapid control</w:t>
      </w:r>
      <w:bookmarkStart w:id="21" w:name="fnref1:3"/>
      <w:bookmarkEnd w:id="2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2" w:name="fnref7:2"/>
      <w:bookmarkEnd w:id="2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Accessibility &amp; SEO by Default:</w:t>
      </w:r>
      <w:r>
        <w:rPr>
          <w:rFonts w:eastAsia="inter" w:cs="inter" w:ascii="inter" w:hAnsi="inter"/>
          <w:color w:val="000000"/>
          <w:sz w:val="21"/>
        </w:rPr>
        <w:t xml:space="preserve"> Automated checks, best practices, and out-of-the-box modules for optimizing reach and inclusivity</w:t>
      </w:r>
      <w:bookmarkStart w:id="23" w:name="fnref7:3"/>
      <w:bookmarkEnd w:id="23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24" w:name="fnref8:1"/>
      <w:bookmarkEnd w:id="24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Streamlined Updates:</w:t>
      </w:r>
      <w:r>
        <w:rPr>
          <w:rFonts w:eastAsia="inter" w:cs="inter" w:ascii="inter" w:hAnsi="inter"/>
          <w:color w:val="000000"/>
          <w:sz w:val="21"/>
        </w:rPr>
        <w:t xml:space="preserve"> Automatic, managed updates for pre-built features and security mean less technical maintenance overhead</w:t>
      </w:r>
      <w:bookmarkStart w:id="25" w:name="fnref9"/>
      <w:bookmarkEnd w:id="25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Ready for Multilingual, Mobile, and Community Needs:</w:t>
      </w:r>
      <w:r>
        <w:rPr>
          <w:rFonts w:eastAsia="inter" w:cs="inter" w:ascii="inter" w:hAnsi="inter"/>
          <w:color w:val="000000"/>
          <w:sz w:val="21"/>
        </w:rPr>
        <w:t xml:space="preserve"> Native language support, responsive design, and community tools for forums, donations, or event management</w:t>
      </w:r>
      <w:bookmarkStart w:id="26" w:name="fnref10"/>
      <w:bookmarkEnd w:id="26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27" w:name="fnref4:3"/>
      <w:bookmarkEnd w:id="2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Key Use Cases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 Case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Drupal Core 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Drupal CMS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Custom applications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Large-scale, enterprise, custom workflow, headless sites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 business, portfolio, information-rich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Speed to market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Slower (custom build)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Immediate (recipes &amp; packaged features)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Team expertise required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(developers, integrators)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Beginner-friendly, minimal technical skills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Maintenance model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Full ownership (manual)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Guided, automated, lower overhead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Budget fit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Higher initial, long-term ROI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Lower initial, fast MVP/launch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💡 For Developers &amp; Architects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Choose Drupal Core 11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If you need </w:t>
      </w:r>
      <w:r>
        <w:rPr>
          <w:rFonts w:eastAsia="inter" w:cs="inter" w:ascii="inter" w:hAnsi="inter"/>
          <w:b/>
          <w:color w:val="000000"/>
          <w:sz w:val="21"/>
        </w:rPr>
        <w:t xml:space="preserve">maximum freedom</w:t>
      </w:r>
      <w:r>
        <w:rPr>
          <w:rFonts w:eastAsia="inter" w:cs="inter" w:ascii="inter" w:hAnsi="inter"/>
          <w:color w:val="000000"/>
          <w:sz w:val="21"/>
        </w:rPr>
        <w:t xml:space="preserve">—bespoke business logic, advanced integrations, or enterprise-scale data handling—and your team has the skill to build and maintain from the ground up</w:t>
      </w:r>
      <w:bookmarkStart w:id="28" w:name="fnref2:8"/>
      <w:bookmarkEnd w:id="2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9" w:name="fnref11"/>
      <w:bookmarkEnd w:id="29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30" w:name="fnref12"/>
      <w:bookmarkEnd w:id="30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What’s hot in Drupal 11 for you?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Modern PHP (Symfony 7)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SDCs for streamlined front-end work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APIs for robust decoupled projects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content modeling and AI/automation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💰 For Marketers, Content Teams, Project Managers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Choose Drupal CMS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If you want professional results </w:t>
      </w:r>
      <w:r>
        <w:rPr>
          <w:rFonts w:eastAsia="inter" w:cs="inter" w:ascii="inter" w:hAnsi="inter"/>
          <w:i/>
          <w:color w:val="000000"/>
          <w:sz w:val="21"/>
        </w:rPr>
        <w:t xml:space="preserve">fast</w:t>
      </w:r>
      <w:r>
        <w:rPr>
          <w:rFonts w:eastAsia="inter" w:cs="inter" w:ascii="inter" w:hAnsi="inter"/>
          <w:color w:val="000000"/>
          <w:sz w:val="21"/>
        </w:rPr>
        <w:t xml:space="preserve"> with </w:t>
      </w:r>
      <w:r>
        <w:rPr>
          <w:rFonts w:eastAsia="inter" w:cs="inter" w:ascii="inter" w:hAnsi="inter"/>
          <w:b/>
          <w:color w:val="000000"/>
          <w:sz w:val="21"/>
        </w:rPr>
        <w:t xml:space="preserve">minimal technical hurdles</w:t>
      </w:r>
      <w:r>
        <w:rPr>
          <w:rFonts w:eastAsia="inter" w:cs="inter" w:ascii="inter" w:hAnsi="inter"/>
          <w:color w:val="000000"/>
          <w:sz w:val="21"/>
        </w:rPr>
        <w:t xml:space="preserve">—perfect for SMBs, non-profits, or stakeholders seeking rapid ROI</w:t>
      </w:r>
      <w:bookmarkStart w:id="31" w:name="fnref7:4"/>
      <w:bookmarkEnd w:id="3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32" w:name="fnref10:1"/>
      <w:bookmarkEnd w:id="32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33" w:name="fnref9:1"/>
      <w:bookmarkEnd w:id="33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Why Drupal CMS?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Immediate “recipe”-powered site setups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Drag-and-drop, user-centric page editing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Best-practice SEO and accessibility tools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maintenance &amp; updates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🌍 Real-World Examples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Enterprise/Custom: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 multinational bank builds a secure, multilingual portal with complex user hierarchies—Drupal Core 11 gives the flexibility and scalability required.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SMB/Nonprofit: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 local NGO launches a polished events and donation site in days using Drupal CMS—saving on development costs and empowering staff to update content directly</w:t>
      </w:r>
      <w:bookmarkStart w:id="34" w:name="fnref9:2"/>
      <w:bookmarkEnd w:id="34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🖼 Visualizing the Difference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Drupal Core 11: The Developer’s Toolkit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Image suggestion: Blueprint with gears, code blocks—highlighting flexibility and customization.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Drupal CMS: The Business-Ready Dashboard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Image suggestion: Sleek dashboard with drag-and-drop blocks, pre-configured features, and a team collaborating.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✨ Final Advice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complex, bespoke needs and integration with advanced systems,</w:t>
      </w:r>
      <w:r>
        <w:rPr>
          <w:rFonts w:eastAsia="inter" w:cs="inter" w:ascii="inter" w:hAnsi="inter"/>
          <w:color w:val="000000"/>
        </w:rPr>
        <w:t xml:space="preserve"> Drupal Core 11 is your robust foundation.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For rapid, user-friendly deployments with modern features baked in,</w:t>
      </w:r>
      <w:r>
        <w:rPr>
          <w:rFonts w:eastAsia="inter" w:cs="inter" w:ascii="inter" w:hAnsi="inter"/>
          <w:color w:val="000000"/>
        </w:rPr>
        <w:t xml:space="preserve"> Drupal CMS is a game-changer.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With both options, you tap into Drupal’s open-source power, enterprise-grade security, and thriving global community—choose the path that best fits your vision, resources, and team!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 tip:</w:t>
      </w:r>
      <w:r>
        <w:rPr>
          <w:rFonts w:eastAsia="inter" w:cs="inter" w:ascii="inter" w:hAnsi="inter"/>
          <w:color w:val="000000"/>
        </w:rPr>
        <w:t xml:space="preserve"> Combine both worlds by starting with Drupal CMS’s rapid features, then gradually customizing and scaling with the underlying power of Core 11 as your project grows.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5" w:name="fn1"/>
    <w:bookmarkEnd w:id="35"/>
    <w:p>
      <w:pPr>
        <w:numPr>
          <w:ilvl w:val="0"/>
          <w:numId w:val="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https://imagexmedia.com/blog/drupal-11-released-whats-new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2"/>
    <w:bookmarkEnd w:id="36"/>
    <w:p>
      <w:pPr>
        <w:numPr>
          <w:ilvl w:val="0"/>
          <w:numId w:val="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https://www.grazitti.com/blog/drupal-11-unveiled-major-enhancements-and-exciting-new-features/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3"/>
    <w:bookmarkEnd w:id="37"/>
    <w:p>
      <w:pPr>
        <w:numPr>
          <w:ilvl w:val="0"/>
          <w:numId w:val="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https://dev.acquia.com/drupal11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4"/>
    <w:bookmarkEnd w:id="38"/>
    <w:p>
      <w:pPr>
        <w:numPr>
          <w:ilvl w:val="0"/>
          <w:numId w:val="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https://www.bulcode.com/insights/blog/drupal-11-what-expect-comprehensive-guide-new-features-and-enhancements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5"/>
    <w:bookmarkEnd w:id="39"/>
    <w:p>
      <w:pPr>
        <w:numPr>
          <w:ilvl w:val="0"/>
          <w:numId w:val="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https://www.newtarget.com/web-insights-blog/drupal-11/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6"/>
    <w:bookmarkEnd w:id="40"/>
    <w:p>
      <w:pPr>
        <w:numPr>
          <w:ilvl w:val="0"/>
          <w:numId w:val="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https://opensenselabs.com/blog/drupal-11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7"/>
    <w:bookmarkEnd w:id="41"/>
    <w:p>
      <w:pPr>
        <w:numPr>
          <w:ilvl w:val="0"/>
          <w:numId w:val="7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https://salsa.digital/insights/drupal-cms-game-changer-modern-content-management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8"/>
    <w:bookmarkEnd w:id="42"/>
    <w:p>
      <w:pPr>
        <w:numPr>
          <w:ilvl w:val="0"/>
          <w:numId w:val="7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https://optasy.com/blog/drupal-11-features-and-enhancements-you-need-know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9"/>
    <w:bookmarkEnd w:id="43"/>
    <w:p>
      <w:pPr>
        <w:numPr>
          <w:ilvl w:val="0"/>
          <w:numId w:val="7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https://www.augustinfotech.com/blogs/drupal-cms-1-0-vs-drupal-core-which-is-the-best-fit-for-your-business-in-2025/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10"/>
    <w:bookmarkEnd w:id="44"/>
    <w:p>
      <w:pPr>
        <w:numPr>
          <w:ilvl w:val="0"/>
          <w:numId w:val="7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https://www.trigyn.com/insights/power-drupal-cms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11"/>
    <w:bookmarkEnd w:id="45"/>
    <w:p>
      <w:pPr>
        <w:numPr>
          <w:ilvl w:val="0"/>
          <w:numId w:val="7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https://joshics.in/blog-post/choosing-between-drupal-core-and-drupal-cms-comprehensive-guide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12"/>
    <w:bookmarkEnd w:id="46"/>
    <w:p>
      <w:pPr>
        <w:numPr>
          <w:ilvl w:val="0"/>
          <w:numId w:val="7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https://www.techtarget.com/searchcontentmanagement/tip/The-pros-and-cons-of-Drupal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90850d826bca2ee74aad7ea44470a20864c9f0d.png" TargetMode="Internal"/><Relationship Id="rId6" Type="http://schemas.openxmlformats.org/officeDocument/2006/relationships/hyperlink" Target="https://imagexmedia.com/blog/drupal-11-released-whats-new" TargetMode="External"/><Relationship Id="rId7" Type="http://schemas.openxmlformats.org/officeDocument/2006/relationships/hyperlink" Target="https://www.grazitti.com/blog/drupal-11-unveiled-major-enhancements-and-exciting-new-features/" TargetMode="External"/><Relationship Id="rId8" Type="http://schemas.openxmlformats.org/officeDocument/2006/relationships/hyperlink" Target="https://dev.acquia.com/drupal11" TargetMode="External"/><Relationship Id="rId9" Type="http://schemas.openxmlformats.org/officeDocument/2006/relationships/hyperlink" Target="https://www.bulcode.com/insights/blog/drupal-11-what-expect-comprehensive-guide-new-features-and-enhancements" TargetMode="External"/><Relationship Id="rId10" Type="http://schemas.openxmlformats.org/officeDocument/2006/relationships/hyperlink" Target="https://www.newtarget.com/web-insights-blog/drupal-11/" TargetMode="External"/><Relationship Id="rId11" Type="http://schemas.openxmlformats.org/officeDocument/2006/relationships/hyperlink" Target="https://opensenselabs.com/blog/drupal-11" TargetMode="External"/><Relationship Id="rId12" Type="http://schemas.openxmlformats.org/officeDocument/2006/relationships/hyperlink" Target="https://salsa.digital/insights/drupal-cms-game-changer-modern-content-management" TargetMode="External"/><Relationship Id="rId13" Type="http://schemas.openxmlformats.org/officeDocument/2006/relationships/hyperlink" Target="https://optasy.com/blog/drupal-11-features-and-enhancements-you-need-know" TargetMode="External"/><Relationship Id="rId14" Type="http://schemas.openxmlformats.org/officeDocument/2006/relationships/hyperlink" Target="https://www.augustinfotech.com/blogs/drupal-cms-1-0-vs-drupal-core-which-is-the-best-fit-for-your-business-in-2025/" TargetMode="External"/><Relationship Id="rId15" Type="http://schemas.openxmlformats.org/officeDocument/2006/relationships/hyperlink" Target="https://www.trigyn.com/insights/power-drupal-cms" TargetMode="External"/><Relationship Id="rId16" Type="http://schemas.openxmlformats.org/officeDocument/2006/relationships/hyperlink" Target="https://joshics.in/blog-post/choosing-between-drupal-core-and-drupal-cms-comprehensive-guide" TargetMode="External"/><Relationship Id="rId17" Type="http://schemas.openxmlformats.org/officeDocument/2006/relationships/hyperlink" Target="https://www.techtarget.com/searchcontentmanagement/tip/The-pros-and-cons-of-Drupa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2025-07-31T04:54:21.287Z</dcterms:created>
  <dcterms:modified xsi:type="dcterms:W3CDTF">2025-07-31T04:54:21.287Z</dcterms:modified>
</cp:coreProperties>
</file>