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Executive Summary - Student Placement Analysis</w:t>
      </w:r>
    </w:p>
    <w:p>
      <w:pPr>
        <w:pStyle w:val="Heading1"/>
      </w:pPr>
      <w:r>
        <w:t>Objective</w:t>
      </w:r>
    </w:p>
    <w:p>
      <w:r>
        <w:t>Analyze factors affecting student placement outcomes and identify actionable recommendations.</w:t>
      </w:r>
    </w:p>
    <w:p>
      <w:pPr>
        <w:pStyle w:val="Heading1"/>
      </w:pPr>
      <w:r>
        <w:t>Dataset Overview</w:t>
      </w:r>
    </w:p>
    <w:p>
      <w:r>
        <w:t>The dataset contains 10000 records and 10 columns related to academic performance, skills, projects, and placement status.</w:t>
      </w:r>
    </w:p>
    <w:p>
      <w:pPr>
        <w:pStyle w:val="Heading1"/>
      </w:pPr>
      <w:r>
        <w:t>Key Findings</w:t>
      </w:r>
    </w:p>
    <w:p>
      <w:r>
        <w:t>• Students with higher CGPA generally achieve better placement outcomes.</w:t>
        <w:br/>
        <w:t>• Strong communication skills positively influence placement success.</w:t>
        <w:br/>
        <w:t>• Students completing more projects tend to have improved employability.</w:t>
      </w:r>
    </w:p>
    <w:p>
      <w:pPr>
        <w:pStyle w:val="Heading1"/>
      </w:pPr>
      <w:r>
        <w:t>Recommendations</w:t>
      </w:r>
    </w:p>
    <w:p>
      <w:r>
        <w:t>1. Strengthen communication skills training.</w:t>
        <w:br/>
        <w:t>2. Encourage project-based learning.</w:t>
        <w:br/>
        <w:t>3. Provide academic mentoring and placement preparation programs.</w:t>
      </w:r>
    </w:p>
    <w:p>
      <w:pPr>
        <w:pStyle w:val="Heading1"/>
      </w:pPr>
      <w:r>
        <w:t>Conclusion</w:t>
      </w:r>
    </w:p>
    <w:p>
      <w:r>
        <w:t>Academic performance, communication skills, and project experience are important drivers of placement success.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