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67E8" w14:textId="77777777" w:rsidR="00567D66" w:rsidRPr="00567D66" w:rsidRDefault="00567D66" w:rsidP="00567D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7D66">
        <w:rPr>
          <w:rFonts w:ascii="Times New Roman" w:hAnsi="Times New Roman" w:cs="Times New Roman"/>
          <w:b/>
          <w:bCs/>
          <w:sz w:val="28"/>
          <w:szCs w:val="28"/>
          <w:u w:val="single"/>
        </w:rPr>
        <w:t>Finance Analytics Workshop</w:t>
      </w:r>
    </w:p>
    <w:p w14:paraId="5EFD18A1" w14:textId="77777777" w:rsidR="00567D66" w:rsidRPr="00185692" w:rsidRDefault="00567D66" w:rsidP="00567D66">
      <w:pPr>
        <w:rPr>
          <w:rFonts w:ascii="Times New Roman" w:hAnsi="Times New Roman" w:cs="Times New Roman"/>
          <w:b/>
          <w:bCs/>
        </w:rPr>
      </w:pPr>
      <w:r w:rsidRPr="00185692">
        <w:rPr>
          <w:rFonts w:ascii="Times New Roman" w:hAnsi="Times New Roman" w:cs="Times New Roman"/>
          <w:b/>
          <w:bCs/>
        </w:rPr>
        <w:t>Choose One Problem Statement</w:t>
      </w:r>
    </w:p>
    <w:p w14:paraId="2EA6C12A" w14:textId="77777777" w:rsidR="00567D66" w:rsidRPr="00185692" w:rsidRDefault="00567D66" w:rsidP="00567D66">
      <w:pPr>
        <w:rPr>
          <w:rFonts w:ascii="Times New Roman" w:hAnsi="Times New Roman" w:cs="Times New Roman"/>
          <w:b/>
          <w:bCs/>
        </w:rPr>
      </w:pPr>
      <w:r w:rsidRPr="00185692">
        <w:rPr>
          <w:rFonts w:ascii="Times New Roman" w:hAnsi="Times New Roman" w:cs="Times New Roman"/>
          <w:b/>
          <w:bCs/>
        </w:rPr>
        <w:t>Select one problem and analyze it using the four analytics types.</w:t>
      </w:r>
    </w:p>
    <w:p w14:paraId="4E4D3895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E18A9">
          <v:rect id="_x0000_i1025" style="width:0;height:1.5pt" o:hralign="center" o:hrstd="t" o:hr="t" fillcolor="#a0a0a0" stroked="f"/>
        </w:pict>
      </w:r>
    </w:p>
    <w:p w14:paraId="03807B2F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Procure-to-Pay (P2P) Problems</w:t>
      </w:r>
    </w:p>
    <w:p w14:paraId="73025F63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Vendor payments are getting delayed.</w:t>
      </w:r>
    </w:p>
    <w:p w14:paraId="3D124456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Invoice approvals are taking too long.</w:t>
      </w:r>
    </w:p>
    <w:p w14:paraId="00D47C53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invoices are repeatedly rejected.</w:t>
      </w:r>
    </w:p>
    <w:p w14:paraId="72B230E6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Early payment discounts are not being utilized.</w:t>
      </w:r>
    </w:p>
    <w:p w14:paraId="390AE2F7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Vendor disputes are increasing.</w:t>
      </w:r>
    </w:p>
    <w:p w14:paraId="71B1E309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Duplicate invoices are appearing in the system.</w:t>
      </w:r>
    </w:p>
    <w:p w14:paraId="505FD125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Vendor onboarding takes too much time.</w:t>
      </w:r>
    </w:p>
    <w:p w14:paraId="06E76278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Manual invoice processing is slowing operations.</w:t>
      </w:r>
    </w:p>
    <w:p w14:paraId="75B949E4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Payment processing errors are increasing.</w:t>
      </w:r>
    </w:p>
    <w:p w14:paraId="6054A7C9" w14:textId="77777777" w:rsidR="00567D66" w:rsidRPr="00567D66" w:rsidRDefault="00567D66" w:rsidP="00567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vendors receive payments faster than others.</w:t>
      </w:r>
    </w:p>
    <w:p w14:paraId="2AB5C2E1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14D007">
          <v:rect id="_x0000_i1026" style="width:0;height:1.5pt" o:hralign="center" o:hrstd="t" o:hr="t" fillcolor="#a0a0a0" stroked="f"/>
        </w:pict>
      </w:r>
    </w:p>
    <w:p w14:paraId="1A020B0E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Expense Management Problems</w:t>
      </w:r>
    </w:p>
    <w:p w14:paraId="5B6EDF57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Employee expense claims are increasing rapidly.</w:t>
      </w:r>
    </w:p>
    <w:p w14:paraId="477B02D8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employees frequently exceed expense limits.</w:t>
      </w:r>
    </w:p>
    <w:p w14:paraId="5528E412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Expense approvals are getting delayed.</w:t>
      </w:r>
    </w:p>
    <w:p w14:paraId="1CC26AF2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Travel expenses are increasing significantly.</w:t>
      </w:r>
    </w:p>
    <w:p w14:paraId="698D88AC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Reimbursement processing time is increasing.</w:t>
      </w:r>
    </w:p>
    <w:p w14:paraId="75C1289D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expense claims are suspected to be fraudulent.</w:t>
      </w:r>
    </w:p>
    <w:p w14:paraId="0E401217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Certain departments submit higher expenses than others.</w:t>
      </w:r>
    </w:p>
    <w:p w14:paraId="4B02A3FE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Policy violations in expense claims are increasing.</w:t>
      </w:r>
    </w:p>
    <w:p w14:paraId="3F5A247C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Expense documentation is often incomplete.</w:t>
      </w:r>
    </w:p>
    <w:p w14:paraId="00368164" w14:textId="77777777" w:rsidR="00567D66" w:rsidRPr="00567D66" w:rsidRDefault="00567D66" w:rsidP="00567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employees repeatedly submit similar claims.</w:t>
      </w:r>
    </w:p>
    <w:p w14:paraId="460E92B9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7D8512">
          <v:rect id="_x0000_i1027" style="width:0;height:1.5pt" o:hralign="center" o:hrstd="t" o:hr="t" fillcolor="#a0a0a0" stroked="f"/>
        </w:pict>
      </w:r>
    </w:p>
    <w:p w14:paraId="687FBCC0" w14:textId="77777777" w:rsidR="00567D66" w:rsidRDefault="00567D66" w:rsidP="00567D66">
      <w:pPr>
        <w:rPr>
          <w:rFonts w:ascii="Times New Roman" w:hAnsi="Times New Roman" w:cs="Times New Roman"/>
          <w:b/>
          <w:bCs/>
        </w:rPr>
      </w:pPr>
    </w:p>
    <w:p w14:paraId="381FA24B" w14:textId="74B896D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lastRenderedPageBreak/>
        <w:t>Order-to-Cash (O2C) Problems</w:t>
      </w:r>
    </w:p>
    <w:p w14:paraId="30A1EC5E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Customers are delaying payments.</w:t>
      </w:r>
    </w:p>
    <w:p w14:paraId="4EF592D0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The number of overdue invoices is increasing.</w:t>
      </w:r>
    </w:p>
    <w:p w14:paraId="3E0E0609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Cash collection cycles are becoming longer.</w:t>
      </w:r>
    </w:p>
    <w:p w14:paraId="3B0A6442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customers frequently dispute invoices.</w:t>
      </w:r>
    </w:p>
    <w:p w14:paraId="18B4FB6A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Customer credit limits are frequently exceeded.</w:t>
      </w:r>
    </w:p>
    <w:p w14:paraId="721DD743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Revenue recognition delays are occurring.</w:t>
      </w:r>
    </w:p>
    <w:p w14:paraId="7DD829A9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Payment reminders are not effective.</w:t>
      </w:r>
    </w:p>
    <w:p w14:paraId="68C33034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customers consistently pay late.</w:t>
      </w:r>
    </w:p>
    <w:p w14:paraId="231D25D1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Customer payment patterns are unpredictable.</w:t>
      </w:r>
    </w:p>
    <w:p w14:paraId="30407E1F" w14:textId="77777777" w:rsidR="00567D66" w:rsidRPr="00567D66" w:rsidRDefault="00567D66" w:rsidP="00567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High-value invoices take longer to collect.</w:t>
      </w:r>
    </w:p>
    <w:p w14:paraId="353331C5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66C5ED">
          <v:rect id="_x0000_i1028" style="width:0;height:1.5pt" o:hralign="center" o:hrstd="t" o:hr="t" fillcolor="#a0a0a0" stroked="f"/>
        </w:pict>
      </w:r>
    </w:p>
    <w:p w14:paraId="0809297D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Financial Planning and Cash Flow Problems</w:t>
      </w:r>
    </w:p>
    <w:p w14:paraId="6289487F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Cash flow is unstable across months.</w:t>
      </w:r>
    </w:p>
    <w:p w14:paraId="47AF10CB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forecasting accuracy is low.</w:t>
      </w:r>
    </w:p>
    <w:p w14:paraId="222421BA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Budget overruns are happening in certain departments.</w:t>
      </w:r>
    </w:p>
    <w:p w14:paraId="5F2E9836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Operating expenses are increasing unexpectedly.</w:t>
      </w:r>
    </w:p>
    <w:p w14:paraId="19923FF0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Capital expenditure planning is inaccurate.</w:t>
      </w:r>
    </w:p>
    <w:p w14:paraId="1AAB9861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reports take too long to prepare.</w:t>
      </w:r>
    </w:p>
    <w:p w14:paraId="440191F0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Profit margins are declining in some business units.</w:t>
      </w:r>
    </w:p>
    <w:p w14:paraId="0B486FB8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projects exceed budget frequently.</w:t>
      </w:r>
    </w:p>
    <w:p w14:paraId="74F29CEA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planning cycles are slow.</w:t>
      </w:r>
    </w:p>
    <w:p w14:paraId="1A7AAA42" w14:textId="77777777" w:rsidR="00567D66" w:rsidRPr="00567D66" w:rsidRDefault="00567D66" w:rsidP="00567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Liquidity risk is increasing.</w:t>
      </w:r>
    </w:p>
    <w:p w14:paraId="6EE25328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C3EC63">
          <v:rect id="_x0000_i1029" style="width:0;height:1.5pt" o:hralign="center" o:hrstd="t" o:hr="t" fillcolor="#a0a0a0" stroked="f"/>
        </w:pict>
      </w:r>
    </w:p>
    <w:p w14:paraId="7B9D13AC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Risk and Fraud Problems</w:t>
      </w:r>
    </w:p>
    <w:p w14:paraId="5408AE49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Fraudulent expense claims are suspected.</w:t>
      </w:r>
    </w:p>
    <w:p w14:paraId="6C1309A6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Unusual vendor payment patterns are detected.</w:t>
      </w:r>
    </w:p>
    <w:p w14:paraId="31660B0F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Duplicate payments may be happening.</w:t>
      </w:r>
    </w:p>
    <w:p w14:paraId="32C30BB4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transactions bypass approval workflows.</w:t>
      </w:r>
    </w:p>
    <w:p w14:paraId="7FA4B647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lastRenderedPageBreak/>
        <w:t>Financial fraud detection is slow.</w:t>
      </w:r>
    </w:p>
    <w:p w14:paraId="6CF1C357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Internal control violations are increasing.</w:t>
      </w:r>
    </w:p>
    <w:p w14:paraId="11DFE30F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Unauthorized payments may be occurring.</w:t>
      </w:r>
    </w:p>
    <w:p w14:paraId="55167311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Certain vendors receive unusually large payments.</w:t>
      </w:r>
    </w:p>
    <w:p w14:paraId="59492AFE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Suspicious financial transactions are not detected early.</w:t>
      </w:r>
    </w:p>
    <w:p w14:paraId="6703279D" w14:textId="77777777" w:rsidR="00567D66" w:rsidRPr="00567D66" w:rsidRDefault="00567D66" w:rsidP="00567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Compliance violations are increasing.</w:t>
      </w:r>
    </w:p>
    <w:p w14:paraId="7F13ADF7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508343">
          <v:rect id="_x0000_i1030" style="width:0;height:1.5pt" o:hralign="center" o:hrstd="t" o:hr="t" fillcolor="#a0a0a0" stroked="f"/>
        </w:pict>
      </w:r>
    </w:p>
    <w:p w14:paraId="3105C734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Operational Efficiency Problems</w:t>
      </w:r>
    </w:p>
    <w:p w14:paraId="45B7F413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close process takes too long.</w:t>
      </w:r>
    </w:p>
    <w:p w14:paraId="3D1B631B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Month-end reconciliation is slow.</w:t>
      </w:r>
    </w:p>
    <w:p w14:paraId="5EB5D35B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Manual data entry errors are frequent.</w:t>
      </w:r>
    </w:p>
    <w:p w14:paraId="007A2E04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dashboards are not available in real time.</w:t>
      </w:r>
    </w:p>
    <w:p w14:paraId="6A440EC4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reports require too much manual effort.</w:t>
      </w:r>
    </w:p>
    <w:p w14:paraId="4FF761B3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Data inconsistencies exist across finance systems.</w:t>
      </w:r>
    </w:p>
    <w:p w14:paraId="606BF5EE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Some finance processes depend heavily on manual work.</w:t>
      </w:r>
    </w:p>
    <w:p w14:paraId="28C68680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KPIs are not tracked effectively.</w:t>
      </w:r>
    </w:p>
    <w:p w14:paraId="6322AA93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decision-making is slow.</w:t>
      </w:r>
    </w:p>
    <w:p w14:paraId="43F6AD95" w14:textId="77777777" w:rsidR="00567D66" w:rsidRPr="00567D66" w:rsidRDefault="00567D66" w:rsidP="00567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Finance teams spend too much time on routine tasks.</w:t>
      </w:r>
    </w:p>
    <w:p w14:paraId="696E0159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C84707">
          <v:rect id="_x0000_i1031" style="width:0;height:1.5pt" o:hralign="center" o:hrstd="t" o:hr="t" fillcolor="#a0a0a0" stroked="f"/>
        </w:pict>
      </w:r>
    </w:p>
    <w:p w14:paraId="3C369377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Strategic Finance Problems</w:t>
      </w:r>
    </w:p>
    <w:p w14:paraId="14C417CC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Customer profitability is unclear.</w:t>
      </w:r>
    </w:p>
    <w:p w14:paraId="41D19F3D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Vendor performance is difficult to measure.</w:t>
      </w:r>
    </w:p>
    <w:p w14:paraId="21D6AE7E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Cost optimization opportunities are not visible.</w:t>
      </w:r>
    </w:p>
    <w:p w14:paraId="43F0EE9E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Investment decisions lack data-driven insights.</w:t>
      </w:r>
    </w:p>
    <w:p w14:paraId="0CFEEAE2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Financial risks are not identified early.</w:t>
      </w:r>
    </w:p>
    <w:p w14:paraId="2A859E85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Revenue growth drivers are not fully understood.</w:t>
      </w:r>
    </w:p>
    <w:p w14:paraId="631F138E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Pricing strategies are not optimized.</w:t>
      </w:r>
    </w:p>
    <w:p w14:paraId="3A3E141D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Product profitability varies widely.</w:t>
      </w:r>
    </w:p>
    <w:p w14:paraId="7A967B17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Strategic planning lacks predictive insights.</w:t>
      </w:r>
    </w:p>
    <w:p w14:paraId="79FD2A65" w14:textId="77777777" w:rsidR="00567D66" w:rsidRPr="00567D66" w:rsidRDefault="00567D66" w:rsidP="00567D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lastRenderedPageBreak/>
        <w:t>Finance teams struggle to identify cost-saving opportunities.</w:t>
      </w:r>
    </w:p>
    <w:p w14:paraId="00506D71" w14:textId="77777777" w:rsidR="00567D66" w:rsidRPr="00567D66" w:rsidRDefault="00000000" w:rsidP="00567D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59BF66">
          <v:rect id="_x0000_i1032" style="width:0;height:1.5pt" o:hralign="center" o:hrstd="t" o:hr="t" fillcolor="#a0a0a0" stroked="f"/>
        </w:pict>
      </w:r>
    </w:p>
    <w:p w14:paraId="28832832" w14:textId="77777777" w:rsidR="00567D66" w:rsidRPr="00567D66" w:rsidRDefault="00567D66" w:rsidP="00567D66">
      <w:pPr>
        <w:rPr>
          <w:rFonts w:ascii="Times New Roman" w:hAnsi="Times New Roman" w:cs="Times New Roman"/>
          <w:b/>
          <w:bCs/>
        </w:rPr>
      </w:pPr>
      <w:r w:rsidRPr="00567D66">
        <w:rPr>
          <w:rFonts w:ascii="Times New Roman" w:hAnsi="Times New Roman" w:cs="Times New Roman"/>
          <w:b/>
          <w:bCs/>
        </w:rPr>
        <w:t>Workshop Task</w:t>
      </w:r>
    </w:p>
    <w:p w14:paraId="4AA9DD15" w14:textId="2A333347" w:rsidR="00567D66" w:rsidRPr="00567D66" w:rsidRDefault="00567D66" w:rsidP="00567D66">
      <w:p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 xml:space="preserve">Choose </w:t>
      </w:r>
      <w:r w:rsidRPr="00567D66">
        <w:rPr>
          <w:rFonts w:ascii="Times New Roman" w:hAnsi="Times New Roman" w:cs="Times New Roman"/>
          <w:b/>
          <w:bCs/>
        </w:rPr>
        <w:t>one problem statement</w:t>
      </w:r>
      <w:r w:rsidRPr="00567D66">
        <w:rPr>
          <w:rFonts w:ascii="Times New Roman" w:hAnsi="Times New Roman" w:cs="Times New Roman"/>
        </w:rPr>
        <w:t xml:space="preserve"> </w:t>
      </w:r>
      <w:r w:rsidR="00364D3B">
        <w:rPr>
          <w:rFonts w:ascii="Times New Roman" w:hAnsi="Times New Roman" w:cs="Times New Roman"/>
        </w:rPr>
        <w:t xml:space="preserve">or </w:t>
      </w:r>
      <w:r w:rsidR="00364D3B" w:rsidRPr="00364D3B">
        <w:rPr>
          <w:rFonts w:ascii="Times New Roman" w:hAnsi="Times New Roman" w:cs="Times New Roman"/>
          <w:b/>
          <w:bCs/>
        </w:rPr>
        <w:t>select anyone related to your Product</w:t>
      </w:r>
      <w:r w:rsidR="00364D3B">
        <w:rPr>
          <w:rFonts w:ascii="Times New Roman" w:hAnsi="Times New Roman" w:cs="Times New Roman"/>
        </w:rPr>
        <w:t xml:space="preserve"> </w:t>
      </w:r>
      <w:r w:rsidRPr="00567D66">
        <w:rPr>
          <w:rFonts w:ascii="Times New Roman" w:hAnsi="Times New Roman" w:cs="Times New Roman"/>
        </w:rPr>
        <w:t>and answer:</w:t>
      </w:r>
    </w:p>
    <w:p w14:paraId="71934B76" w14:textId="77777777" w:rsidR="00567D66" w:rsidRPr="00567D66" w:rsidRDefault="00567D66" w:rsidP="00567D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What data would you analyze? (Descriptive)</w:t>
      </w:r>
    </w:p>
    <w:p w14:paraId="3AC2F018" w14:textId="77777777" w:rsidR="00567D66" w:rsidRPr="00567D66" w:rsidRDefault="00567D66" w:rsidP="00567D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Why might this problem be happening? (Diagnostic)</w:t>
      </w:r>
    </w:p>
    <w:p w14:paraId="638196DE" w14:textId="77777777" w:rsidR="00567D66" w:rsidRPr="00567D66" w:rsidRDefault="00567D66" w:rsidP="00567D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What could happen in the future? (Predictive)</w:t>
      </w:r>
    </w:p>
    <w:p w14:paraId="25D41135" w14:textId="41AB1800" w:rsidR="00567D66" w:rsidRPr="00567D66" w:rsidRDefault="00567D66" w:rsidP="00567D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67D66">
        <w:rPr>
          <w:rFonts w:ascii="Times New Roman" w:hAnsi="Times New Roman" w:cs="Times New Roman"/>
        </w:rPr>
        <w:t>What actions should the company take? (Prescriptive)</w:t>
      </w:r>
    </w:p>
    <w:sectPr w:rsidR="00567D66" w:rsidRPr="00567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8F8"/>
    <w:multiLevelType w:val="multilevel"/>
    <w:tmpl w:val="CA24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E7870"/>
    <w:multiLevelType w:val="multilevel"/>
    <w:tmpl w:val="514099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C2869"/>
    <w:multiLevelType w:val="multilevel"/>
    <w:tmpl w:val="FE1A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D292A"/>
    <w:multiLevelType w:val="multilevel"/>
    <w:tmpl w:val="B16ACE9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D671F"/>
    <w:multiLevelType w:val="multilevel"/>
    <w:tmpl w:val="B098318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63053"/>
    <w:multiLevelType w:val="multilevel"/>
    <w:tmpl w:val="475C19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A5AB7"/>
    <w:multiLevelType w:val="multilevel"/>
    <w:tmpl w:val="F2CC039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85C81"/>
    <w:multiLevelType w:val="multilevel"/>
    <w:tmpl w:val="2BA272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207531">
    <w:abstractNumId w:val="0"/>
  </w:num>
  <w:num w:numId="2" w16cid:durableId="676734524">
    <w:abstractNumId w:val="7"/>
  </w:num>
  <w:num w:numId="3" w16cid:durableId="1944990057">
    <w:abstractNumId w:val="1"/>
  </w:num>
  <w:num w:numId="4" w16cid:durableId="553855207">
    <w:abstractNumId w:val="6"/>
  </w:num>
  <w:num w:numId="5" w16cid:durableId="1147286962">
    <w:abstractNumId w:val="5"/>
  </w:num>
  <w:num w:numId="6" w16cid:durableId="2060201106">
    <w:abstractNumId w:val="4"/>
  </w:num>
  <w:num w:numId="7" w16cid:durableId="646594654">
    <w:abstractNumId w:val="3"/>
  </w:num>
  <w:num w:numId="8" w16cid:durableId="975376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66"/>
    <w:rsid w:val="000462EE"/>
    <w:rsid w:val="00185692"/>
    <w:rsid w:val="00364D3B"/>
    <w:rsid w:val="00567D66"/>
    <w:rsid w:val="00D7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55B0"/>
  <w15:chartTrackingRefBased/>
  <w15:docId w15:val="{886493C0-C6FF-4B37-996F-837E6865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3</cp:revision>
  <dcterms:created xsi:type="dcterms:W3CDTF">2026-03-09T02:38:00Z</dcterms:created>
  <dcterms:modified xsi:type="dcterms:W3CDTF">2026-03-09T02:54:00Z</dcterms:modified>
</cp:coreProperties>
</file>