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020D" w14:textId="0E433C17" w:rsidR="00A726C0" w:rsidRDefault="00A726C0" w:rsidP="003E3BDB">
      <w:pPr>
        <w:spacing w:after="0" w:line="240" w:lineRule="auto"/>
        <w:ind w:right="96"/>
        <w:jc w:val="center"/>
        <w:rPr>
          <w:rFonts w:cstheme="minorHAnsi"/>
          <w:b/>
          <w:sz w:val="34"/>
          <w:szCs w:val="34"/>
        </w:rPr>
      </w:pPr>
      <w:r w:rsidRPr="00BA67B0">
        <w:rPr>
          <w:rFonts w:cstheme="minorHAnsi"/>
          <w:b/>
          <w:noProof/>
          <w:sz w:val="34"/>
          <w:szCs w:val="34"/>
        </w:rPr>
        <w:drawing>
          <wp:anchor distT="0" distB="0" distL="114300" distR="114300" simplePos="0" relativeHeight="251721728" behindDoc="0" locked="0" layoutInCell="1" allowOverlap="1" wp14:anchorId="198FA031" wp14:editId="4464E6BE">
            <wp:simplePos x="0" y="0"/>
            <wp:positionH relativeFrom="margin">
              <wp:align>center</wp:align>
            </wp:positionH>
            <wp:positionV relativeFrom="paragraph">
              <wp:posOffset>165</wp:posOffset>
            </wp:positionV>
            <wp:extent cx="655955" cy="6877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955" cy="68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B0AB5" w14:textId="20D7B4E3" w:rsidR="00BA67B0" w:rsidRDefault="00BA67B0" w:rsidP="003E3BDB">
      <w:pPr>
        <w:spacing w:after="0" w:line="240" w:lineRule="auto"/>
        <w:ind w:right="96"/>
        <w:jc w:val="center"/>
        <w:rPr>
          <w:rFonts w:cstheme="minorHAnsi"/>
          <w:b/>
          <w:sz w:val="34"/>
          <w:szCs w:val="34"/>
        </w:rPr>
      </w:pPr>
      <w:r w:rsidRPr="00BA67B0">
        <w:rPr>
          <w:rFonts w:cstheme="minorHAnsi"/>
          <w:b/>
          <w:sz w:val="34"/>
          <w:szCs w:val="34"/>
        </w:rPr>
        <w:t>CONCEPT NOTE</w:t>
      </w:r>
    </w:p>
    <w:p w14:paraId="0A1D12D9" w14:textId="77777777" w:rsidR="00BA67B0" w:rsidRPr="00BA67B0" w:rsidRDefault="00BA67B0" w:rsidP="003E3BDB">
      <w:pPr>
        <w:spacing w:after="0" w:line="240" w:lineRule="auto"/>
        <w:ind w:right="96"/>
        <w:jc w:val="center"/>
        <w:rPr>
          <w:rFonts w:cstheme="minorHAnsi"/>
          <w:b/>
          <w:sz w:val="24"/>
          <w:szCs w:val="24"/>
        </w:rPr>
      </w:pPr>
    </w:p>
    <w:p w14:paraId="5B3F2183" w14:textId="45A011E3" w:rsidR="00D36E31" w:rsidRPr="002E46B5" w:rsidRDefault="00D36E31" w:rsidP="003E3BDB">
      <w:pPr>
        <w:spacing w:after="0" w:line="240" w:lineRule="auto"/>
        <w:ind w:right="96"/>
        <w:jc w:val="center"/>
        <w:rPr>
          <w:rFonts w:cstheme="minorHAnsi"/>
          <w:b/>
          <w:sz w:val="24"/>
          <w:szCs w:val="24"/>
        </w:rPr>
      </w:pPr>
      <w:r w:rsidRPr="002E46B5">
        <w:rPr>
          <w:rFonts w:cstheme="minorHAnsi"/>
          <w:b/>
          <w:sz w:val="24"/>
          <w:szCs w:val="24"/>
        </w:rPr>
        <w:t xml:space="preserve">YUVA SANGAM (Phase </w:t>
      </w:r>
      <w:r w:rsidR="00765581" w:rsidRPr="002E46B5">
        <w:rPr>
          <w:rFonts w:cstheme="minorHAnsi"/>
          <w:b/>
          <w:sz w:val="24"/>
          <w:szCs w:val="24"/>
        </w:rPr>
        <w:t xml:space="preserve">- </w:t>
      </w:r>
      <w:r w:rsidRPr="002E46B5">
        <w:rPr>
          <w:rFonts w:cstheme="minorHAnsi"/>
          <w:b/>
          <w:sz w:val="24"/>
          <w:szCs w:val="24"/>
        </w:rPr>
        <w:t>II</w:t>
      </w:r>
      <w:r w:rsidR="00DE5032" w:rsidRPr="002E46B5">
        <w:rPr>
          <w:rFonts w:cstheme="minorHAnsi"/>
          <w:b/>
          <w:sz w:val="24"/>
          <w:szCs w:val="24"/>
        </w:rPr>
        <w:t>I</w:t>
      </w:r>
      <w:r w:rsidRPr="002E46B5">
        <w:rPr>
          <w:rFonts w:cstheme="minorHAnsi"/>
          <w:b/>
          <w:sz w:val="24"/>
          <w:szCs w:val="24"/>
        </w:rPr>
        <w:t>)</w:t>
      </w:r>
      <w:r w:rsidR="002A2C49" w:rsidRPr="002E46B5">
        <w:rPr>
          <w:rFonts w:cstheme="minorHAnsi"/>
          <w:sz w:val="24"/>
          <w:szCs w:val="24"/>
        </w:rPr>
        <w:t xml:space="preserve"> </w:t>
      </w:r>
    </w:p>
    <w:p w14:paraId="14BF7A0B" w14:textId="77777777" w:rsidR="00191B71" w:rsidRDefault="00191B71" w:rsidP="003E3BDB">
      <w:pPr>
        <w:pStyle w:val="BodyText"/>
        <w:ind w:left="476" w:right="95" w:firstLine="6"/>
        <w:jc w:val="both"/>
        <w:rPr>
          <w:rFonts w:asciiTheme="minorHAnsi" w:hAnsiTheme="minorHAnsi" w:cstheme="minorHAnsi"/>
          <w:sz w:val="24"/>
          <w:szCs w:val="24"/>
        </w:rPr>
      </w:pPr>
    </w:p>
    <w:p w14:paraId="1FF57FC6" w14:textId="1454D015" w:rsidR="00D36E31" w:rsidRPr="00A726C0" w:rsidRDefault="00D36E31" w:rsidP="00A726C0">
      <w:pPr>
        <w:pStyle w:val="BodyText"/>
        <w:spacing w:line="276" w:lineRule="auto"/>
        <w:ind w:left="476" w:right="95" w:firstLine="6"/>
        <w:jc w:val="both"/>
        <w:rPr>
          <w:rFonts w:asciiTheme="minorHAnsi" w:hAnsiTheme="minorHAnsi" w:cstheme="minorHAnsi"/>
          <w:sz w:val="26"/>
          <w:szCs w:val="26"/>
        </w:rPr>
      </w:pPr>
      <w:r w:rsidRPr="00A726C0">
        <w:rPr>
          <w:rFonts w:asciiTheme="minorHAnsi" w:hAnsiTheme="minorHAnsi" w:cstheme="minorHAnsi"/>
          <w:sz w:val="26"/>
          <w:szCs w:val="26"/>
        </w:rPr>
        <w:t>An</w:t>
      </w:r>
      <w:r w:rsidR="008017C2" w:rsidRPr="00A726C0">
        <w:rPr>
          <w:rFonts w:asciiTheme="minorHAnsi" w:hAnsiTheme="minorHAnsi" w:cstheme="minorHAnsi"/>
          <w:sz w:val="26"/>
          <w:szCs w:val="26"/>
        </w:rPr>
        <w:t xml:space="preserve"> </w:t>
      </w:r>
      <w:r w:rsidRPr="00A726C0">
        <w:rPr>
          <w:rFonts w:asciiTheme="minorHAnsi" w:hAnsiTheme="minorHAnsi" w:cstheme="minorHAnsi"/>
          <w:sz w:val="26"/>
          <w:szCs w:val="26"/>
        </w:rPr>
        <w:t>initiative by Government of India to strengthen people to people connect especially between youth belonging to various States.</w:t>
      </w:r>
    </w:p>
    <w:p w14:paraId="283398F6" w14:textId="77777777" w:rsidR="00D36E31" w:rsidRPr="00A726C0" w:rsidRDefault="00D36E31" w:rsidP="00A726C0">
      <w:pPr>
        <w:pStyle w:val="BodyText"/>
        <w:spacing w:line="276" w:lineRule="auto"/>
        <w:ind w:right="95"/>
        <w:jc w:val="both"/>
        <w:rPr>
          <w:rFonts w:asciiTheme="minorHAnsi" w:hAnsiTheme="minorHAnsi" w:cstheme="minorHAnsi"/>
          <w:sz w:val="26"/>
          <w:szCs w:val="26"/>
        </w:rPr>
      </w:pPr>
    </w:p>
    <w:p w14:paraId="5E7FDA86" w14:textId="77777777" w:rsidR="00D36E31" w:rsidRPr="00A726C0" w:rsidRDefault="00D36E31" w:rsidP="00A726C0">
      <w:pPr>
        <w:pStyle w:val="Heading1"/>
        <w:spacing w:line="276" w:lineRule="auto"/>
        <w:ind w:left="476" w:right="95"/>
        <w:jc w:val="both"/>
        <w:rPr>
          <w:rFonts w:asciiTheme="minorHAnsi" w:hAnsiTheme="minorHAnsi" w:cstheme="minorHAnsi"/>
          <w:sz w:val="26"/>
          <w:szCs w:val="26"/>
        </w:rPr>
      </w:pPr>
      <w:r w:rsidRPr="00A726C0">
        <w:rPr>
          <w:rFonts w:asciiTheme="minorHAnsi" w:hAnsiTheme="minorHAnsi" w:cstheme="minorHAnsi"/>
          <w:sz w:val="26"/>
          <w:szCs w:val="26"/>
        </w:rPr>
        <w:t>Introduction</w:t>
      </w:r>
    </w:p>
    <w:p w14:paraId="198254AB" w14:textId="77777777" w:rsidR="00D36E31" w:rsidRPr="00A726C0" w:rsidRDefault="00D36E31" w:rsidP="00A726C0">
      <w:pPr>
        <w:pStyle w:val="BodyText"/>
        <w:spacing w:line="276" w:lineRule="auto"/>
        <w:ind w:left="476" w:right="96" w:firstLine="6"/>
        <w:jc w:val="both"/>
        <w:rPr>
          <w:rFonts w:asciiTheme="minorHAnsi" w:hAnsiTheme="minorHAnsi" w:cstheme="minorHAnsi"/>
          <w:sz w:val="26"/>
          <w:szCs w:val="26"/>
        </w:rPr>
      </w:pPr>
      <w:r w:rsidRPr="00A726C0">
        <w:rPr>
          <w:rFonts w:asciiTheme="minorHAnsi" w:hAnsiTheme="minorHAnsi" w:cstheme="minorHAnsi"/>
          <w:sz w:val="26"/>
          <w:szCs w:val="26"/>
        </w:rPr>
        <w:t xml:space="preserve">Yuva Sangam is an initiative of Government of India which focuses on conducting exposure tours of the youths comprising mainly students studying in Higher Educational institutions (HEIs) &amp; some off-campus youths from one state to other states &amp; vice versa. It provides an immersive experience of various facets of life, development landmarks, recent achievements and a youth connect in the host state. During their visits, the youths will have a multi- dimensional exposure under five broad areas — </w:t>
      </w:r>
      <w:r w:rsidRPr="00A726C0">
        <w:rPr>
          <w:rFonts w:asciiTheme="minorHAnsi" w:hAnsiTheme="minorHAnsi" w:cstheme="minorHAnsi"/>
          <w:b/>
          <w:bCs/>
          <w:sz w:val="26"/>
          <w:szCs w:val="26"/>
        </w:rPr>
        <w:t>Paryatan (Tourism), Parampara (Traditions), Pragati (Development), Paraspar Sampark (People-to-people connect), and Prodyogiki (Technology).</w:t>
      </w:r>
    </w:p>
    <w:p w14:paraId="37F6D7AC" w14:textId="77777777" w:rsidR="00D36E31" w:rsidRPr="00A726C0" w:rsidRDefault="00D36E31" w:rsidP="00A726C0">
      <w:pPr>
        <w:pStyle w:val="BodyText"/>
        <w:spacing w:line="276" w:lineRule="auto"/>
        <w:ind w:right="96"/>
        <w:jc w:val="both"/>
        <w:rPr>
          <w:rFonts w:asciiTheme="minorHAnsi" w:hAnsiTheme="minorHAnsi" w:cstheme="minorHAnsi"/>
          <w:sz w:val="26"/>
          <w:szCs w:val="26"/>
        </w:rPr>
      </w:pPr>
    </w:p>
    <w:p w14:paraId="13BCBA21" w14:textId="12AA7A4F" w:rsidR="00D36E31" w:rsidRPr="00A726C0" w:rsidRDefault="00D36E31" w:rsidP="00A726C0">
      <w:pPr>
        <w:pStyle w:val="BodyText"/>
        <w:spacing w:line="276" w:lineRule="auto"/>
        <w:ind w:left="475" w:right="96" w:firstLine="3"/>
        <w:jc w:val="both"/>
        <w:rPr>
          <w:rFonts w:asciiTheme="minorHAnsi" w:hAnsiTheme="minorHAnsi" w:cstheme="minorHAnsi"/>
          <w:sz w:val="26"/>
          <w:szCs w:val="26"/>
        </w:rPr>
      </w:pPr>
      <w:r w:rsidRPr="00A726C0">
        <w:rPr>
          <w:rFonts w:asciiTheme="minorHAnsi" w:hAnsiTheme="minorHAnsi" w:cstheme="minorHAnsi"/>
          <w:sz w:val="26"/>
          <w:szCs w:val="26"/>
        </w:rPr>
        <w:t>In order to build empathy and strengthen people to people connect between youth of the eight NE states and those of the rest of the country, under this initiative of sustained youth exchange programme under Ek Bharat Shreshtha Bharat (EBSB), youths across various states will visit other states for a 5-7 days’ period in which they will get an immersive experience of various facets of the state they are visiting, and interact with the local youth. Similarly, youths from the NE states will visit other Indian states for a similar experience. The participating ministries of EBSB —</w:t>
      </w:r>
      <w:r w:rsidR="00711CC6" w:rsidRPr="00A726C0">
        <w:rPr>
          <w:rFonts w:asciiTheme="minorHAnsi" w:hAnsiTheme="minorHAnsi" w:cstheme="minorHAnsi"/>
          <w:sz w:val="26"/>
          <w:szCs w:val="26"/>
        </w:rPr>
        <w:t xml:space="preserve"> </w:t>
      </w:r>
      <w:r w:rsidRPr="00A726C0">
        <w:rPr>
          <w:rFonts w:asciiTheme="minorHAnsi" w:hAnsiTheme="minorHAnsi" w:cstheme="minorHAnsi"/>
          <w:sz w:val="26"/>
          <w:szCs w:val="26"/>
        </w:rPr>
        <w:t>M/o Education, Home Affairs, Culture, Tourism, Youth Affairs &amp; Sports, I&amp;B, Railways; and DONER having distinct roles and are responsible for implementation of their respective parts.</w:t>
      </w:r>
    </w:p>
    <w:p w14:paraId="4A3D32E5" w14:textId="77777777" w:rsidR="00D36E31" w:rsidRPr="00A726C0" w:rsidRDefault="00D36E31" w:rsidP="00A726C0">
      <w:pPr>
        <w:pStyle w:val="BodyText"/>
        <w:spacing w:line="276" w:lineRule="auto"/>
        <w:ind w:right="96"/>
        <w:jc w:val="both"/>
        <w:rPr>
          <w:rFonts w:asciiTheme="minorHAnsi" w:hAnsiTheme="minorHAnsi" w:cstheme="minorHAnsi"/>
          <w:sz w:val="26"/>
          <w:szCs w:val="26"/>
        </w:rPr>
      </w:pPr>
    </w:p>
    <w:p w14:paraId="687B078B" w14:textId="2E50FC36" w:rsidR="0060392C" w:rsidRDefault="00D36E31" w:rsidP="00A726C0">
      <w:pPr>
        <w:pStyle w:val="Heading1"/>
        <w:spacing w:line="276" w:lineRule="auto"/>
        <w:ind w:left="476" w:right="95"/>
        <w:jc w:val="both"/>
        <w:rPr>
          <w:rFonts w:asciiTheme="minorHAnsi" w:hAnsiTheme="minorHAnsi" w:cstheme="minorHAnsi"/>
          <w:sz w:val="26"/>
          <w:szCs w:val="26"/>
        </w:rPr>
      </w:pPr>
      <w:r w:rsidRPr="00A726C0">
        <w:rPr>
          <w:rFonts w:asciiTheme="minorHAnsi" w:hAnsiTheme="minorHAnsi" w:cstheme="minorHAnsi"/>
          <w:sz w:val="26"/>
          <w:szCs w:val="26"/>
        </w:rPr>
        <w:t>Objective</w:t>
      </w:r>
      <w:bookmarkStart w:id="0" w:name="_GoBack"/>
      <w:bookmarkEnd w:id="0"/>
    </w:p>
    <w:p w14:paraId="73E86B78" w14:textId="77777777" w:rsidR="00A726C0" w:rsidRPr="00A726C0" w:rsidRDefault="00A726C0" w:rsidP="00A726C0">
      <w:pPr>
        <w:pStyle w:val="Heading1"/>
        <w:spacing w:line="276" w:lineRule="auto"/>
        <w:ind w:left="476" w:right="95"/>
        <w:jc w:val="both"/>
        <w:rPr>
          <w:rFonts w:asciiTheme="minorHAnsi" w:hAnsiTheme="minorHAnsi" w:cstheme="minorHAnsi"/>
          <w:sz w:val="26"/>
          <w:szCs w:val="26"/>
        </w:rPr>
      </w:pPr>
    </w:p>
    <w:p w14:paraId="3FD9B8FA" w14:textId="27A03C94" w:rsidR="00D36E31" w:rsidRPr="00A726C0" w:rsidRDefault="00D36E31" w:rsidP="00A726C0">
      <w:pPr>
        <w:pStyle w:val="ListParagraph"/>
        <w:spacing w:line="276" w:lineRule="auto"/>
        <w:ind w:left="851" w:right="95" w:firstLine="0"/>
        <w:jc w:val="both"/>
        <w:rPr>
          <w:rFonts w:asciiTheme="minorHAnsi" w:hAnsiTheme="minorHAnsi" w:cstheme="minorHAnsi"/>
          <w:sz w:val="26"/>
          <w:szCs w:val="26"/>
        </w:rPr>
      </w:pPr>
      <w:r w:rsidRPr="00A726C0">
        <w:rPr>
          <w:rFonts w:asciiTheme="minorHAnsi" w:hAnsiTheme="minorHAnsi" w:cstheme="minorHAnsi"/>
          <w:sz w:val="26"/>
          <w:szCs w:val="26"/>
        </w:rPr>
        <w:t>To provide youths a multi- dimensional exposure under five broad areas — Paryatan (Tourism), Parampara (Traditions), Pragati (Development), Paraspar</w:t>
      </w:r>
      <w:r w:rsidR="008E0919">
        <w:rPr>
          <w:rFonts w:asciiTheme="minorHAnsi" w:hAnsiTheme="minorHAnsi" w:cstheme="minorHAnsi"/>
          <w:sz w:val="26"/>
          <w:szCs w:val="26"/>
        </w:rPr>
        <w:t>-</w:t>
      </w:r>
      <w:r w:rsidRPr="00A726C0">
        <w:rPr>
          <w:rFonts w:asciiTheme="minorHAnsi" w:hAnsiTheme="minorHAnsi" w:cstheme="minorHAnsi"/>
          <w:sz w:val="26"/>
          <w:szCs w:val="26"/>
        </w:rPr>
        <w:t>Sampark (People-to- people connect) and Prodyogiki (Technology).</w:t>
      </w:r>
    </w:p>
    <w:p w14:paraId="1E9A2C8F" w14:textId="6DF4DD30" w:rsidR="00D36E31" w:rsidRDefault="00D36E31" w:rsidP="00A726C0">
      <w:pPr>
        <w:pStyle w:val="BodyText"/>
        <w:spacing w:line="276" w:lineRule="auto"/>
        <w:ind w:right="96"/>
        <w:jc w:val="both"/>
        <w:rPr>
          <w:rFonts w:asciiTheme="minorHAnsi" w:hAnsiTheme="minorHAnsi" w:cstheme="minorHAnsi"/>
          <w:sz w:val="26"/>
          <w:szCs w:val="26"/>
        </w:rPr>
      </w:pPr>
    </w:p>
    <w:p w14:paraId="65D6764B" w14:textId="77777777" w:rsidR="00A726C0" w:rsidRPr="00A726C0" w:rsidRDefault="00A726C0" w:rsidP="00A726C0">
      <w:pPr>
        <w:pStyle w:val="BodyText"/>
        <w:spacing w:line="276" w:lineRule="auto"/>
        <w:ind w:right="96"/>
        <w:jc w:val="both"/>
        <w:rPr>
          <w:rFonts w:asciiTheme="minorHAnsi" w:hAnsiTheme="minorHAnsi" w:cstheme="minorHAnsi"/>
          <w:sz w:val="26"/>
          <w:szCs w:val="26"/>
        </w:rPr>
      </w:pPr>
    </w:p>
    <w:p w14:paraId="0FA7BEFB" w14:textId="1921EF64" w:rsidR="0060392C" w:rsidRDefault="00D36E31" w:rsidP="00A726C0">
      <w:pPr>
        <w:pStyle w:val="Heading1"/>
        <w:spacing w:line="276" w:lineRule="auto"/>
        <w:ind w:left="476" w:right="95"/>
        <w:jc w:val="both"/>
        <w:rPr>
          <w:rFonts w:asciiTheme="minorHAnsi" w:hAnsiTheme="minorHAnsi" w:cstheme="minorHAnsi"/>
          <w:sz w:val="26"/>
          <w:szCs w:val="26"/>
        </w:rPr>
      </w:pPr>
      <w:r w:rsidRPr="00A726C0">
        <w:rPr>
          <w:rFonts w:asciiTheme="minorHAnsi" w:hAnsiTheme="minorHAnsi" w:cstheme="minorHAnsi"/>
          <w:sz w:val="26"/>
          <w:szCs w:val="26"/>
        </w:rPr>
        <w:lastRenderedPageBreak/>
        <w:t>Eligibility Criteria to Apply</w:t>
      </w:r>
    </w:p>
    <w:p w14:paraId="45E99DA1" w14:textId="77777777" w:rsidR="00A726C0" w:rsidRPr="00A726C0" w:rsidRDefault="00A726C0" w:rsidP="00A726C0">
      <w:pPr>
        <w:pStyle w:val="Heading1"/>
        <w:spacing w:line="276" w:lineRule="auto"/>
        <w:ind w:left="476" w:right="95"/>
        <w:jc w:val="both"/>
        <w:rPr>
          <w:rFonts w:asciiTheme="minorHAnsi" w:hAnsiTheme="minorHAnsi" w:cstheme="minorHAnsi"/>
          <w:sz w:val="26"/>
          <w:szCs w:val="26"/>
        </w:rPr>
      </w:pPr>
    </w:p>
    <w:p w14:paraId="3647C0E1" w14:textId="77777777" w:rsidR="00D36E31" w:rsidRPr="00A726C0" w:rsidRDefault="00D36E31" w:rsidP="00A726C0">
      <w:pPr>
        <w:pStyle w:val="ListParagraph"/>
        <w:spacing w:line="276" w:lineRule="auto"/>
        <w:ind w:left="851" w:right="95" w:firstLine="0"/>
        <w:jc w:val="both"/>
        <w:rPr>
          <w:rFonts w:asciiTheme="minorHAnsi" w:hAnsiTheme="minorHAnsi" w:cstheme="minorHAnsi"/>
          <w:sz w:val="26"/>
          <w:szCs w:val="26"/>
        </w:rPr>
      </w:pPr>
      <w:r w:rsidRPr="00A726C0">
        <w:rPr>
          <w:rFonts w:asciiTheme="minorHAnsi" w:hAnsiTheme="minorHAnsi" w:cstheme="minorHAnsi"/>
          <w:sz w:val="26"/>
          <w:szCs w:val="26"/>
        </w:rPr>
        <w:t>All Indian Youths in the age group 18-30 years comprising mainly Students, NSS/ NYKS volunteers, employed/ self-employed persons, etc.</w:t>
      </w:r>
    </w:p>
    <w:p w14:paraId="79BF5971" w14:textId="77777777" w:rsidR="00D36E31" w:rsidRPr="00A726C0" w:rsidRDefault="00D36E31" w:rsidP="003E3BDB">
      <w:pPr>
        <w:pStyle w:val="BodyText"/>
        <w:ind w:right="96"/>
        <w:jc w:val="both"/>
        <w:rPr>
          <w:rFonts w:asciiTheme="minorHAnsi" w:hAnsiTheme="minorHAnsi" w:cstheme="minorHAnsi"/>
          <w:sz w:val="26"/>
          <w:szCs w:val="26"/>
        </w:rPr>
      </w:pPr>
    </w:p>
    <w:p w14:paraId="3CD73EDC" w14:textId="605C086C" w:rsidR="00D36E31" w:rsidRDefault="00D36E31" w:rsidP="003E3BDB">
      <w:pPr>
        <w:pStyle w:val="Heading1"/>
        <w:spacing w:line="240" w:lineRule="auto"/>
        <w:ind w:right="95"/>
        <w:jc w:val="both"/>
        <w:rPr>
          <w:rFonts w:asciiTheme="minorHAnsi" w:hAnsiTheme="minorHAnsi" w:cstheme="minorHAnsi"/>
          <w:sz w:val="26"/>
          <w:szCs w:val="26"/>
        </w:rPr>
      </w:pPr>
      <w:r w:rsidRPr="00A726C0">
        <w:rPr>
          <w:rFonts w:asciiTheme="minorHAnsi" w:hAnsiTheme="minorHAnsi" w:cstheme="minorHAnsi"/>
          <w:sz w:val="26"/>
          <w:szCs w:val="26"/>
        </w:rPr>
        <w:t>General Guidelines</w:t>
      </w:r>
    </w:p>
    <w:p w14:paraId="45BBF93E" w14:textId="77777777" w:rsidR="00A726C0" w:rsidRPr="00A726C0" w:rsidRDefault="00A726C0" w:rsidP="003E3BDB">
      <w:pPr>
        <w:pStyle w:val="Heading1"/>
        <w:spacing w:line="240" w:lineRule="auto"/>
        <w:ind w:right="95"/>
        <w:jc w:val="both"/>
        <w:rPr>
          <w:rFonts w:asciiTheme="minorHAnsi" w:hAnsiTheme="minorHAnsi" w:cstheme="minorHAnsi"/>
          <w:sz w:val="26"/>
          <w:szCs w:val="26"/>
        </w:rPr>
      </w:pPr>
    </w:p>
    <w:p w14:paraId="28934CAC" w14:textId="77777777" w:rsidR="00D36E31" w:rsidRPr="00A726C0" w:rsidRDefault="00D36E31" w:rsidP="00A726C0">
      <w:pPr>
        <w:pStyle w:val="ListParagraph"/>
        <w:numPr>
          <w:ilvl w:val="0"/>
          <w:numId w:val="3"/>
        </w:numPr>
        <w:spacing w:line="276" w:lineRule="auto"/>
        <w:ind w:left="851" w:right="95" w:hanging="381"/>
        <w:jc w:val="both"/>
        <w:rPr>
          <w:rFonts w:asciiTheme="minorHAnsi" w:hAnsiTheme="minorHAnsi" w:cstheme="minorHAnsi"/>
          <w:sz w:val="26"/>
          <w:szCs w:val="26"/>
        </w:rPr>
      </w:pPr>
      <w:r w:rsidRPr="00A726C0">
        <w:rPr>
          <w:rFonts w:asciiTheme="minorHAnsi" w:hAnsiTheme="minorHAnsi" w:cstheme="minorHAnsi"/>
          <w:sz w:val="26"/>
          <w:szCs w:val="26"/>
        </w:rPr>
        <w:t>Undergraduate (UG), Post</w:t>
      </w:r>
      <w:r w:rsidR="00430C40" w:rsidRPr="00A726C0">
        <w:rPr>
          <w:rFonts w:asciiTheme="minorHAnsi" w:hAnsiTheme="minorHAnsi" w:cstheme="minorHAnsi"/>
          <w:sz w:val="26"/>
          <w:szCs w:val="26"/>
        </w:rPr>
        <w:t>-</w:t>
      </w:r>
      <w:r w:rsidRPr="00A726C0">
        <w:rPr>
          <w:rFonts w:asciiTheme="minorHAnsi" w:hAnsiTheme="minorHAnsi" w:cstheme="minorHAnsi"/>
          <w:sz w:val="26"/>
          <w:szCs w:val="26"/>
        </w:rPr>
        <w:t>Graduate (PG), Ph</w:t>
      </w:r>
      <w:r w:rsidR="00430C40" w:rsidRPr="00A726C0">
        <w:rPr>
          <w:rFonts w:asciiTheme="minorHAnsi" w:hAnsiTheme="minorHAnsi" w:cstheme="minorHAnsi"/>
          <w:sz w:val="26"/>
          <w:szCs w:val="26"/>
        </w:rPr>
        <w:t>.</w:t>
      </w:r>
      <w:r w:rsidRPr="00A726C0">
        <w:rPr>
          <w:rFonts w:asciiTheme="minorHAnsi" w:hAnsiTheme="minorHAnsi" w:cstheme="minorHAnsi"/>
          <w:sz w:val="26"/>
          <w:szCs w:val="26"/>
        </w:rPr>
        <w:t>D</w:t>
      </w:r>
      <w:r w:rsidR="00430C40" w:rsidRPr="00A726C0">
        <w:rPr>
          <w:rFonts w:asciiTheme="minorHAnsi" w:hAnsiTheme="minorHAnsi" w:cstheme="minorHAnsi"/>
          <w:sz w:val="26"/>
          <w:szCs w:val="26"/>
        </w:rPr>
        <w:t>.</w:t>
      </w:r>
      <w:r w:rsidRPr="00A726C0">
        <w:rPr>
          <w:rFonts w:asciiTheme="minorHAnsi" w:hAnsiTheme="minorHAnsi" w:cstheme="minorHAnsi"/>
          <w:sz w:val="26"/>
          <w:szCs w:val="26"/>
        </w:rPr>
        <w:t xml:space="preserve"> students &amp; other youth will be considered for selection.</w:t>
      </w:r>
    </w:p>
    <w:p w14:paraId="35F138A7" w14:textId="5BAFAFF0" w:rsidR="00D36E31" w:rsidRPr="00A726C0" w:rsidRDefault="00D36E31" w:rsidP="00A726C0">
      <w:pPr>
        <w:pStyle w:val="ListParagraph"/>
        <w:numPr>
          <w:ilvl w:val="0"/>
          <w:numId w:val="3"/>
        </w:numPr>
        <w:spacing w:line="276" w:lineRule="auto"/>
        <w:ind w:left="851" w:right="95" w:hanging="372"/>
        <w:jc w:val="both"/>
        <w:rPr>
          <w:rFonts w:asciiTheme="minorHAnsi" w:hAnsiTheme="minorHAnsi" w:cstheme="minorHAnsi"/>
          <w:sz w:val="26"/>
          <w:szCs w:val="26"/>
        </w:rPr>
      </w:pPr>
      <w:r w:rsidRPr="00A726C0">
        <w:rPr>
          <w:rFonts w:asciiTheme="minorHAnsi" w:hAnsiTheme="minorHAnsi" w:cstheme="minorHAnsi"/>
          <w:sz w:val="26"/>
          <w:szCs w:val="26"/>
        </w:rPr>
        <w:t>The selection will be made keeping in view various parameters like equal representation of male</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and</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female,</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educational</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background,</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adequate</w:t>
      </w:r>
      <w:r w:rsidR="00430C40" w:rsidRPr="00A726C0">
        <w:rPr>
          <w:rFonts w:asciiTheme="minorHAnsi" w:hAnsiTheme="minorHAnsi" w:cstheme="minorHAnsi"/>
          <w:sz w:val="26"/>
          <w:szCs w:val="26"/>
        </w:rPr>
        <w:t xml:space="preserve"> </w:t>
      </w:r>
      <w:r w:rsidRPr="00A726C0">
        <w:rPr>
          <w:rFonts w:asciiTheme="minorHAnsi" w:hAnsiTheme="minorHAnsi" w:cstheme="minorHAnsi"/>
          <w:sz w:val="26"/>
          <w:szCs w:val="26"/>
        </w:rPr>
        <w:t>representation from rural/ remote areas, inclusivity, representation from all</w:t>
      </w:r>
      <w:r w:rsidR="00465852" w:rsidRPr="00A726C0">
        <w:rPr>
          <w:rFonts w:asciiTheme="minorHAnsi" w:hAnsiTheme="minorHAnsi" w:cstheme="minorHAnsi"/>
          <w:sz w:val="26"/>
          <w:szCs w:val="26"/>
        </w:rPr>
        <w:t xml:space="preserve"> </w:t>
      </w:r>
      <w:r w:rsidRPr="00A726C0">
        <w:rPr>
          <w:rFonts w:asciiTheme="minorHAnsi" w:hAnsiTheme="minorHAnsi" w:cstheme="minorHAnsi"/>
          <w:sz w:val="26"/>
          <w:szCs w:val="26"/>
        </w:rPr>
        <w:t>sections of the society etc.</w:t>
      </w:r>
    </w:p>
    <w:p w14:paraId="0217342A" w14:textId="77777777" w:rsidR="00D36E31" w:rsidRPr="00A726C0" w:rsidRDefault="00D36E31" w:rsidP="00A726C0">
      <w:pPr>
        <w:pStyle w:val="ListParagraph"/>
        <w:numPr>
          <w:ilvl w:val="0"/>
          <w:numId w:val="3"/>
        </w:numPr>
        <w:spacing w:line="276" w:lineRule="auto"/>
        <w:ind w:left="851" w:right="95" w:hanging="372"/>
        <w:jc w:val="both"/>
        <w:rPr>
          <w:rFonts w:asciiTheme="minorHAnsi" w:hAnsiTheme="minorHAnsi" w:cstheme="minorHAnsi"/>
          <w:sz w:val="26"/>
          <w:szCs w:val="26"/>
        </w:rPr>
      </w:pPr>
      <w:r w:rsidRPr="00A726C0">
        <w:rPr>
          <w:rFonts w:asciiTheme="minorHAnsi" w:hAnsiTheme="minorHAnsi" w:cstheme="minorHAnsi"/>
          <w:sz w:val="26"/>
          <w:szCs w:val="26"/>
        </w:rPr>
        <w:t>The youth selected to participate in the Yuva Sangam, i.e. the delegates will be contacted by the Nodal Officers of Higher Education Institutions for all further correspondence.</w:t>
      </w:r>
    </w:p>
    <w:p w14:paraId="4F38EC66" w14:textId="77777777" w:rsidR="00D36E31" w:rsidRPr="00A726C0" w:rsidRDefault="00D36E31" w:rsidP="00A726C0">
      <w:pPr>
        <w:pStyle w:val="ListParagraph"/>
        <w:numPr>
          <w:ilvl w:val="0"/>
          <w:numId w:val="3"/>
        </w:numPr>
        <w:spacing w:line="276" w:lineRule="auto"/>
        <w:ind w:left="851" w:right="95" w:hanging="372"/>
        <w:jc w:val="both"/>
        <w:rPr>
          <w:rFonts w:asciiTheme="minorHAnsi" w:hAnsiTheme="minorHAnsi" w:cstheme="minorHAnsi"/>
          <w:sz w:val="26"/>
          <w:szCs w:val="26"/>
        </w:rPr>
      </w:pPr>
      <w:r w:rsidRPr="00A726C0">
        <w:rPr>
          <w:rFonts w:asciiTheme="minorHAnsi" w:hAnsiTheme="minorHAnsi" w:cstheme="minorHAnsi"/>
          <w:sz w:val="26"/>
          <w:szCs w:val="26"/>
        </w:rPr>
        <w:t>The applicant should be medically fit and able to travel.</w:t>
      </w:r>
    </w:p>
    <w:p w14:paraId="55D1E749" w14:textId="77777777" w:rsidR="00D36E31" w:rsidRPr="00A726C0" w:rsidRDefault="00D36E31" w:rsidP="00A726C0">
      <w:pPr>
        <w:pStyle w:val="ListParagraph"/>
        <w:numPr>
          <w:ilvl w:val="0"/>
          <w:numId w:val="3"/>
        </w:numPr>
        <w:spacing w:line="276" w:lineRule="auto"/>
        <w:ind w:left="851" w:right="95" w:hanging="370"/>
        <w:jc w:val="both"/>
        <w:rPr>
          <w:rFonts w:asciiTheme="minorHAnsi" w:hAnsiTheme="minorHAnsi" w:cstheme="minorHAnsi"/>
          <w:sz w:val="26"/>
          <w:szCs w:val="26"/>
        </w:rPr>
      </w:pPr>
      <w:r w:rsidRPr="00A726C0">
        <w:rPr>
          <w:rFonts w:asciiTheme="minorHAnsi" w:hAnsiTheme="minorHAnsi" w:cstheme="minorHAnsi"/>
          <w:sz w:val="26"/>
          <w:szCs w:val="26"/>
        </w:rPr>
        <w:t>During the journey, the delegates will need to maintain decorum at all times.</w:t>
      </w:r>
    </w:p>
    <w:p w14:paraId="1BFC9138" w14:textId="723E3DAB" w:rsidR="00D36E31" w:rsidRPr="00A726C0" w:rsidRDefault="00D36E31" w:rsidP="00A726C0">
      <w:pPr>
        <w:pStyle w:val="ListParagraph"/>
        <w:numPr>
          <w:ilvl w:val="0"/>
          <w:numId w:val="3"/>
        </w:numPr>
        <w:spacing w:line="276" w:lineRule="auto"/>
        <w:ind w:left="851" w:right="96" w:hanging="370"/>
        <w:jc w:val="both"/>
        <w:rPr>
          <w:rFonts w:asciiTheme="minorHAnsi" w:hAnsiTheme="minorHAnsi" w:cstheme="minorHAnsi"/>
          <w:sz w:val="26"/>
          <w:szCs w:val="26"/>
        </w:rPr>
      </w:pPr>
      <w:r w:rsidRPr="00A726C0">
        <w:rPr>
          <w:rFonts w:asciiTheme="minorHAnsi" w:hAnsiTheme="minorHAnsi" w:cstheme="minorHAnsi"/>
          <w:sz w:val="26"/>
          <w:szCs w:val="26"/>
        </w:rPr>
        <w:t>Delegates traveling in a group are expected to adhere strictly to the guidelines given by the coordinator of the group. Delegates must respect the cultural and ethnic sensitivities during</w:t>
      </w:r>
      <w:r w:rsidR="00DD59E3" w:rsidRPr="00A726C0">
        <w:rPr>
          <w:rFonts w:asciiTheme="minorHAnsi" w:hAnsiTheme="minorHAnsi" w:cstheme="minorHAnsi"/>
          <w:sz w:val="26"/>
          <w:szCs w:val="26"/>
        </w:rPr>
        <w:t xml:space="preserve"> </w:t>
      </w:r>
      <w:r w:rsidRPr="00A726C0">
        <w:rPr>
          <w:rFonts w:asciiTheme="minorHAnsi" w:hAnsiTheme="minorHAnsi" w:cstheme="minorHAnsi"/>
          <w:sz w:val="26"/>
          <w:szCs w:val="26"/>
        </w:rPr>
        <w:t>the visit.</w:t>
      </w:r>
    </w:p>
    <w:p w14:paraId="08742589" w14:textId="3693AFC0" w:rsidR="00BA67B0" w:rsidRDefault="00BA67B0">
      <w:pPr>
        <w:rPr>
          <w:rFonts w:eastAsia="Times New Roman" w:cstheme="minorHAnsi"/>
          <w:sz w:val="24"/>
          <w:szCs w:val="24"/>
          <w:lang w:val="en-US" w:bidi="ar-SA"/>
        </w:rPr>
      </w:pPr>
    </w:p>
    <w:sectPr w:rsidR="00BA67B0" w:rsidSect="00FF440E">
      <w:pgSz w:w="11910" w:h="16840"/>
      <w:pgMar w:top="851" w:right="1137" w:bottom="170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236"/>
    <w:multiLevelType w:val="hybridMultilevel"/>
    <w:tmpl w:val="8F485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542E3"/>
    <w:multiLevelType w:val="hybridMultilevel"/>
    <w:tmpl w:val="5D3636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F6704"/>
    <w:multiLevelType w:val="hybridMultilevel"/>
    <w:tmpl w:val="9A68279C"/>
    <w:lvl w:ilvl="0" w:tplc="F6B89C18">
      <w:start w:val="1"/>
      <w:numFmt w:val="lowerRoman"/>
      <w:lvlText w:val="%1."/>
      <w:lvlJc w:val="left"/>
      <w:pPr>
        <w:ind w:left="1479" w:hanging="489"/>
      </w:pPr>
      <w:rPr>
        <w:rFonts w:ascii="Times New Roman" w:eastAsia="Times New Roman" w:hAnsi="Times New Roman" w:cs="Times New Roman" w:hint="default"/>
        <w:spacing w:val="-1"/>
        <w:w w:val="93"/>
        <w:sz w:val="25"/>
        <w:szCs w:val="25"/>
        <w:lang w:val="en-US" w:eastAsia="en-US" w:bidi="ar-SA"/>
      </w:rPr>
    </w:lvl>
    <w:lvl w:ilvl="1" w:tplc="F05C9C66">
      <w:numFmt w:val="bullet"/>
      <w:lvlText w:val="•"/>
      <w:lvlJc w:val="left"/>
      <w:pPr>
        <w:ind w:left="2292" w:hanging="489"/>
      </w:pPr>
      <w:rPr>
        <w:rFonts w:hint="default"/>
        <w:lang w:val="en-US" w:eastAsia="en-US" w:bidi="ar-SA"/>
      </w:rPr>
    </w:lvl>
    <w:lvl w:ilvl="2" w:tplc="699CEABC">
      <w:numFmt w:val="bullet"/>
      <w:lvlText w:val="•"/>
      <w:lvlJc w:val="left"/>
      <w:pPr>
        <w:ind w:left="3105" w:hanging="489"/>
      </w:pPr>
      <w:rPr>
        <w:rFonts w:hint="default"/>
        <w:lang w:val="en-US" w:eastAsia="en-US" w:bidi="ar-SA"/>
      </w:rPr>
    </w:lvl>
    <w:lvl w:ilvl="3" w:tplc="AD4270F6">
      <w:numFmt w:val="bullet"/>
      <w:lvlText w:val="•"/>
      <w:lvlJc w:val="left"/>
      <w:pPr>
        <w:ind w:left="3918" w:hanging="489"/>
      </w:pPr>
      <w:rPr>
        <w:rFonts w:hint="default"/>
        <w:lang w:val="en-US" w:eastAsia="en-US" w:bidi="ar-SA"/>
      </w:rPr>
    </w:lvl>
    <w:lvl w:ilvl="4" w:tplc="0870018C">
      <w:numFmt w:val="bullet"/>
      <w:lvlText w:val="•"/>
      <w:lvlJc w:val="left"/>
      <w:pPr>
        <w:ind w:left="4731" w:hanging="489"/>
      </w:pPr>
      <w:rPr>
        <w:rFonts w:hint="default"/>
        <w:lang w:val="en-US" w:eastAsia="en-US" w:bidi="ar-SA"/>
      </w:rPr>
    </w:lvl>
    <w:lvl w:ilvl="5" w:tplc="CB44A832">
      <w:numFmt w:val="bullet"/>
      <w:lvlText w:val="•"/>
      <w:lvlJc w:val="left"/>
      <w:pPr>
        <w:ind w:left="5544" w:hanging="489"/>
      </w:pPr>
      <w:rPr>
        <w:rFonts w:hint="default"/>
        <w:lang w:val="en-US" w:eastAsia="en-US" w:bidi="ar-SA"/>
      </w:rPr>
    </w:lvl>
    <w:lvl w:ilvl="6" w:tplc="29262104">
      <w:numFmt w:val="bullet"/>
      <w:lvlText w:val="•"/>
      <w:lvlJc w:val="left"/>
      <w:pPr>
        <w:ind w:left="6357" w:hanging="489"/>
      </w:pPr>
      <w:rPr>
        <w:rFonts w:hint="default"/>
        <w:lang w:val="en-US" w:eastAsia="en-US" w:bidi="ar-SA"/>
      </w:rPr>
    </w:lvl>
    <w:lvl w:ilvl="7" w:tplc="07F0BEEA">
      <w:numFmt w:val="bullet"/>
      <w:lvlText w:val="•"/>
      <w:lvlJc w:val="left"/>
      <w:pPr>
        <w:ind w:left="7170" w:hanging="489"/>
      </w:pPr>
      <w:rPr>
        <w:rFonts w:hint="default"/>
        <w:lang w:val="en-US" w:eastAsia="en-US" w:bidi="ar-SA"/>
      </w:rPr>
    </w:lvl>
    <w:lvl w:ilvl="8" w:tplc="A71ED85C">
      <w:numFmt w:val="bullet"/>
      <w:lvlText w:val="•"/>
      <w:lvlJc w:val="left"/>
      <w:pPr>
        <w:ind w:left="7983" w:hanging="489"/>
      </w:pPr>
      <w:rPr>
        <w:rFonts w:hint="default"/>
        <w:lang w:val="en-US" w:eastAsia="en-US" w:bidi="ar-SA"/>
      </w:rPr>
    </w:lvl>
  </w:abstractNum>
  <w:abstractNum w:abstractNumId="3" w15:restartNumberingAfterBreak="0">
    <w:nsid w:val="097F79EB"/>
    <w:multiLevelType w:val="hybridMultilevel"/>
    <w:tmpl w:val="0D9A3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F5DA2"/>
    <w:multiLevelType w:val="hybridMultilevel"/>
    <w:tmpl w:val="B2D07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00E87"/>
    <w:multiLevelType w:val="hybridMultilevel"/>
    <w:tmpl w:val="1EE226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D42BE"/>
    <w:multiLevelType w:val="hybridMultilevel"/>
    <w:tmpl w:val="5B30C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C294F"/>
    <w:multiLevelType w:val="hybridMultilevel"/>
    <w:tmpl w:val="F6D869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6524C"/>
    <w:multiLevelType w:val="hybridMultilevel"/>
    <w:tmpl w:val="D8F81B00"/>
    <w:lvl w:ilvl="0" w:tplc="18D06ADC">
      <w:start w:val="1"/>
      <w:numFmt w:val="decimal"/>
      <w:lvlText w:val="%1."/>
      <w:lvlJc w:val="left"/>
      <w:pPr>
        <w:ind w:left="1190" w:hanging="634"/>
      </w:pPr>
      <w:rPr>
        <w:rFonts w:ascii="Times New Roman" w:eastAsia="Times New Roman" w:hAnsi="Times New Roman" w:cs="Times New Roman" w:hint="default"/>
        <w:b w:val="0"/>
        <w:bCs w:val="0"/>
        <w:i w:val="0"/>
        <w:iCs w:val="0"/>
        <w:spacing w:val="0"/>
        <w:w w:val="99"/>
        <w:sz w:val="32"/>
        <w:szCs w:val="32"/>
        <w:lang w:val="en-US" w:eastAsia="en-US" w:bidi="ar-SA"/>
      </w:rPr>
    </w:lvl>
    <w:lvl w:ilvl="1" w:tplc="046CDEB2">
      <w:numFmt w:val="bullet"/>
      <w:lvlText w:val="•"/>
      <w:lvlJc w:val="left"/>
      <w:pPr>
        <w:ind w:left="2004" w:hanging="634"/>
      </w:pPr>
      <w:rPr>
        <w:lang w:val="en-US" w:eastAsia="en-US" w:bidi="ar-SA"/>
      </w:rPr>
    </w:lvl>
    <w:lvl w:ilvl="2" w:tplc="EDA0CA92">
      <w:numFmt w:val="bullet"/>
      <w:lvlText w:val="•"/>
      <w:lvlJc w:val="left"/>
      <w:pPr>
        <w:ind w:left="2809" w:hanging="634"/>
      </w:pPr>
      <w:rPr>
        <w:lang w:val="en-US" w:eastAsia="en-US" w:bidi="ar-SA"/>
      </w:rPr>
    </w:lvl>
    <w:lvl w:ilvl="3" w:tplc="FB0CC054">
      <w:numFmt w:val="bullet"/>
      <w:lvlText w:val="•"/>
      <w:lvlJc w:val="left"/>
      <w:pPr>
        <w:ind w:left="3613" w:hanging="634"/>
      </w:pPr>
      <w:rPr>
        <w:lang w:val="en-US" w:eastAsia="en-US" w:bidi="ar-SA"/>
      </w:rPr>
    </w:lvl>
    <w:lvl w:ilvl="4" w:tplc="C9E6F28C">
      <w:numFmt w:val="bullet"/>
      <w:lvlText w:val="•"/>
      <w:lvlJc w:val="left"/>
      <w:pPr>
        <w:ind w:left="4418" w:hanging="634"/>
      </w:pPr>
      <w:rPr>
        <w:lang w:val="en-US" w:eastAsia="en-US" w:bidi="ar-SA"/>
      </w:rPr>
    </w:lvl>
    <w:lvl w:ilvl="5" w:tplc="8B98F07E">
      <w:numFmt w:val="bullet"/>
      <w:lvlText w:val="•"/>
      <w:lvlJc w:val="left"/>
      <w:pPr>
        <w:ind w:left="5223" w:hanging="634"/>
      </w:pPr>
      <w:rPr>
        <w:lang w:val="en-US" w:eastAsia="en-US" w:bidi="ar-SA"/>
      </w:rPr>
    </w:lvl>
    <w:lvl w:ilvl="6" w:tplc="9A5C614A">
      <w:numFmt w:val="bullet"/>
      <w:lvlText w:val="•"/>
      <w:lvlJc w:val="left"/>
      <w:pPr>
        <w:ind w:left="6027" w:hanging="634"/>
      </w:pPr>
      <w:rPr>
        <w:lang w:val="en-US" w:eastAsia="en-US" w:bidi="ar-SA"/>
      </w:rPr>
    </w:lvl>
    <w:lvl w:ilvl="7" w:tplc="D02EF348">
      <w:numFmt w:val="bullet"/>
      <w:lvlText w:val="•"/>
      <w:lvlJc w:val="left"/>
      <w:pPr>
        <w:ind w:left="6832" w:hanging="634"/>
      </w:pPr>
      <w:rPr>
        <w:lang w:val="en-US" w:eastAsia="en-US" w:bidi="ar-SA"/>
      </w:rPr>
    </w:lvl>
    <w:lvl w:ilvl="8" w:tplc="BD5E5E9A">
      <w:numFmt w:val="bullet"/>
      <w:lvlText w:val="•"/>
      <w:lvlJc w:val="left"/>
      <w:pPr>
        <w:ind w:left="7637" w:hanging="634"/>
      </w:pPr>
      <w:rPr>
        <w:lang w:val="en-US" w:eastAsia="en-US" w:bidi="ar-SA"/>
      </w:rPr>
    </w:lvl>
  </w:abstractNum>
  <w:abstractNum w:abstractNumId="9" w15:restartNumberingAfterBreak="0">
    <w:nsid w:val="4C687FE9"/>
    <w:multiLevelType w:val="hybridMultilevel"/>
    <w:tmpl w:val="E33ACE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9C9358A"/>
    <w:multiLevelType w:val="hybridMultilevel"/>
    <w:tmpl w:val="6FB4C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A82431"/>
    <w:multiLevelType w:val="hybridMultilevel"/>
    <w:tmpl w:val="6966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1974BB"/>
    <w:multiLevelType w:val="hybridMultilevel"/>
    <w:tmpl w:val="EDD6F0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47C25AA"/>
    <w:multiLevelType w:val="hybridMultilevel"/>
    <w:tmpl w:val="400C6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A2336D"/>
    <w:multiLevelType w:val="hybridMultilevel"/>
    <w:tmpl w:val="45DA0F90"/>
    <w:lvl w:ilvl="0" w:tplc="6F7660E6">
      <w:start w:val="1"/>
      <w:numFmt w:val="decimal"/>
      <w:lvlText w:val="%1."/>
      <w:lvlJc w:val="left"/>
      <w:pPr>
        <w:ind w:left="1003" w:hanging="424"/>
      </w:pPr>
      <w:rPr>
        <w:rFonts w:hint="default"/>
        <w:w w:val="90"/>
        <w:lang w:val="en-US" w:eastAsia="en-US" w:bidi="ar-SA"/>
      </w:rPr>
    </w:lvl>
    <w:lvl w:ilvl="1" w:tplc="C4964576">
      <w:numFmt w:val="bullet"/>
      <w:lvlText w:val="•"/>
      <w:lvlJc w:val="left"/>
      <w:pPr>
        <w:ind w:left="1860" w:hanging="424"/>
      </w:pPr>
      <w:rPr>
        <w:rFonts w:hint="default"/>
        <w:lang w:val="en-US" w:eastAsia="en-US" w:bidi="ar-SA"/>
      </w:rPr>
    </w:lvl>
    <w:lvl w:ilvl="2" w:tplc="1950613C">
      <w:numFmt w:val="bullet"/>
      <w:lvlText w:val="•"/>
      <w:lvlJc w:val="left"/>
      <w:pPr>
        <w:ind w:left="2721" w:hanging="424"/>
      </w:pPr>
      <w:rPr>
        <w:rFonts w:hint="default"/>
        <w:lang w:val="en-US" w:eastAsia="en-US" w:bidi="ar-SA"/>
      </w:rPr>
    </w:lvl>
    <w:lvl w:ilvl="3" w:tplc="B5A29BBE">
      <w:numFmt w:val="bullet"/>
      <w:lvlText w:val="•"/>
      <w:lvlJc w:val="left"/>
      <w:pPr>
        <w:ind w:left="3582" w:hanging="424"/>
      </w:pPr>
      <w:rPr>
        <w:rFonts w:hint="default"/>
        <w:lang w:val="en-US" w:eastAsia="en-US" w:bidi="ar-SA"/>
      </w:rPr>
    </w:lvl>
    <w:lvl w:ilvl="4" w:tplc="59E4E3EE">
      <w:numFmt w:val="bullet"/>
      <w:lvlText w:val="•"/>
      <w:lvlJc w:val="left"/>
      <w:pPr>
        <w:ind w:left="4443" w:hanging="424"/>
      </w:pPr>
      <w:rPr>
        <w:rFonts w:hint="default"/>
        <w:lang w:val="en-US" w:eastAsia="en-US" w:bidi="ar-SA"/>
      </w:rPr>
    </w:lvl>
    <w:lvl w:ilvl="5" w:tplc="E0A6D5CE">
      <w:numFmt w:val="bullet"/>
      <w:lvlText w:val="•"/>
      <w:lvlJc w:val="left"/>
      <w:pPr>
        <w:ind w:left="5304" w:hanging="424"/>
      </w:pPr>
      <w:rPr>
        <w:rFonts w:hint="default"/>
        <w:lang w:val="en-US" w:eastAsia="en-US" w:bidi="ar-SA"/>
      </w:rPr>
    </w:lvl>
    <w:lvl w:ilvl="6" w:tplc="BD12D576">
      <w:numFmt w:val="bullet"/>
      <w:lvlText w:val="•"/>
      <w:lvlJc w:val="left"/>
      <w:pPr>
        <w:ind w:left="6165" w:hanging="424"/>
      </w:pPr>
      <w:rPr>
        <w:rFonts w:hint="default"/>
        <w:lang w:val="en-US" w:eastAsia="en-US" w:bidi="ar-SA"/>
      </w:rPr>
    </w:lvl>
    <w:lvl w:ilvl="7" w:tplc="B16025C0">
      <w:numFmt w:val="bullet"/>
      <w:lvlText w:val="•"/>
      <w:lvlJc w:val="left"/>
      <w:pPr>
        <w:ind w:left="7026" w:hanging="424"/>
      </w:pPr>
      <w:rPr>
        <w:rFonts w:hint="default"/>
        <w:lang w:val="en-US" w:eastAsia="en-US" w:bidi="ar-SA"/>
      </w:rPr>
    </w:lvl>
    <w:lvl w:ilvl="8" w:tplc="ABB8666E">
      <w:numFmt w:val="bullet"/>
      <w:lvlText w:val="•"/>
      <w:lvlJc w:val="left"/>
      <w:pPr>
        <w:ind w:left="7887" w:hanging="424"/>
      </w:pPr>
      <w:rPr>
        <w:rFonts w:hint="default"/>
        <w:lang w:val="en-US" w:eastAsia="en-US" w:bidi="ar-SA"/>
      </w:rPr>
    </w:lvl>
  </w:abstractNum>
  <w:abstractNum w:abstractNumId="15" w15:restartNumberingAfterBreak="0">
    <w:nsid w:val="73E20464"/>
    <w:multiLevelType w:val="hybridMultilevel"/>
    <w:tmpl w:val="4A064EA8"/>
    <w:lvl w:ilvl="0" w:tplc="D1F2BE74">
      <w:numFmt w:val="bullet"/>
      <w:lvlText w:val="•"/>
      <w:lvlJc w:val="left"/>
      <w:pPr>
        <w:ind w:left="479" w:hanging="352"/>
      </w:pPr>
      <w:rPr>
        <w:rFonts w:ascii="Times New Roman" w:eastAsia="Times New Roman" w:hAnsi="Times New Roman" w:cs="Times New Roman" w:hint="default"/>
        <w:w w:val="94"/>
        <w:sz w:val="25"/>
        <w:szCs w:val="25"/>
        <w:lang w:val="en-US" w:eastAsia="en-US" w:bidi="ar-SA"/>
      </w:rPr>
    </w:lvl>
    <w:lvl w:ilvl="1" w:tplc="F54AA946">
      <w:start w:val="1"/>
      <w:numFmt w:val="lowerRoman"/>
      <w:lvlText w:val="%2."/>
      <w:lvlJc w:val="left"/>
      <w:pPr>
        <w:ind w:left="1203" w:hanging="375"/>
      </w:pPr>
      <w:rPr>
        <w:rFonts w:ascii="Times New Roman" w:eastAsia="Times New Roman" w:hAnsi="Times New Roman" w:cs="Times New Roman" w:hint="default"/>
        <w:spacing w:val="-1"/>
        <w:w w:val="93"/>
        <w:sz w:val="25"/>
        <w:szCs w:val="25"/>
        <w:lang w:val="en-US" w:eastAsia="en-US" w:bidi="ar-SA"/>
      </w:rPr>
    </w:lvl>
    <w:lvl w:ilvl="2" w:tplc="8D162384">
      <w:start w:val="1"/>
      <w:numFmt w:val="lowerRoman"/>
      <w:lvlText w:val="%3."/>
      <w:lvlJc w:val="left"/>
      <w:pPr>
        <w:ind w:left="1557" w:hanging="365"/>
      </w:pPr>
      <w:rPr>
        <w:rFonts w:ascii="Times New Roman" w:eastAsia="Times New Roman" w:hAnsi="Times New Roman" w:cs="Times New Roman" w:hint="default"/>
        <w:spacing w:val="-1"/>
        <w:w w:val="93"/>
        <w:sz w:val="25"/>
        <w:szCs w:val="25"/>
        <w:lang w:val="en-US" w:eastAsia="en-US" w:bidi="ar-SA"/>
      </w:rPr>
    </w:lvl>
    <w:lvl w:ilvl="3" w:tplc="E620DAF2">
      <w:numFmt w:val="bullet"/>
      <w:lvlText w:val="•"/>
      <w:lvlJc w:val="left"/>
      <w:pPr>
        <w:ind w:left="2566" w:hanging="365"/>
      </w:pPr>
      <w:rPr>
        <w:rFonts w:hint="default"/>
        <w:lang w:val="en-US" w:eastAsia="en-US" w:bidi="ar-SA"/>
      </w:rPr>
    </w:lvl>
    <w:lvl w:ilvl="4" w:tplc="07A0E4F6">
      <w:numFmt w:val="bullet"/>
      <w:lvlText w:val="•"/>
      <w:lvlJc w:val="left"/>
      <w:pPr>
        <w:ind w:left="3572" w:hanging="365"/>
      </w:pPr>
      <w:rPr>
        <w:rFonts w:hint="default"/>
        <w:lang w:val="en-US" w:eastAsia="en-US" w:bidi="ar-SA"/>
      </w:rPr>
    </w:lvl>
    <w:lvl w:ilvl="5" w:tplc="664AA728">
      <w:numFmt w:val="bullet"/>
      <w:lvlText w:val="•"/>
      <w:lvlJc w:val="left"/>
      <w:pPr>
        <w:ind w:left="4578" w:hanging="365"/>
      </w:pPr>
      <w:rPr>
        <w:rFonts w:hint="default"/>
        <w:lang w:val="en-US" w:eastAsia="en-US" w:bidi="ar-SA"/>
      </w:rPr>
    </w:lvl>
    <w:lvl w:ilvl="6" w:tplc="27F8B3F2">
      <w:numFmt w:val="bullet"/>
      <w:lvlText w:val="•"/>
      <w:lvlJc w:val="left"/>
      <w:pPr>
        <w:ind w:left="5584" w:hanging="365"/>
      </w:pPr>
      <w:rPr>
        <w:rFonts w:hint="default"/>
        <w:lang w:val="en-US" w:eastAsia="en-US" w:bidi="ar-SA"/>
      </w:rPr>
    </w:lvl>
    <w:lvl w:ilvl="7" w:tplc="E7148232">
      <w:numFmt w:val="bullet"/>
      <w:lvlText w:val="•"/>
      <w:lvlJc w:val="left"/>
      <w:pPr>
        <w:ind w:left="6590" w:hanging="365"/>
      </w:pPr>
      <w:rPr>
        <w:rFonts w:hint="default"/>
        <w:lang w:val="en-US" w:eastAsia="en-US" w:bidi="ar-SA"/>
      </w:rPr>
    </w:lvl>
    <w:lvl w:ilvl="8" w:tplc="58761B2C">
      <w:numFmt w:val="bullet"/>
      <w:lvlText w:val="•"/>
      <w:lvlJc w:val="left"/>
      <w:pPr>
        <w:ind w:left="7596" w:hanging="365"/>
      </w:pPr>
      <w:rPr>
        <w:rFonts w:hint="default"/>
        <w:lang w:val="en-US" w:eastAsia="en-US" w:bidi="ar-SA"/>
      </w:rPr>
    </w:lvl>
  </w:abstractNum>
  <w:num w:numId="1">
    <w:abstractNumId w:val="14"/>
  </w:num>
  <w:num w:numId="2">
    <w:abstractNumId w:val="2"/>
  </w:num>
  <w:num w:numId="3">
    <w:abstractNumId w:val="15"/>
  </w:num>
  <w:num w:numId="4">
    <w:abstractNumId w:val="4"/>
  </w:num>
  <w:num w:numId="5">
    <w:abstractNumId w:val="6"/>
  </w:num>
  <w:num w:numId="6">
    <w:abstractNumId w:val="5"/>
  </w:num>
  <w:num w:numId="7">
    <w:abstractNumId w:val="0"/>
  </w:num>
  <w:num w:numId="8">
    <w:abstractNumId w:val="12"/>
  </w:num>
  <w:num w:numId="9">
    <w:abstractNumId w:val="3"/>
  </w:num>
  <w:num w:numId="10">
    <w:abstractNumId w:val="7"/>
  </w:num>
  <w:num w:numId="11">
    <w:abstractNumId w:val="13"/>
  </w:num>
  <w:num w:numId="12">
    <w:abstractNumId w:val="11"/>
  </w:num>
  <w:num w:numId="13">
    <w:abstractNumId w:val="1"/>
  </w:num>
  <w:num w:numId="14">
    <w:abstractNumId w:val="9"/>
  </w:num>
  <w:num w:numId="15">
    <w:abstractNumId w:val="10"/>
  </w:num>
  <w:num w:numId="16">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31"/>
    <w:rsid w:val="00021D32"/>
    <w:rsid w:val="0006067D"/>
    <w:rsid w:val="000A296C"/>
    <w:rsid w:val="000D586D"/>
    <w:rsid w:val="000E1249"/>
    <w:rsid w:val="001150F4"/>
    <w:rsid w:val="00146138"/>
    <w:rsid w:val="00191B71"/>
    <w:rsid w:val="00277AB3"/>
    <w:rsid w:val="002A2C49"/>
    <w:rsid w:val="002E46B5"/>
    <w:rsid w:val="0034123E"/>
    <w:rsid w:val="00396963"/>
    <w:rsid w:val="003A3840"/>
    <w:rsid w:val="003D699C"/>
    <w:rsid w:val="003E3BDB"/>
    <w:rsid w:val="00423592"/>
    <w:rsid w:val="00430C40"/>
    <w:rsid w:val="00440642"/>
    <w:rsid w:val="00451C70"/>
    <w:rsid w:val="00465852"/>
    <w:rsid w:val="00482CFB"/>
    <w:rsid w:val="004A6B03"/>
    <w:rsid w:val="004B1E47"/>
    <w:rsid w:val="0056731D"/>
    <w:rsid w:val="005747C4"/>
    <w:rsid w:val="0060392C"/>
    <w:rsid w:val="00610953"/>
    <w:rsid w:val="00694744"/>
    <w:rsid w:val="006C79B7"/>
    <w:rsid w:val="006E660F"/>
    <w:rsid w:val="006F69CC"/>
    <w:rsid w:val="00711615"/>
    <w:rsid w:val="00711CC6"/>
    <w:rsid w:val="0075026C"/>
    <w:rsid w:val="00765581"/>
    <w:rsid w:val="0077392D"/>
    <w:rsid w:val="00787350"/>
    <w:rsid w:val="0079637A"/>
    <w:rsid w:val="008017C2"/>
    <w:rsid w:val="00877229"/>
    <w:rsid w:val="008E0919"/>
    <w:rsid w:val="008E739A"/>
    <w:rsid w:val="00937353"/>
    <w:rsid w:val="00986195"/>
    <w:rsid w:val="0099396C"/>
    <w:rsid w:val="009B2289"/>
    <w:rsid w:val="009E50E0"/>
    <w:rsid w:val="00A27D1D"/>
    <w:rsid w:val="00A615E5"/>
    <w:rsid w:val="00A726C0"/>
    <w:rsid w:val="00A94C59"/>
    <w:rsid w:val="00AF583D"/>
    <w:rsid w:val="00BA67B0"/>
    <w:rsid w:val="00BC5DE3"/>
    <w:rsid w:val="00BE639D"/>
    <w:rsid w:val="00BF30E3"/>
    <w:rsid w:val="00C20D43"/>
    <w:rsid w:val="00C25F15"/>
    <w:rsid w:val="00C352ED"/>
    <w:rsid w:val="00C554E8"/>
    <w:rsid w:val="00C62661"/>
    <w:rsid w:val="00C772B5"/>
    <w:rsid w:val="00C85BB3"/>
    <w:rsid w:val="00CF1202"/>
    <w:rsid w:val="00CF3724"/>
    <w:rsid w:val="00D36E31"/>
    <w:rsid w:val="00D852CE"/>
    <w:rsid w:val="00D921B6"/>
    <w:rsid w:val="00D937FF"/>
    <w:rsid w:val="00DA6F3E"/>
    <w:rsid w:val="00DD32B3"/>
    <w:rsid w:val="00DD59E3"/>
    <w:rsid w:val="00DE1B1C"/>
    <w:rsid w:val="00DE5032"/>
    <w:rsid w:val="00DF60D6"/>
    <w:rsid w:val="00EA7DBA"/>
    <w:rsid w:val="00F3608E"/>
    <w:rsid w:val="00F465E6"/>
    <w:rsid w:val="00F6614C"/>
    <w:rsid w:val="00FA21C4"/>
    <w:rsid w:val="00FF1603"/>
    <w:rsid w:val="00FF44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4594"/>
  <w15:chartTrackingRefBased/>
  <w15:docId w15:val="{A313E76C-7D46-4CDB-BFA4-28663BAE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D36E31"/>
    <w:pPr>
      <w:widowControl w:val="0"/>
      <w:autoSpaceDE w:val="0"/>
      <w:autoSpaceDN w:val="0"/>
      <w:spacing w:after="0" w:line="281" w:lineRule="exact"/>
      <w:ind w:left="479"/>
      <w:outlineLvl w:val="0"/>
    </w:pPr>
    <w:rPr>
      <w:rFonts w:ascii="Times New Roman" w:eastAsia="Times New Roman" w:hAnsi="Times New Roman" w:cs="Times New Roman"/>
      <w:b/>
      <w:bCs/>
      <w:sz w:val="25"/>
      <w:szCs w:val="25"/>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6E31"/>
    <w:rPr>
      <w:rFonts w:ascii="Times New Roman" w:eastAsia="Times New Roman" w:hAnsi="Times New Roman" w:cs="Times New Roman"/>
      <w:b/>
      <w:bCs/>
      <w:sz w:val="25"/>
      <w:szCs w:val="25"/>
      <w:lang w:val="en-US" w:bidi="ar-SA"/>
    </w:rPr>
  </w:style>
  <w:style w:type="paragraph" w:styleId="BodyText">
    <w:name w:val="Body Text"/>
    <w:basedOn w:val="Normal"/>
    <w:link w:val="BodyTextChar"/>
    <w:uiPriority w:val="1"/>
    <w:qFormat/>
    <w:rsid w:val="00D36E31"/>
    <w:pPr>
      <w:widowControl w:val="0"/>
      <w:autoSpaceDE w:val="0"/>
      <w:autoSpaceDN w:val="0"/>
      <w:spacing w:after="0" w:line="240" w:lineRule="auto"/>
    </w:pPr>
    <w:rPr>
      <w:rFonts w:ascii="Times New Roman" w:eastAsia="Times New Roman" w:hAnsi="Times New Roman" w:cs="Times New Roman"/>
      <w:sz w:val="25"/>
      <w:szCs w:val="25"/>
      <w:lang w:val="en-US" w:bidi="ar-SA"/>
    </w:rPr>
  </w:style>
  <w:style w:type="character" w:customStyle="1" w:styleId="BodyTextChar">
    <w:name w:val="Body Text Char"/>
    <w:basedOn w:val="DefaultParagraphFont"/>
    <w:link w:val="BodyText"/>
    <w:uiPriority w:val="1"/>
    <w:rsid w:val="00D36E31"/>
    <w:rPr>
      <w:rFonts w:ascii="Times New Roman" w:eastAsia="Times New Roman" w:hAnsi="Times New Roman" w:cs="Times New Roman"/>
      <w:sz w:val="25"/>
      <w:szCs w:val="25"/>
      <w:lang w:val="en-US" w:bidi="ar-SA"/>
    </w:rPr>
  </w:style>
  <w:style w:type="paragraph" w:styleId="ListParagraph">
    <w:name w:val="List Paragraph"/>
    <w:basedOn w:val="Normal"/>
    <w:uiPriority w:val="1"/>
    <w:qFormat/>
    <w:rsid w:val="00D36E31"/>
    <w:pPr>
      <w:widowControl w:val="0"/>
      <w:autoSpaceDE w:val="0"/>
      <w:autoSpaceDN w:val="0"/>
      <w:spacing w:after="0" w:line="240" w:lineRule="auto"/>
      <w:ind w:left="477" w:hanging="372"/>
    </w:pPr>
    <w:rPr>
      <w:rFonts w:ascii="Times New Roman" w:eastAsia="Times New Roman" w:hAnsi="Times New Roman" w:cs="Times New Roman"/>
      <w:szCs w:val="22"/>
      <w:lang w:val="en-US" w:bidi="ar-SA"/>
    </w:rPr>
  </w:style>
  <w:style w:type="paragraph" w:customStyle="1" w:styleId="TableParagraph">
    <w:name w:val="Table Paragraph"/>
    <w:basedOn w:val="Normal"/>
    <w:uiPriority w:val="1"/>
    <w:qFormat/>
    <w:rsid w:val="00D36E31"/>
    <w:pPr>
      <w:widowControl w:val="0"/>
      <w:autoSpaceDE w:val="0"/>
      <w:autoSpaceDN w:val="0"/>
      <w:spacing w:after="0" w:line="240" w:lineRule="auto"/>
    </w:pPr>
    <w:rPr>
      <w:rFonts w:ascii="Trebuchet MS" w:eastAsia="Trebuchet MS" w:hAnsi="Trebuchet MS" w:cs="Trebuchet MS"/>
      <w:szCs w:val="22"/>
      <w:lang w:val="en-US" w:bidi="ar-SA"/>
    </w:rPr>
  </w:style>
  <w:style w:type="character" w:styleId="Hyperlink">
    <w:name w:val="Hyperlink"/>
    <w:basedOn w:val="DefaultParagraphFont"/>
    <w:uiPriority w:val="99"/>
    <w:unhideWhenUsed/>
    <w:rsid w:val="0075026C"/>
    <w:rPr>
      <w:color w:val="0563C1" w:themeColor="hyperlink"/>
      <w:u w:val="single"/>
    </w:rPr>
  </w:style>
  <w:style w:type="character" w:styleId="UnresolvedMention">
    <w:name w:val="Unresolved Mention"/>
    <w:basedOn w:val="DefaultParagraphFont"/>
    <w:uiPriority w:val="99"/>
    <w:semiHidden/>
    <w:unhideWhenUsed/>
    <w:rsid w:val="0075026C"/>
    <w:rPr>
      <w:color w:val="605E5C"/>
      <w:shd w:val="clear" w:color="auto" w:fill="E1DFDD"/>
    </w:rPr>
  </w:style>
  <w:style w:type="character" w:styleId="FollowedHyperlink">
    <w:name w:val="FollowedHyperlink"/>
    <w:basedOn w:val="DefaultParagraphFont"/>
    <w:uiPriority w:val="99"/>
    <w:semiHidden/>
    <w:unhideWhenUsed/>
    <w:rsid w:val="0075026C"/>
    <w:rPr>
      <w:color w:val="954F72" w:themeColor="followedHyperlink"/>
      <w:u w:val="single"/>
    </w:rPr>
  </w:style>
  <w:style w:type="paragraph" w:styleId="BalloonText">
    <w:name w:val="Balloon Text"/>
    <w:basedOn w:val="Normal"/>
    <w:link w:val="BalloonTextChar"/>
    <w:uiPriority w:val="99"/>
    <w:semiHidden/>
    <w:unhideWhenUsed/>
    <w:rsid w:val="00DA6F3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A6F3E"/>
    <w:rPr>
      <w:rFonts w:ascii="Segoe UI" w:hAnsi="Segoe UI" w:cs="Mangal"/>
      <w:sz w:val="18"/>
      <w:szCs w:val="16"/>
    </w:rPr>
  </w:style>
  <w:style w:type="character" w:styleId="Strong">
    <w:name w:val="Strong"/>
    <w:basedOn w:val="DefaultParagraphFont"/>
    <w:uiPriority w:val="22"/>
    <w:qFormat/>
    <w:rsid w:val="00DD32B3"/>
    <w:rPr>
      <w:b/>
      <w:bCs/>
    </w:rPr>
  </w:style>
  <w:style w:type="paragraph" w:styleId="Title">
    <w:name w:val="Title"/>
    <w:basedOn w:val="Normal"/>
    <w:link w:val="TitleChar"/>
    <w:uiPriority w:val="10"/>
    <w:qFormat/>
    <w:rsid w:val="00191B71"/>
    <w:pPr>
      <w:widowControl w:val="0"/>
      <w:autoSpaceDE w:val="0"/>
      <w:autoSpaceDN w:val="0"/>
      <w:spacing w:before="2" w:after="0" w:line="240" w:lineRule="auto"/>
      <w:ind w:left="100"/>
    </w:pPr>
    <w:rPr>
      <w:rFonts w:ascii="Calibri" w:eastAsia="Calibri" w:hAnsi="Calibri" w:cs="Calibri"/>
      <w:b/>
      <w:bCs/>
      <w:sz w:val="36"/>
      <w:szCs w:val="36"/>
      <w:lang w:val="en-US" w:bidi="ar-SA"/>
    </w:rPr>
  </w:style>
  <w:style w:type="character" w:customStyle="1" w:styleId="TitleChar">
    <w:name w:val="Title Char"/>
    <w:basedOn w:val="DefaultParagraphFont"/>
    <w:link w:val="Title"/>
    <w:uiPriority w:val="10"/>
    <w:rsid w:val="00191B71"/>
    <w:rPr>
      <w:rFonts w:ascii="Calibri" w:eastAsia="Calibri" w:hAnsi="Calibri" w:cs="Calibri"/>
      <w:b/>
      <w:bCs/>
      <w:sz w:val="36"/>
      <w:szCs w:val="3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3009">
      <w:bodyDiv w:val="1"/>
      <w:marLeft w:val="0"/>
      <w:marRight w:val="0"/>
      <w:marTop w:val="0"/>
      <w:marBottom w:val="0"/>
      <w:divBdr>
        <w:top w:val="none" w:sz="0" w:space="0" w:color="auto"/>
        <w:left w:val="none" w:sz="0" w:space="0" w:color="auto"/>
        <w:bottom w:val="none" w:sz="0" w:space="0" w:color="auto"/>
        <w:right w:val="none" w:sz="0" w:space="0" w:color="auto"/>
      </w:divBdr>
    </w:div>
    <w:div w:id="1156530266">
      <w:bodyDiv w:val="1"/>
      <w:marLeft w:val="0"/>
      <w:marRight w:val="0"/>
      <w:marTop w:val="0"/>
      <w:marBottom w:val="0"/>
      <w:divBdr>
        <w:top w:val="none" w:sz="0" w:space="0" w:color="auto"/>
        <w:left w:val="none" w:sz="0" w:space="0" w:color="auto"/>
        <w:bottom w:val="none" w:sz="0" w:space="0" w:color="auto"/>
        <w:right w:val="none" w:sz="0" w:space="0" w:color="auto"/>
      </w:divBdr>
    </w:div>
    <w:div w:id="12443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Administrator</cp:lastModifiedBy>
  <cp:revision>7</cp:revision>
  <cp:lastPrinted>2023-07-07T11:34:00Z</cp:lastPrinted>
  <dcterms:created xsi:type="dcterms:W3CDTF">2023-10-12T21:40:00Z</dcterms:created>
  <dcterms:modified xsi:type="dcterms:W3CDTF">2023-10-18T11:10:00Z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915224124</vt:i4>
  </property>
</Properties>
</file>