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CFD75">
      <w:pPr>
        <w:spacing w:before="2400" w:after="200"/>
        <w:jc w:val="center"/>
      </w:pPr>
      <w:r>
        <w:rPr>
          <w:rFonts w:ascii="Arial" w:hAnsi="Arial" w:eastAsia="Arial" w:cs="Arial"/>
          <w:b/>
          <w:bCs/>
          <w:sz w:val="56"/>
          <w:szCs w:val="56"/>
        </w:rPr>
        <w:t>Data Engineering Lab</w:t>
      </w:r>
    </w:p>
    <w:p w14:paraId="43151C9A">
      <w:pPr>
        <w:pBdr>
          <w:bottom w:val="single" w:color="2E75B6" w:sz="8" w:space="8"/>
        </w:pBdr>
        <w:spacing w:after="6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SQL, Linux, AWS and Azure Practical Record</w:t>
      </w:r>
    </w:p>
    <w:p w14:paraId="1D76F1A5">
      <w:pPr>
        <w:spacing w:after="12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Name: </w:t>
      </w:r>
      <w:r>
        <w:rPr>
          <w:rFonts w:ascii="Arial" w:hAnsi="Arial" w:eastAsia="Arial" w:cs="Arial"/>
          <w:sz w:val="24"/>
          <w:szCs w:val="24"/>
        </w:rPr>
        <w:t>Yedoti Premchand</w:t>
      </w:r>
    </w:p>
    <w:p w14:paraId="58ADC60E">
      <w:pPr>
        <w:spacing w:after="12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Program: </w:t>
      </w:r>
      <w:r>
        <w:rPr>
          <w:rFonts w:ascii="Arial" w:hAnsi="Arial" w:eastAsia="Arial" w:cs="Arial"/>
          <w:sz w:val="24"/>
          <w:szCs w:val="24"/>
        </w:rPr>
        <w:t>B.Tech Computer Science Engineering</w:t>
      </w:r>
    </w:p>
    <w:p w14:paraId="4FDE5663">
      <w:pPr>
        <w:spacing w:after="12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University: </w:t>
      </w:r>
      <w:r>
        <w:rPr>
          <w:rFonts w:ascii="Arial" w:hAnsi="Arial" w:eastAsia="Arial" w:cs="Arial"/>
          <w:sz w:val="24"/>
          <w:szCs w:val="24"/>
        </w:rPr>
        <w:t>Jain (Deemed-to-be University), Bengaluru</w:t>
      </w:r>
    </w:p>
    <w:p w14:paraId="64CCB095">
      <w:r>
        <w:br w:type="page"/>
      </w:r>
      <w:bookmarkStart w:id="0" w:name="_GoBack"/>
      <w:bookmarkEnd w:id="0"/>
    </w:p>
    <w:p w14:paraId="7922BA69">
      <w:pPr>
        <w:pStyle w:val="2"/>
        <w:spacing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SQL Query to Find the Second Highest Salary</w:t>
      </w:r>
    </w:p>
    <w:p w14:paraId="6ADE8EB0">
      <w:pPr>
        <w:spacing w:after="160"/>
      </w:pPr>
      <w:r>
        <w:rPr>
          <w:rFonts w:ascii="Arial" w:hAnsi="Arial" w:eastAsia="Arial" w:cs="Arial"/>
          <w:i/>
          <w:iCs/>
          <w:sz w:val="24"/>
          <w:szCs w:val="24"/>
        </w:rPr>
        <w:t>To find the second highest salary from the employees table using MySQL.</w:t>
      </w:r>
    </w:p>
    <w:p w14:paraId="1EF2A21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Created the employees table (emp_id, emp_name, dept_name, salary) and inserted 8 records.</w:t>
      </w:r>
    </w:p>
    <w:p w14:paraId="280FF1A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Used a subquery: the maximum salary that is less than the overall maximum salary.</w:t>
      </w:r>
    </w:p>
    <w:p w14:paraId="374692DF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Highest salary is 80000, so the second highest salary is 75000.</w:t>
      </w:r>
    </w:p>
    <w:p w14:paraId="3AF6C40A">
      <w:pPr>
        <w:keepNext/>
        <w:spacing w:before="240" w:after="80"/>
        <w:ind w:firstLine="500" w:firstLineChars="0"/>
        <w:jc w:val="center"/>
      </w:pPr>
      <w:r>
        <w:drawing>
          <wp:inline distT="0" distB="0" distL="0" distR="0">
            <wp:extent cx="2992120" cy="3446145"/>
            <wp:effectExtent l="0" t="0" r="10160" b="13335"/>
            <wp:docPr id="1" name="01-sql-employees-table.png" descr="Figure 1.1: Table creation, data and query in MySQL Workbench" title="Figure 1.1: Table creation, data and query in 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sql-employees-table.png" descr="Figure 1.1: Table creation, data and query in MySQL Workbench" title="Figure 1.1: Table creation, data and query in MySQL Workbench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E46">
      <w:pPr>
        <w:spacing w:after="200"/>
        <w:jc w:val="center"/>
        <w:rPr>
          <w:rFonts w:ascii="Arial" w:hAnsi="Arial" w:eastAsia="Arial" w:cs="Arial"/>
          <w:i/>
          <w:iCs/>
          <w:color w:val="555555"/>
          <w:sz w:val="20"/>
          <w:szCs w:val="20"/>
        </w:rPr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1.1: Table creation, data and query in MySQL Workbench</w:t>
      </w:r>
    </w:p>
    <w:p w14:paraId="2ED817C6">
      <w:pPr>
        <w:spacing w:after="200"/>
        <w:ind w:left="2000" w:leftChars="0" w:firstLine="500" w:firstLineChars="0"/>
        <w:jc w:val="both"/>
      </w:pPr>
      <w:r>
        <w:drawing>
          <wp:inline distT="0" distB="0" distL="0" distR="0">
            <wp:extent cx="3333115" cy="3498850"/>
            <wp:effectExtent l="0" t="0" r="4445" b="6350"/>
            <wp:docPr id="2" name="02-sql-second-highest-salary.png" descr="Figure 1.2: Query output, second_highest_salary = 75000" title="Figure 1.2: Query output, second_highest_salary = 7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sql-second-highest-salary.png" descr="Figure 1.2: Query output, second_highest_salary = 75000" title="Figure 1.2: Query output, second_highest_salary = 7500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4AA2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1.2: Query output, second_highest_salary = 75000</w:t>
      </w:r>
    </w:p>
    <w:p w14:paraId="7040EFED">
      <w:r>
        <w:br w:type="page"/>
      </w:r>
    </w:p>
    <w:p w14:paraId="373EB89C">
      <w:pPr>
        <w:pStyle w:val="2"/>
        <w:spacing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Linux Commands</w:t>
      </w:r>
    </w:p>
    <w:p w14:paraId="5C37D2F5">
      <w:pPr>
        <w:spacing w:after="160"/>
      </w:pPr>
      <w:r>
        <w:rPr>
          <w:rFonts w:ascii="Arial" w:hAnsi="Arial" w:eastAsia="Arial" w:cs="Arial"/>
          <w:i/>
          <w:iCs/>
          <w:sz w:val="24"/>
          <w:szCs w:val="24"/>
        </w:rPr>
        <w:t>To show the current working directory, create a directory, create two files, and list the files with their path.</w:t>
      </w:r>
    </w:p>
    <w:p w14:paraId="307E4F2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pwd shows the current directory; mkdir creates the directory; touch creates two files.</w:t>
      </w:r>
    </w:p>
    <w:p w14:paraId="7989D0E6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 -l lists the files with permissions; cd moves into the directory and pwd confirms the path.</w:t>
      </w:r>
    </w:p>
    <w:p w14:paraId="0A54FA3C">
      <w:pPr>
        <w:keepNext/>
        <w:spacing w:before="240" w:after="80"/>
        <w:jc w:val="center"/>
      </w:pPr>
      <w:r>
        <w:drawing>
          <wp:inline distT="0" distB="0" distL="0" distR="0">
            <wp:extent cx="5619750" cy="2924175"/>
            <wp:effectExtent l="0" t="0" r="0" b="0"/>
            <wp:docPr id="3" name="03-linux-commands.png" descr="Figure 2.1: Linux terminal output" title="Figure 2.1: Linux 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linux-commands.png" descr="Figure 2.1: Linux terminal output" title="Figure 2.1: Linux terminal outpu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EA1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2.1: Linux terminal output</w:t>
      </w:r>
    </w:p>
    <w:p w14:paraId="6AFFBD2E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7AADA1D1">
      <w:r>
        <w:rPr>
          <w:rFonts w:ascii="Arial" w:hAnsi="Arial" w:eastAsia="Arial" w:cs="Arial"/>
          <w:b/>
          <w:bCs/>
          <w:color w:val="1F3864"/>
          <w:sz w:val="30"/>
          <w:szCs w:val="30"/>
        </w:rPr>
        <w:t>AWS EC2 Instance Details</w:t>
      </w:r>
    </w:p>
    <w:p w14:paraId="4AB42B6F">
      <w:pPr>
        <w:spacing w:after="160"/>
      </w:pPr>
      <w:r>
        <w:rPr>
          <w:rFonts w:ascii="Arial" w:hAnsi="Arial" w:eastAsia="Arial" w:cs="Arial"/>
          <w:i/>
          <w:iCs/>
          <w:sz w:val="24"/>
          <w:szCs w:val="24"/>
        </w:rPr>
        <w:t xml:space="preserve"> To check the current state, instance type and public IP address of an EC2 instance.</w:t>
      </w:r>
    </w:p>
    <w:p w14:paraId="22EC5A6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Instance name: dat15-10</w:t>
      </w:r>
    </w:p>
    <w:p w14:paraId="1619238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Instance state: Running</w:t>
      </w:r>
    </w:p>
    <w:p w14:paraId="73E40AB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Instance type: t2.micro</w:t>
      </w:r>
    </w:p>
    <w:p w14:paraId="246BA18F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Availability zone: us-east-1d</w:t>
      </w:r>
    </w:p>
    <w:p w14:paraId="240B7F8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Public IPv4 address: 34.207.250.147</w:t>
      </w:r>
    </w:p>
    <w:p w14:paraId="7252BA7A">
      <w:pPr>
        <w:keepNext/>
        <w:spacing w:before="240" w:after="80"/>
        <w:jc w:val="center"/>
      </w:pPr>
      <w:r>
        <w:drawing>
          <wp:inline distT="0" distB="0" distL="0" distR="0">
            <wp:extent cx="5619750" cy="1409700"/>
            <wp:effectExtent l="0" t="0" r="0" b="0"/>
            <wp:docPr id="4" name="04-aws-ec2-instance.png" descr="Figure 3.1: EC2 instance details" title="Figure 3.1: EC2 instanc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aws-ec2-instance.png" descr="Figure 3.1: EC2 instance details" title="Figure 3.1: EC2 instance detail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1416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3.1: EC2 instance details</w:t>
      </w:r>
    </w:p>
    <w:p w14:paraId="680CB941">
      <w:r>
        <w:br w:type="page"/>
      </w:r>
    </w:p>
    <w:p w14:paraId="12072B1C">
      <w:pPr>
        <w:pStyle w:val="2"/>
        <w:spacing w:after="16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>AWS IAM Role with S3 Read-Only Permission</w:t>
      </w:r>
    </w:p>
    <w:p w14:paraId="51711CED">
      <w:pPr>
        <w:spacing w:after="160"/>
      </w:pPr>
      <w:r>
        <w:rPr>
          <w:rFonts w:ascii="Arial" w:hAnsi="Arial" w:eastAsia="Arial" w:cs="Arial"/>
          <w:i/>
          <w:iCs/>
          <w:sz w:val="24"/>
          <w:szCs w:val="24"/>
        </w:rPr>
        <w:t xml:space="preserve"> To create an IAM role for S3 and add the S3 read-only permission.</w:t>
      </w:r>
    </w:p>
    <w:p w14:paraId="58810B89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Created the role day15-10 with AWS service S3 as the trusted entity.</w:t>
      </w:r>
    </w:p>
    <w:p w14:paraId="10DB1EC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Attached the S3 read-only permission policy to the role.</w:t>
      </w:r>
    </w:p>
    <w:p w14:paraId="2650880E">
      <w:pPr>
        <w:keepNext/>
        <w:spacing w:before="240" w:after="80"/>
        <w:jc w:val="center"/>
      </w:pPr>
      <w:r>
        <w:drawing>
          <wp:inline distT="0" distB="0" distL="0" distR="0">
            <wp:extent cx="5619750" cy="2819400"/>
            <wp:effectExtent l="0" t="0" r="0" b="0"/>
            <wp:docPr id="5" name="05-aws-iam-s3-readonly-role.png" descr="Figure 4.1: IAM role created successfully" title="Figure 4.1: IAM role create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aws-iam-s3-readonly-role.png" descr="Figure 4.1: IAM role created successfully" title="Figure 4.1: IAM role created successfull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E592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4.1: IAM role created successfully</w:t>
      </w:r>
    </w:p>
    <w:p w14:paraId="31D18D43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5D6FFB3B">
      <w:r>
        <w:rPr>
          <w:rFonts w:ascii="Arial" w:hAnsi="Arial" w:eastAsia="Arial" w:cs="Arial"/>
          <w:b/>
          <w:bCs/>
          <w:color w:val="1F3864"/>
          <w:sz w:val="30"/>
          <w:szCs w:val="30"/>
        </w:rPr>
        <w:t>Upload a File to an S3 Bucket</w:t>
      </w:r>
    </w:p>
    <w:p w14:paraId="55619291">
      <w:pPr>
        <w:spacing w:after="160"/>
      </w:pPr>
      <w:r>
        <w:rPr>
          <w:rFonts w:ascii="Arial" w:hAnsi="Arial" w:eastAsia="Arial" w:cs="Arial"/>
          <w:i/>
          <w:iCs/>
          <w:sz w:val="24"/>
          <w:szCs w:val="24"/>
        </w:rPr>
        <w:t xml:space="preserve"> To upload a file to an Amazon S3 bucket.</w:t>
      </w:r>
    </w:p>
    <w:p w14:paraId="7E1BA2B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Bucket: day15-10</w:t>
      </w:r>
    </w:p>
    <w:p w14:paraId="6088BF6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File uploaded: customer_records.csv (text/csv, 196 B)</w:t>
      </w:r>
    </w:p>
    <w:p w14:paraId="05E46F8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Status: Upload succeeded</w:t>
      </w:r>
    </w:p>
    <w:p w14:paraId="5B4510CA">
      <w:pPr>
        <w:keepNext/>
        <w:spacing w:before="240" w:after="80"/>
        <w:jc w:val="center"/>
      </w:pPr>
      <w:r>
        <w:drawing>
          <wp:inline distT="0" distB="0" distL="0" distR="0">
            <wp:extent cx="5619750" cy="2276475"/>
            <wp:effectExtent l="0" t="0" r="0" b="0"/>
            <wp:docPr id="6" name="06-aws-s3-file-upload.png" descr="Figure 5.1: S3 upload status" title="Figure 5.1: S3 upload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aws-s3-file-upload.png" descr="Figure 5.1: S3 upload status" title="Figure 5.1: S3 upload statu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3A0F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5.1: S3 upload status</w:t>
      </w:r>
    </w:p>
    <w:p w14:paraId="19DBECB7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085FAC74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1A8EFFBC">
      <w:pPr>
        <w:rPr>
          <w:rFonts w:ascii="Arial" w:hAnsi="Arial" w:eastAsia="Arial" w:cs="Arial"/>
          <w:b/>
          <w:bCs/>
          <w:color w:val="1F3864"/>
          <w:sz w:val="30"/>
          <w:szCs w:val="30"/>
        </w:rPr>
      </w:pPr>
    </w:p>
    <w:p w14:paraId="1E5D3DF6">
      <w:r>
        <w:rPr>
          <w:rFonts w:ascii="Arial" w:hAnsi="Arial" w:eastAsia="Arial" w:cs="Arial"/>
          <w:b/>
          <w:bCs/>
          <w:color w:val="1F3864"/>
          <w:sz w:val="30"/>
          <w:szCs w:val="30"/>
        </w:rPr>
        <w:t>Azure Resource Group</w:t>
      </w:r>
    </w:p>
    <w:p w14:paraId="03045EF5">
      <w:pPr>
        <w:spacing w:after="160"/>
        <w:ind w:firstLine="120" w:firstLineChars="50"/>
      </w:pPr>
      <w:r>
        <w:rPr>
          <w:rFonts w:ascii="Arial" w:hAnsi="Arial" w:eastAsia="Arial" w:cs="Arial"/>
          <w:i/>
          <w:iCs/>
          <w:sz w:val="24"/>
          <w:szCs w:val="24"/>
        </w:rPr>
        <w:t>To create a resource group in Microsoft Azure.</w:t>
      </w:r>
    </w:p>
    <w:p w14:paraId="23DFCE2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Resource group name: ParcticalRG</w:t>
      </w:r>
    </w:p>
    <w:p w14:paraId="72415D6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Subscription: Azure for Students</w:t>
      </w:r>
    </w:p>
    <w:p w14:paraId="447B2568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Region: East Asia</w:t>
      </w:r>
    </w:p>
    <w:p w14:paraId="2E5155B8">
      <w:pPr>
        <w:keepNext/>
        <w:spacing w:before="240" w:after="80"/>
        <w:jc w:val="center"/>
      </w:pPr>
      <w:r>
        <w:drawing>
          <wp:inline distT="0" distB="0" distL="0" distR="0">
            <wp:extent cx="5619750" cy="2133600"/>
            <wp:effectExtent l="0" t="0" r="0" b="0"/>
            <wp:docPr id="7" name="07-azure-resource-group.png" descr="Figure 6.1: Azure resource group overview" title="Figure 6.1: Azure resource group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-azure-resource-group.png" descr="Figure 6.1: Azure resource group overview" title="Figure 6.1: Azure resource group overview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E618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Figure 6.1: Azure resource group overview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133AFD"/>
    <w:rsid w:val="4BB73A44"/>
    <w:rsid w:val="4E247C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2026-10-15T06:23:00Z</dcterms:created>
  <dc:creator>Un-named</dc:creator>
  <cp:lastModifiedBy>Prem Chand</cp:lastModifiedBy>
  <dcterms:modified xsi:type="dcterms:W3CDTF">2026-10-15T06:28:45Z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8777D6B94A834ED6969E3738AEE606C5_13</vt:lpwstr>
  </property>
</Properties>
</file>