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A09BD" w14:textId="77777777" w:rsidR="003924CF" w:rsidRPr="003924CF" w:rsidRDefault="003924CF" w:rsidP="003924CF">
      <w:pPr>
        <w:ind w:left="2880"/>
        <w:rPr>
          <w:b/>
          <w:bCs/>
        </w:rPr>
      </w:pPr>
      <w:r w:rsidRPr="003924CF">
        <w:rPr>
          <w:b/>
          <w:bCs/>
        </w:rPr>
        <w:t>Project Design Phase</w:t>
      </w:r>
    </w:p>
    <w:p w14:paraId="4B8457BA" w14:textId="77777777" w:rsidR="003924CF" w:rsidRDefault="003924CF" w:rsidP="003924CF">
      <w:pPr>
        <w:ind w:left="2880"/>
        <w:rPr>
          <w:b/>
          <w:bCs/>
        </w:rPr>
      </w:pPr>
      <w:r w:rsidRPr="003924CF">
        <w:rPr>
          <w:b/>
          <w:bCs/>
        </w:rPr>
        <w:t>Solution Architecture</w:t>
      </w:r>
    </w:p>
    <w:tbl>
      <w:tblPr>
        <w:tblW w:w="95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627"/>
      </w:tblGrid>
      <w:tr w:rsidR="003924CF" w:rsidRPr="00E76C3F" w14:paraId="683BD4D5" w14:textId="77777777" w:rsidTr="00985D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C3C03" w14:textId="77777777" w:rsidR="003924CF" w:rsidRPr="00E76C3F" w:rsidRDefault="003924CF" w:rsidP="00985D1F">
            <w:pPr>
              <w:rPr>
                <w:b/>
                <w:bCs/>
              </w:rPr>
            </w:pPr>
            <w:r w:rsidRPr="00E76C3F">
              <w:rPr>
                <w:b/>
                <w:bCs/>
              </w:rPr>
              <w:t>Date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72B10" w14:textId="77777777" w:rsidR="003924CF" w:rsidRPr="00E76C3F" w:rsidRDefault="003924CF" w:rsidP="00985D1F">
            <w:pPr>
              <w:rPr>
                <w:b/>
                <w:bCs/>
              </w:rPr>
            </w:pPr>
          </w:p>
        </w:tc>
      </w:tr>
      <w:tr w:rsidR="003924CF" w:rsidRPr="00E76C3F" w14:paraId="4CE3024D" w14:textId="77777777" w:rsidTr="00985D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0EF48" w14:textId="77777777" w:rsidR="003924CF" w:rsidRPr="00E76C3F" w:rsidRDefault="003924CF" w:rsidP="00985D1F">
            <w:pPr>
              <w:rPr>
                <w:b/>
                <w:bCs/>
              </w:rPr>
            </w:pPr>
            <w:r w:rsidRPr="00E76C3F">
              <w:rPr>
                <w:b/>
                <w:bCs/>
              </w:rPr>
              <w:t>Team ID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87951" w14:textId="77777777" w:rsidR="003924CF" w:rsidRPr="00E76C3F" w:rsidRDefault="003924CF" w:rsidP="00985D1F">
            <w:pPr>
              <w:rPr>
                <w:b/>
                <w:bCs/>
              </w:rPr>
            </w:pPr>
          </w:p>
        </w:tc>
      </w:tr>
      <w:tr w:rsidR="003924CF" w:rsidRPr="00E76C3F" w14:paraId="43B82252" w14:textId="77777777" w:rsidTr="00985D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C10B3" w14:textId="77777777" w:rsidR="003924CF" w:rsidRPr="00E76C3F" w:rsidRDefault="003924CF" w:rsidP="00985D1F">
            <w:pPr>
              <w:rPr>
                <w:b/>
                <w:bCs/>
              </w:rPr>
            </w:pPr>
            <w:r w:rsidRPr="00E76C3F">
              <w:rPr>
                <w:b/>
                <w:bCs/>
              </w:rPr>
              <w:t>Project Name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97CDF" w14:textId="77777777" w:rsidR="003924CF" w:rsidRPr="00E76C3F" w:rsidRDefault="003924CF" w:rsidP="00985D1F">
            <w:pPr>
              <w:rPr>
                <w:b/>
                <w:bCs/>
              </w:rPr>
            </w:pPr>
            <w:proofErr w:type="spellStart"/>
            <w:r w:rsidRPr="00E76C3F">
              <w:rPr>
                <w:b/>
                <w:bCs/>
              </w:rPr>
              <w:t>EduGenie</w:t>
            </w:r>
            <w:proofErr w:type="spellEnd"/>
            <w:r w:rsidRPr="00E76C3F">
              <w:rPr>
                <w:b/>
                <w:bCs/>
              </w:rPr>
              <w:t xml:space="preserve"> – Google Gemini Powered Learning Assistant</w:t>
            </w:r>
          </w:p>
        </w:tc>
      </w:tr>
      <w:tr w:rsidR="003924CF" w:rsidRPr="00E76C3F" w14:paraId="038091F2" w14:textId="77777777" w:rsidTr="00985D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97D2F" w14:textId="77777777" w:rsidR="003924CF" w:rsidRPr="00E76C3F" w:rsidRDefault="003924CF" w:rsidP="00985D1F">
            <w:pPr>
              <w:rPr>
                <w:b/>
                <w:bCs/>
              </w:rPr>
            </w:pPr>
            <w:r w:rsidRPr="00E76C3F">
              <w:rPr>
                <w:b/>
                <w:bCs/>
              </w:rPr>
              <w:t>Maximum Marks</w:t>
            </w:r>
          </w:p>
        </w:tc>
        <w:tc>
          <w:tcPr>
            <w:tcW w:w="7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41BF0" w14:textId="7267BE6B" w:rsidR="003924CF" w:rsidRPr="00E76C3F" w:rsidRDefault="003924CF" w:rsidP="00985D1F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E76C3F">
              <w:rPr>
                <w:b/>
                <w:bCs/>
              </w:rPr>
              <w:t xml:space="preserve"> Marks</w:t>
            </w:r>
          </w:p>
        </w:tc>
      </w:tr>
    </w:tbl>
    <w:p w14:paraId="5C09D825" w14:textId="110111D9" w:rsidR="003924CF" w:rsidRPr="003924CF" w:rsidRDefault="003924CF" w:rsidP="003924CF"/>
    <w:p w14:paraId="00B5E54D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Solution Architecture</w:t>
      </w:r>
    </w:p>
    <w:p w14:paraId="5D2A76FD" w14:textId="77777777" w:rsidR="003924CF" w:rsidRPr="003924CF" w:rsidRDefault="003924CF" w:rsidP="003924CF">
      <w:r w:rsidRPr="003924CF">
        <w:t>The </w:t>
      </w:r>
      <w:proofErr w:type="spellStart"/>
      <w:r w:rsidRPr="003924CF">
        <w:rPr>
          <w:b/>
          <w:bCs/>
        </w:rPr>
        <w:t>EduGenie</w:t>
      </w:r>
      <w:proofErr w:type="spellEnd"/>
      <w:r w:rsidRPr="003924CF">
        <w:rPr>
          <w:b/>
          <w:bCs/>
        </w:rPr>
        <w:t xml:space="preserve"> Learning Assistant</w:t>
      </w:r>
      <w:r w:rsidRPr="003924CF">
        <w:t xml:space="preserve"> follows a modular AI-powered solution architecture that integrates a responsive web interface, </w:t>
      </w:r>
      <w:proofErr w:type="spellStart"/>
      <w:r w:rsidRPr="003924CF">
        <w:t>FastAPI</w:t>
      </w:r>
      <w:proofErr w:type="spellEnd"/>
      <w:r w:rsidRPr="003924CF">
        <w:t xml:space="preserve"> backend, Generative AI models, and a database to deliver intelligent educational assistance. The architecture bridges user interactions with AI-powered processing, ensuring scalability, maintainability, and efficient response generation.</w:t>
      </w:r>
    </w:p>
    <w:p w14:paraId="4123B4B5" w14:textId="77777777" w:rsidR="003924CF" w:rsidRPr="003924CF" w:rsidRDefault="003924CF" w:rsidP="003924CF">
      <w:r w:rsidRPr="003924CF">
        <w:t>The primary goals of the solution architecture are to:</w:t>
      </w:r>
    </w:p>
    <w:p w14:paraId="11D85F2B" w14:textId="77777777" w:rsidR="003924CF" w:rsidRPr="003924CF" w:rsidRDefault="003924CF" w:rsidP="003924CF">
      <w:pPr>
        <w:numPr>
          <w:ilvl w:val="0"/>
          <w:numId w:val="1"/>
        </w:numPr>
      </w:pPr>
      <w:r w:rsidRPr="003924CF">
        <w:t>Provide an intelligent AI-powered educational platform for students, educators, and self-learners.</w:t>
      </w:r>
    </w:p>
    <w:p w14:paraId="34C7BF2D" w14:textId="77777777" w:rsidR="003924CF" w:rsidRPr="003924CF" w:rsidRDefault="003924CF" w:rsidP="003924CF">
      <w:pPr>
        <w:numPr>
          <w:ilvl w:val="0"/>
          <w:numId w:val="1"/>
        </w:numPr>
      </w:pPr>
      <w:r w:rsidRPr="003924CF">
        <w:t>Establish seamless communication between the frontend, backend, AI models, and database.</w:t>
      </w:r>
    </w:p>
    <w:p w14:paraId="6DFDF0EB" w14:textId="77777777" w:rsidR="003924CF" w:rsidRPr="003924CF" w:rsidRDefault="003924CF" w:rsidP="003924CF">
      <w:pPr>
        <w:numPr>
          <w:ilvl w:val="0"/>
          <w:numId w:val="1"/>
        </w:numPr>
      </w:pPr>
      <w:r w:rsidRPr="003924CF">
        <w:t>Ensure modular development for easy maintenance, testing, and future enhancements.</w:t>
      </w:r>
    </w:p>
    <w:p w14:paraId="421063D4" w14:textId="77777777" w:rsidR="003924CF" w:rsidRPr="003924CF" w:rsidRDefault="003924CF" w:rsidP="003924CF">
      <w:pPr>
        <w:numPr>
          <w:ilvl w:val="0"/>
          <w:numId w:val="1"/>
        </w:numPr>
      </w:pPr>
      <w:r w:rsidRPr="003924CF">
        <w:t>Deliver fast, accurate, and personalized educational responses using Generative AI.</w:t>
      </w:r>
    </w:p>
    <w:p w14:paraId="09D28A9E" w14:textId="77777777" w:rsidR="003924CF" w:rsidRPr="003924CF" w:rsidRDefault="003924CF" w:rsidP="003924CF">
      <w:pPr>
        <w:numPr>
          <w:ilvl w:val="0"/>
          <w:numId w:val="1"/>
        </w:numPr>
      </w:pPr>
      <w:r w:rsidRPr="003924CF">
        <w:t>Support scalable deployment with cloud-ready architecture and RESTful APIs.</w:t>
      </w:r>
    </w:p>
    <w:p w14:paraId="6D1C97A0" w14:textId="77777777" w:rsidR="003924CF" w:rsidRPr="003924CF" w:rsidRDefault="003924CF" w:rsidP="003924CF">
      <w:r w:rsidRPr="003924CF">
        <w:pict w14:anchorId="321FD468">
          <v:rect id="_x0000_i1062" style="width:0;height:0" o:hralign="center" o:hrstd="t" o:hr="t" fillcolor="#a0a0a0" stroked="f"/>
        </w:pict>
      </w:r>
    </w:p>
    <w:p w14:paraId="7CF1D938" w14:textId="77777777" w:rsidR="003924CF" w:rsidRDefault="003924CF" w:rsidP="003924CF">
      <w:pPr>
        <w:rPr>
          <w:b/>
          <w:bCs/>
        </w:rPr>
      </w:pPr>
      <w:r w:rsidRPr="003924CF">
        <w:rPr>
          <w:b/>
          <w:bCs/>
        </w:rPr>
        <w:t>Solution Architecture Diagram</w:t>
      </w:r>
    </w:p>
    <w:p w14:paraId="0624B7C0" w14:textId="7097E6B8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lastRenderedPageBreak/>
        <w:drawing>
          <wp:inline distT="0" distB="0" distL="0" distR="0" wp14:anchorId="0E7B2399" wp14:editId="57FC1773">
            <wp:extent cx="5943600" cy="3244850"/>
            <wp:effectExtent l="0" t="0" r="0" b="0"/>
            <wp:docPr id="131599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95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B601" w14:textId="77777777" w:rsidR="003924CF" w:rsidRPr="003924CF" w:rsidRDefault="003924CF" w:rsidP="003924CF">
      <w:r w:rsidRPr="003924CF">
        <w:pict w14:anchorId="0A246F34">
          <v:rect id="_x0000_i1063" style="width:0;height:0" o:hralign="center" o:hrstd="t" o:hr="t" fillcolor="#a0a0a0" stroked="f"/>
        </w:pict>
      </w:r>
    </w:p>
    <w:p w14:paraId="102DFBD0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Architecture Components</w:t>
      </w:r>
    </w:p>
    <w:p w14:paraId="4F221DEC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1. User Layer</w:t>
      </w:r>
    </w:p>
    <w:p w14:paraId="6AE2CBE3" w14:textId="77777777" w:rsidR="003924CF" w:rsidRPr="003924CF" w:rsidRDefault="003924CF" w:rsidP="003924CF">
      <w:r w:rsidRPr="003924CF">
        <w:t xml:space="preserve">The user interacts with the </w:t>
      </w:r>
      <w:proofErr w:type="spellStart"/>
      <w:r w:rsidRPr="003924CF">
        <w:t>EduGenie</w:t>
      </w:r>
      <w:proofErr w:type="spellEnd"/>
      <w:r w:rsidRPr="003924CF">
        <w:t xml:space="preserve"> Learning Assistant through a web browser. Users can ask academic questions, request concept explanations, generate quizzes, summarize educational content, or obtain personalized learning recommendations.</w:t>
      </w:r>
    </w:p>
    <w:p w14:paraId="19B4A58C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2. Presentation Layer</w:t>
      </w:r>
    </w:p>
    <w:p w14:paraId="423FBCDB" w14:textId="77777777" w:rsidR="003924CF" w:rsidRPr="003924CF" w:rsidRDefault="003924CF" w:rsidP="003924CF">
      <w:r w:rsidRPr="003924CF">
        <w:t>The frontend is developed using </w:t>
      </w:r>
      <w:r w:rsidRPr="003924CF">
        <w:rPr>
          <w:b/>
          <w:bCs/>
        </w:rPr>
        <w:t>HTML</w:t>
      </w:r>
      <w:r w:rsidRPr="003924CF">
        <w:t>, </w:t>
      </w:r>
      <w:r w:rsidRPr="003924CF">
        <w:rPr>
          <w:b/>
          <w:bCs/>
        </w:rPr>
        <w:t>CSS</w:t>
      </w:r>
      <w:r w:rsidRPr="003924CF">
        <w:t>, and </w:t>
      </w:r>
      <w:r w:rsidRPr="003924CF">
        <w:rPr>
          <w:b/>
          <w:bCs/>
        </w:rPr>
        <w:t>Jinja2</w:t>
      </w:r>
      <w:r w:rsidRPr="003924CF">
        <w:t> templates. It provides a responsive and user-friendly interface with forms for each educational feature. User requests are sent to the backend through HTTP requests.</w:t>
      </w:r>
    </w:p>
    <w:p w14:paraId="223D04F6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3. Application Layer</w:t>
      </w:r>
    </w:p>
    <w:p w14:paraId="19F41E52" w14:textId="77777777" w:rsidR="003924CF" w:rsidRPr="003924CF" w:rsidRDefault="003924CF" w:rsidP="003924CF">
      <w:r w:rsidRPr="003924CF">
        <w:t>The backend is implemented using </w:t>
      </w:r>
      <w:proofErr w:type="spellStart"/>
      <w:r w:rsidRPr="003924CF">
        <w:rPr>
          <w:b/>
          <w:bCs/>
        </w:rPr>
        <w:t>FastAPI</w:t>
      </w:r>
      <w:proofErr w:type="spellEnd"/>
      <w:r w:rsidRPr="003924CF">
        <w:t>, which manages API routing, request validation, AI module invocation, and response generation. It exposes RESTful endpoints such as:</w:t>
      </w:r>
    </w:p>
    <w:p w14:paraId="453BF82B" w14:textId="77777777" w:rsidR="003924CF" w:rsidRPr="003924CF" w:rsidRDefault="003924CF" w:rsidP="003924CF">
      <w:pPr>
        <w:numPr>
          <w:ilvl w:val="0"/>
          <w:numId w:val="2"/>
        </w:numPr>
      </w:pPr>
      <w:r w:rsidRPr="003924CF">
        <w:t>/</w:t>
      </w:r>
      <w:proofErr w:type="spellStart"/>
      <w:proofErr w:type="gramStart"/>
      <w:r w:rsidRPr="003924CF">
        <w:t>qa</w:t>
      </w:r>
      <w:proofErr w:type="spellEnd"/>
      <w:proofErr w:type="gramEnd"/>
    </w:p>
    <w:p w14:paraId="28AC754B" w14:textId="77777777" w:rsidR="003924CF" w:rsidRPr="003924CF" w:rsidRDefault="003924CF" w:rsidP="003924CF">
      <w:pPr>
        <w:numPr>
          <w:ilvl w:val="0"/>
          <w:numId w:val="2"/>
        </w:numPr>
      </w:pPr>
      <w:r w:rsidRPr="003924CF">
        <w:t>/</w:t>
      </w:r>
      <w:proofErr w:type="gramStart"/>
      <w:r w:rsidRPr="003924CF">
        <w:t>explain</w:t>
      </w:r>
      <w:proofErr w:type="gramEnd"/>
    </w:p>
    <w:p w14:paraId="7B1C98C2" w14:textId="77777777" w:rsidR="003924CF" w:rsidRPr="003924CF" w:rsidRDefault="003924CF" w:rsidP="003924CF">
      <w:pPr>
        <w:numPr>
          <w:ilvl w:val="0"/>
          <w:numId w:val="2"/>
        </w:numPr>
      </w:pPr>
      <w:r w:rsidRPr="003924CF">
        <w:t>/</w:t>
      </w:r>
      <w:proofErr w:type="gramStart"/>
      <w:r w:rsidRPr="003924CF">
        <w:t>quiz</w:t>
      </w:r>
      <w:proofErr w:type="gramEnd"/>
    </w:p>
    <w:p w14:paraId="131D3481" w14:textId="77777777" w:rsidR="003924CF" w:rsidRPr="003924CF" w:rsidRDefault="003924CF" w:rsidP="003924CF">
      <w:pPr>
        <w:numPr>
          <w:ilvl w:val="0"/>
          <w:numId w:val="2"/>
        </w:numPr>
      </w:pPr>
      <w:r w:rsidRPr="003924CF">
        <w:t>/</w:t>
      </w:r>
      <w:proofErr w:type="gramStart"/>
      <w:r w:rsidRPr="003924CF">
        <w:t>summarize</w:t>
      </w:r>
      <w:proofErr w:type="gramEnd"/>
    </w:p>
    <w:p w14:paraId="6273ED3D" w14:textId="77777777" w:rsidR="003924CF" w:rsidRPr="003924CF" w:rsidRDefault="003924CF" w:rsidP="003924CF">
      <w:pPr>
        <w:numPr>
          <w:ilvl w:val="0"/>
          <w:numId w:val="2"/>
        </w:numPr>
      </w:pPr>
      <w:r w:rsidRPr="003924CF">
        <w:lastRenderedPageBreak/>
        <w:t>/learn/recommendations</w:t>
      </w:r>
    </w:p>
    <w:p w14:paraId="146115BA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4. AI Processing Layer</w:t>
      </w:r>
    </w:p>
    <w:p w14:paraId="6B8B4EDE" w14:textId="77777777" w:rsidR="003924CF" w:rsidRPr="003924CF" w:rsidRDefault="003924CF" w:rsidP="003924CF">
      <w:proofErr w:type="spellStart"/>
      <w:r w:rsidRPr="003924CF">
        <w:t>EduGenie</w:t>
      </w:r>
      <w:proofErr w:type="spellEnd"/>
      <w:r w:rsidRPr="003924CF">
        <w:t xml:space="preserve"> integrates two AI models:</w:t>
      </w:r>
    </w:p>
    <w:p w14:paraId="5A5D93BB" w14:textId="77777777" w:rsidR="003924CF" w:rsidRPr="003924CF" w:rsidRDefault="003924CF" w:rsidP="003924CF">
      <w:pPr>
        <w:numPr>
          <w:ilvl w:val="0"/>
          <w:numId w:val="3"/>
        </w:numPr>
      </w:pPr>
      <w:r w:rsidRPr="003924CF">
        <w:rPr>
          <w:b/>
          <w:bCs/>
        </w:rPr>
        <w:t>Google Gemini 1.5 Pro</w:t>
      </w:r>
      <w:r w:rsidRPr="003924CF">
        <w:t> for Question Answering, Quiz Generation, Summarization, and Personalized Learning Recommendations.</w:t>
      </w:r>
    </w:p>
    <w:p w14:paraId="52F95B27" w14:textId="77777777" w:rsidR="003924CF" w:rsidRPr="003924CF" w:rsidRDefault="003924CF" w:rsidP="003924CF">
      <w:pPr>
        <w:numPr>
          <w:ilvl w:val="0"/>
          <w:numId w:val="3"/>
        </w:numPr>
      </w:pPr>
      <w:r w:rsidRPr="003924CF">
        <w:rPr>
          <w:b/>
          <w:bCs/>
        </w:rPr>
        <w:t>LaMini-Flan-T5-783M</w:t>
      </w:r>
      <w:r w:rsidRPr="003924CF">
        <w:t> for lightweight Concept Explanation, providing concise and beginner-friendly explanations.</w:t>
      </w:r>
    </w:p>
    <w:p w14:paraId="432AC86D" w14:textId="77777777" w:rsidR="003924CF" w:rsidRPr="003924CF" w:rsidRDefault="003924CF" w:rsidP="003924CF">
      <w:r w:rsidRPr="003924CF">
        <w:t>These models process user queries and generate intelligent educational responses.</w:t>
      </w:r>
    </w:p>
    <w:p w14:paraId="5B57CE98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5. Data Layer</w:t>
      </w:r>
    </w:p>
    <w:p w14:paraId="529D849E" w14:textId="77777777" w:rsidR="003924CF" w:rsidRPr="003924CF" w:rsidRDefault="003924CF" w:rsidP="003924CF">
      <w:r w:rsidRPr="003924CF">
        <w:t>The database stores application data using relational tables, including:</w:t>
      </w:r>
    </w:p>
    <w:p w14:paraId="7FF594B6" w14:textId="77777777" w:rsidR="003924CF" w:rsidRPr="003924CF" w:rsidRDefault="003924CF" w:rsidP="003924CF">
      <w:pPr>
        <w:numPr>
          <w:ilvl w:val="0"/>
          <w:numId w:val="4"/>
        </w:numPr>
      </w:pPr>
      <w:r w:rsidRPr="003924CF">
        <w:t>USER</w:t>
      </w:r>
    </w:p>
    <w:p w14:paraId="0B56F8DD" w14:textId="77777777" w:rsidR="003924CF" w:rsidRPr="003924CF" w:rsidRDefault="003924CF" w:rsidP="003924CF">
      <w:pPr>
        <w:numPr>
          <w:ilvl w:val="0"/>
          <w:numId w:val="4"/>
        </w:numPr>
      </w:pPr>
      <w:r w:rsidRPr="003924CF">
        <w:t>USER_QUERY</w:t>
      </w:r>
    </w:p>
    <w:p w14:paraId="2295FBBF" w14:textId="77777777" w:rsidR="003924CF" w:rsidRPr="003924CF" w:rsidRDefault="003924CF" w:rsidP="003924CF">
      <w:pPr>
        <w:numPr>
          <w:ilvl w:val="0"/>
          <w:numId w:val="4"/>
        </w:numPr>
      </w:pPr>
      <w:r w:rsidRPr="003924CF">
        <w:t>AI_RESPONSE</w:t>
      </w:r>
    </w:p>
    <w:p w14:paraId="6EE79079" w14:textId="77777777" w:rsidR="003924CF" w:rsidRPr="003924CF" w:rsidRDefault="003924CF" w:rsidP="003924CF">
      <w:pPr>
        <w:numPr>
          <w:ilvl w:val="0"/>
          <w:numId w:val="4"/>
        </w:numPr>
      </w:pPr>
      <w:r w:rsidRPr="003924CF">
        <w:t>QUIZ</w:t>
      </w:r>
    </w:p>
    <w:p w14:paraId="449E53BD" w14:textId="77777777" w:rsidR="003924CF" w:rsidRPr="003924CF" w:rsidRDefault="003924CF" w:rsidP="003924CF">
      <w:pPr>
        <w:numPr>
          <w:ilvl w:val="0"/>
          <w:numId w:val="4"/>
        </w:numPr>
      </w:pPr>
      <w:r w:rsidRPr="003924CF">
        <w:t>SUMMARY</w:t>
      </w:r>
    </w:p>
    <w:p w14:paraId="08FF5527" w14:textId="77777777" w:rsidR="003924CF" w:rsidRPr="003924CF" w:rsidRDefault="003924CF" w:rsidP="003924CF">
      <w:pPr>
        <w:numPr>
          <w:ilvl w:val="0"/>
          <w:numId w:val="4"/>
        </w:numPr>
      </w:pPr>
      <w:r w:rsidRPr="003924CF">
        <w:t>LEARNING_PATH</w:t>
      </w:r>
    </w:p>
    <w:p w14:paraId="46726454" w14:textId="77777777" w:rsidR="003924CF" w:rsidRPr="003924CF" w:rsidRDefault="003924CF" w:rsidP="003924CF">
      <w:r w:rsidRPr="003924CF">
        <w:t>Primary and foreign key relationships maintain data integrity and enable efficient retrieval of educational information.</w:t>
      </w:r>
    </w:p>
    <w:p w14:paraId="2D7FB5F8" w14:textId="77777777" w:rsidR="003924CF" w:rsidRPr="003924CF" w:rsidRDefault="003924CF" w:rsidP="003924CF">
      <w:r w:rsidRPr="003924CF">
        <w:pict w14:anchorId="32CAD411">
          <v:rect id="_x0000_i1064" style="width:0;height:0" o:hralign="center" o:hrstd="t" o:hr="t" fillcolor="#a0a0a0" stroked="f"/>
        </w:pict>
      </w:r>
    </w:p>
    <w:p w14:paraId="1774C190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Workflow of the Solution</w:t>
      </w:r>
    </w:p>
    <w:p w14:paraId="75327C50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t xml:space="preserve">The user opens the </w:t>
      </w:r>
      <w:proofErr w:type="spellStart"/>
      <w:r w:rsidRPr="003924CF">
        <w:t>EduGenie</w:t>
      </w:r>
      <w:proofErr w:type="spellEnd"/>
      <w:r w:rsidRPr="003924CF">
        <w:t xml:space="preserve"> web application.</w:t>
      </w:r>
    </w:p>
    <w:p w14:paraId="2CD80273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t>The user selects an educational feature and enters the required input.</w:t>
      </w:r>
    </w:p>
    <w:p w14:paraId="75E2B324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t xml:space="preserve">The frontend sends the request to the corresponding </w:t>
      </w:r>
      <w:proofErr w:type="spellStart"/>
      <w:r w:rsidRPr="003924CF">
        <w:t>FastAPI</w:t>
      </w:r>
      <w:proofErr w:type="spellEnd"/>
      <w:r w:rsidRPr="003924CF">
        <w:t xml:space="preserve"> endpoint.</w:t>
      </w:r>
    </w:p>
    <w:p w14:paraId="14FF6338" w14:textId="77777777" w:rsidR="003924CF" w:rsidRPr="003924CF" w:rsidRDefault="003924CF" w:rsidP="003924CF">
      <w:pPr>
        <w:numPr>
          <w:ilvl w:val="0"/>
          <w:numId w:val="5"/>
        </w:numPr>
      </w:pPr>
      <w:proofErr w:type="spellStart"/>
      <w:r w:rsidRPr="003924CF">
        <w:t>FastAPI</w:t>
      </w:r>
      <w:proofErr w:type="spellEnd"/>
      <w:r w:rsidRPr="003924CF">
        <w:t xml:space="preserve"> validates the request and forwards it to the appropriate AI module.</w:t>
      </w:r>
    </w:p>
    <w:p w14:paraId="248E07A1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t>Google Gemini 1.5 Pro or LaMini-Flan-T5 processes the request.</w:t>
      </w:r>
    </w:p>
    <w:p w14:paraId="77C76C60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t>The AI-generated response is returned to the backend.</w:t>
      </w:r>
    </w:p>
    <w:p w14:paraId="38958441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t>The response is stored in the database for future reference.</w:t>
      </w:r>
    </w:p>
    <w:p w14:paraId="5AFF824F" w14:textId="77777777" w:rsidR="003924CF" w:rsidRPr="003924CF" w:rsidRDefault="003924CF" w:rsidP="003924CF">
      <w:pPr>
        <w:numPr>
          <w:ilvl w:val="0"/>
          <w:numId w:val="5"/>
        </w:numPr>
      </w:pPr>
      <w:r w:rsidRPr="003924CF">
        <w:lastRenderedPageBreak/>
        <w:t>The processed output is displayed instantly on the frontend.</w:t>
      </w:r>
    </w:p>
    <w:p w14:paraId="17370298" w14:textId="77777777" w:rsidR="003924CF" w:rsidRPr="003924CF" w:rsidRDefault="003924CF" w:rsidP="003924CF">
      <w:r w:rsidRPr="003924CF">
        <w:pict w14:anchorId="2A36502B">
          <v:rect id="_x0000_i1065" style="width:0;height:0" o:hralign="center" o:hrstd="t" o:hr="t" fillcolor="#a0a0a0" stroked="f"/>
        </w:pict>
      </w:r>
    </w:p>
    <w:p w14:paraId="346B384B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Advantages of the Solution Architecture</w:t>
      </w:r>
    </w:p>
    <w:p w14:paraId="105B5C22" w14:textId="77777777" w:rsidR="003924CF" w:rsidRPr="003924CF" w:rsidRDefault="003924CF" w:rsidP="003924CF">
      <w:pPr>
        <w:numPr>
          <w:ilvl w:val="0"/>
          <w:numId w:val="6"/>
        </w:numPr>
      </w:pPr>
      <w:r w:rsidRPr="003924CF">
        <w:t>Modular architecture improves maintainability and scalability.</w:t>
      </w:r>
    </w:p>
    <w:p w14:paraId="1BEA3163" w14:textId="77777777" w:rsidR="003924CF" w:rsidRPr="003924CF" w:rsidRDefault="003924CF" w:rsidP="003924CF">
      <w:pPr>
        <w:numPr>
          <w:ilvl w:val="0"/>
          <w:numId w:val="6"/>
        </w:numPr>
      </w:pPr>
      <w:proofErr w:type="spellStart"/>
      <w:r w:rsidRPr="003924CF">
        <w:t>FastAPI</w:t>
      </w:r>
      <w:proofErr w:type="spellEnd"/>
      <w:r w:rsidRPr="003924CF">
        <w:t xml:space="preserve"> enables high-performance REST API communication.</w:t>
      </w:r>
    </w:p>
    <w:p w14:paraId="02755CD0" w14:textId="77777777" w:rsidR="003924CF" w:rsidRPr="003924CF" w:rsidRDefault="003924CF" w:rsidP="003924CF">
      <w:pPr>
        <w:numPr>
          <w:ilvl w:val="0"/>
          <w:numId w:val="6"/>
        </w:numPr>
      </w:pPr>
      <w:r w:rsidRPr="003924CF">
        <w:t>Google Gemini provides advanced reasoning and educational content generation.</w:t>
      </w:r>
    </w:p>
    <w:p w14:paraId="6B7653BA" w14:textId="77777777" w:rsidR="003924CF" w:rsidRPr="003924CF" w:rsidRDefault="003924CF" w:rsidP="003924CF">
      <w:pPr>
        <w:numPr>
          <w:ilvl w:val="0"/>
          <w:numId w:val="6"/>
        </w:numPr>
      </w:pPr>
      <w:r w:rsidRPr="003924CF">
        <w:t>LaMini-Flan-T5 offers efficient local inference for concept explanations.</w:t>
      </w:r>
    </w:p>
    <w:p w14:paraId="3577014E" w14:textId="77777777" w:rsidR="003924CF" w:rsidRPr="003924CF" w:rsidRDefault="003924CF" w:rsidP="003924CF">
      <w:pPr>
        <w:numPr>
          <w:ilvl w:val="0"/>
          <w:numId w:val="6"/>
        </w:numPr>
      </w:pPr>
      <w:r w:rsidRPr="003924CF">
        <w:t>The responsive frontend ensures an intuitive learning experience.</w:t>
      </w:r>
    </w:p>
    <w:p w14:paraId="3179EC1F" w14:textId="77777777" w:rsidR="003924CF" w:rsidRPr="003924CF" w:rsidRDefault="003924CF" w:rsidP="003924CF">
      <w:pPr>
        <w:numPr>
          <w:ilvl w:val="0"/>
          <w:numId w:val="6"/>
        </w:numPr>
      </w:pPr>
      <w:r w:rsidRPr="003924CF">
        <w:t>Database integration enables organized storage of users, queries, and AI-generated content.</w:t>
      </w:r>
    </w:p>
    <w:p w14:paraId="2D64327C" w14:textId="77777777" w:rsidR="003924CF" w:rsidRPr="003924CF" w:rsidRDefault="003924CF" w:rsidP="003924CF">
      <w:pPr>
        <w:numPr>
          <w:ilvl w:val="0"/>
          <w:numId w:val="6"/>
        </w:numPr>
      </w:pPr>
      <w:r w:rsidRPr="003924CF">
        <w:t>The architecture supports future enhancements such as multilingual support, voice interaction, mobile applications, LMS integration, and AI-powered learning analytics.</w:t>
      </w:r>
    </w:p>
    <w:p w14:paraId="77F194FD" w14:textId="77777777" w:rsidR="003924CF" w:rsidRPr="003924CF" w:rsidRDefault="003924CF" w:rsidP="003924CF">
      <w:r w:rsidRPr="003924CF">
        <w:pict w14:anchorId="00AE39BF">
          <v:rect id="_x0000_i1066" style="width:0;height:0" o:hralign="center" o:hrstd="t" o:hr="t" fillcolor="#a0a0a0" stroked="f"/>
        </w:pict>
      </w:r>
    </w:p>
    <w:p w14:paraId="09ED94DE" w14:textId="77777777" w:rsidR="003924CF" w:rsidRPr="003924CF" w:rsidRDefault="003924CF" w:rsidP="003924CF">
      <w:pPr>
        <w:rPr>
          <w:b/>
          <w:bCs/>
        </w:rPr>
      </w:pPr>
      <w:r w:rsidRPr="003924CF">
        <w:rPr>
          <w:b/>
          <w:bCs/>
        </w:rPr>
        <w:t>Conclusion</w:t>
      </w:r>
    </w:p>
    <w:p w14:paraId="7A74ABF0" w14:textId="77777777" w:rsidR="003924CF" w:rsidRPr="003924CF" w:rsidRDefault="003924CF" w:rsidP="003924CF">
      <w:r w:rsidRPr="003924CF">
        <w:t>The </w:t>
      </w:r>
      <w:proofErr w:type="spellStart"/>
      <w:r w:rsidRPr="003924CF">
        <w:rPr>
          <w:b/>
          <w:bCs/>
        </w:rPr>
        <w:t>EduGenie</w:t>
      </w:r>
      <w:proofErr w:type="spellEnd"/>
      <w:r w:rsidRPr="003924CF">
        <w:rPr>
          <w:b/>
          <w:bCs/>
        </w:rPr>
        <w:t xml:space="preserve"> Learning Assistant Solution Architecture</w:t>
      </w:r>
      <w:r w:rsidRPr="003924CF">
        <w:t xml:space="preserve"> provides a scalable, modular, and AI-driven framework for delivering intelligent educational assistance. By integrating a responsive frontend, </w:t>
      </w:r>
      <w:proofErr w:type="spellStart"/>
      <w:r w:rsidRPr="003924CF">
        <w:t>FastAPI</w:t>
      </w:r>
      <w:proofErr w:type="spellEnd"/>
      <w:r w:rsidRPr="003924CF">
        <w:t xml:space="preserve"> backend, Google Gemini 1.5 Pro, LaMini-Flan-T5, and a relational database, the system efficiently supports question answering, concept explanation, quiz generation, text summarization, and personalized learning recommendations. The architecture ensures high performance, maintainability, and flexibility, making </w:t>
      </w:r>
      <w:proofErr w:type="spellStart"/>
      <w:r w:rsidRPr="003924CF">
        <w:t>EduGenie</w:t>
      </w:r>
      <w:proofErr w:type="spellEnd"/>
      <w:r w:rsidRPr="003924CF">
        <w:t xml:space="preserve"> suitable for both current educational needs and future AI-powered enhancements.</w:t>
      </w:r>
    </w:p>
    <w:p w14:paraId="7189ACE1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94BA1"/>
    <w:multiLevelType w:val="multilevel"/>
    <w:tmpl w:val="2E0A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0B106B"/>
    <w:multiLevelType w:val="multilevel"/>
    <w:tmpl w:val="324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68001C"/>
    <w:multiLevelType w:val="multilevel"/>
    <w:tmpl w:val="D0EA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0218C"/>
    <w:multiLevelType w:val="multilevel"/>
    <w:tmpl w:val="4A4A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934F7A"/>
    <w:multiLevelType w:val="multilevel"/>
    <w:tmpl w:val="6F7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A056EA"/>
    <w:multiLevelType w:val="multilevel"/>
    <w:tmpl w:val="278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2912361">
    <w:abstractNumId w:val="0"/>
  </w:num>
  <w:num w:numId="2" w16cid:durableId="666059853">
    <w:abstractNumId w:val="3"/>
  </w:num>
  <w:num w:numId="3" w16cid:durableId="970940264">
    <w:abstractNumId w:val="5"/>
  </w:num>
  <w:num w:numId="4" w16cid:durableId="392310218">
    <w:abstractNumId w:val="4"/>
  </w:num>
  <w:num w:numId="5" w16cid:durableId="669526327">
    <w:abstractNumId w:val="2"/>
  </w:num>
  <w:num w:numId="6" w16cid:durableId="1194464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CF"/>
    <w:rsid w:val="002C1454"/>
    <w:rsid w:val="003924CF"/>
    <w:rsid w:val="00630BD8"/>
    <w:rsid w:val="009F211E"/>
    <w:rsid w:val="00CD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F4A3"/>
  <w15:chartTrackingRefBased/>
  <w15:docId w15:val="{6340C09F-7C41-4AF6-8080-F31ABFC9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21MH1A04M6</cp:lastModifiedBy>
  <cp:revision>1</cp:revision>
  <dcterms:created xsi:type="dcterms:W3CDTF">2026-07-08T13:12:00Z</dcterms:created>
  <dcterms:modified xsi:type="dcterms:W3CDTF">2026-07-08T13:16:00Z</dcterms:modified>
</cp:coreProperties>
</file>