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7145" w14:textId="77777777" w:rsidR="00691251" w:rsidRPr="00691251" w:rsidRDefault="00691251" w:rsidP="00691251">
      <w:pPr>
        <w:jc w:val="both"/>
        <w:rPr>
          <w:b/>
          <w:bCs/>
        </w:rPr>
      </w:pPr>
      <w:r w:rsidRPr="00691251">
        <w:rPr>
          <w:b/>
          <w:bCs/>
        </w:rPr>
        <w:t>Grupo 02: Tipografia e Fontes na Web</w:t>
      </w:r>
    </w:p>
    <w:p w14:paraId="6876222E" w14:textId="77777777" w:rsidR="00691251" w:rsidRPr="00691251" w:rsidRDefault="00691251" w:rsidP="00691251">
      <w:pPr>
        <w:numPr>
          <w:ilvl w:val="0"/>
          <w:numId w:val="1"/>
        </w:numPr>
        <w:jc w:val="both"/>
      </w:pPr>
      <w:r w:rsidRPr="00691251">
        <w:rPr>
          <w:b/>
          <w:bCs/>
        </w:rPr>
        <w:t>Missão do Grupo:</w:t>
      </w:r>
      <w:r w:rsidRPr="00691251">
        <w:t xml:space="preserve"> Apresentar um guia completo sobre como a tipografia funciona na web, abordando a classificação das fontes, sua estilização via CSS e a importação de fontes externas para projetos web.</w:t>
      </w:r>
    </w:p>
    <w:p w14:paraId="170A2ECE" w14:textId="77777777" w:rsidR="00691251" w:rsidRPr="00691251" w:rsidRDefault="00691251" w:rsidP="00691251">
      <w:pPr>
        <w:numPr>
          <w:ilvl w:val="0"/>
          <w:numId w:val="1"/>
        </w:numPr>
        <w:jc w:val="both"/>
      </w:pPr>
      <w:r w:rsidRPr="00691251">
        <w:rPr>
          <w:b/>
          <w:bCs/>
        </w:rPr>
        <w:t>Material de Base:</w:t>
      </w:r>
      <w:r w:rsidRPr="00691251">
        <w:t xml:space="preserve"> PDF 14 - Fontes.pdf e os vídeos do "Grupo 02".</w:t>
      </w:r>
    </w:p>
    <w:p w14:paraId="7CB2647B" w14:textId="1C83B9EC" w:rsidR="00691251" w:rsidRPr="00691251" w:rsidRDefault="00691251" w:rsidP="00691251">
      <w:pPr>
        <w:jc w:val="both"/>
        <w:rPr>
          <w:b/>
          <w:bCs/>
        </w:rPr>
      </w:pPr>
      <w:r w:rsidRPr="00691251">
        <w:rPr>
          <w:b/>
          <w:bCs/>
        </w:rPr>
        <w:t>Estrutura da Apresentação</w:t>
      </w:r>
      <w:r>
        <w:rPr>
          <w:b/>
          <w:bCs/>
        </w:rPr>
        <w:t xml:space="preserve"> (Com texto e Slides)</w:t>
      </w:r>
      <w:r w:rsidRPr="00691251">
        <w:rPr>
          <w:b/>
          <w:bCs/>
        </w:rPr>
        <w:t>:</w:t>
      </w:r>
    </w:p>
    <w:p w14:paraId="62C5C61B" w14:textId="77777777" w:rsidR="00691251" w:rsidRPr="00691251" w:rsidRDefault="00691251" w:rsidP="00691251">
      <w:pPr>
        <w:numPr>
          <w:ilvl w:val="0"/>
          <w:numId w:val="2"/>
        </w:numPr>
        <w:jc w:val="both"/>
      </w:pPr>
      <w:r w:rsidRPr="00691251">
        <w:rPr>
          <w:b/>
          <w:bCs/>
        </w:rPr>
        <w:t>Parte 1: Fundamentos e Classificação da Tipografia</w:t>
      </w:r>
    </w:p>
    <w:p w14:paraId="584DEAB9" w14:textId="77777777" w:rsidR="00691251" w:rsidRPr="00691251" w:rsidRDefault="00691251" w:rsidP="00691251">
      <w:pPr>
        <w:numPr>
          <w:ilvl w:val="1"/>
          <w:numId w:val="2"/>
        </w:numPr>
        <w:jc w:val="both"/>
      </w:pPr>
      <w:r w:rsidRPr="00691251">
        <w:rPr>
          <w:b/>
          <w:bCs/>
        </w:rPr>
        <w:t>Tópicos:</w:t>
      </w:r>
      <w:r w:rsidRPr="00691251">
        <w:t xml:space="preserve"> Explicação sobre a anatomia de uma fonte (altura-x, ascendentes, descendentes). Apresentação das principais famílias de fontes (</w:t>
      </w:r>
      <w:proofErr w:type="spellStart"/>
      <w:r w:rsidRPr="00691251">
        <w:t>Serif</w:t>
      </w:r>
      <w:proofErr w:type="spellEnd"/>
      <w:r w:rsidRPr="00691251">
        <w:t xml:space="preserve">, </w:t>
      </w:r>
      <w:proofErr w:type="spellStart"/>
      <w:r w:rsidRPr="00691251">
        <w:t>Sans-serif</w:t>
      </w:r>
      <w:proofErr w:type="spellEnd"/>
      <w:r w:rsidRPr="00691251">
        <w:t xml:space="preserve">, </w:t>
      </w:r>
      <w:proofErr w:type="spellStart"/>
      <w:r w:rsidRPr="00691251">
        <w:t>Monospace</w:t>
      </w:r>
      <w:proofErr w:type="spellEnd"/>
      <w:r w:rsidRPr="00691251">
        <w:t xml:space="preserve">, </w:t>
      </w:r>
      <w:proofErr w:type="spellStart"/>
      <w:r w:rsidRPr="00691251">
        <w:t>Cursive</w:t>
      </w:r>
      <w:proofErr w:type="spellEnd"/>
      <w:r w:rsidRPr="00691251">
        <w:t>, Display) e quando usar cada uma.</w:t>
      </w:r>
    </w:p>
    <w:p w14:paraId="4032B125" w14:textId="77777777" w:rsidR="00691251" w:rsidRPr="00691251" w:rsidRDefault="00691251" w:rsidP="00691251">
      <w:pPr>
        <w:numPr>
          <w:ilvl w:val="0"/>
          <w:numId w:val="2"/>
        </w:numPr>
        <w:jc w:val="both"/>
      </w:pPr>
      <w:r w:rsidRPr="00691251">
        <w:rPr>
          <w:b/>
          <w:bCs/>
        </w:rPr>
        <w:t>Parte 2: Propriedades CSS para Estilização de Fontes</w:t>
      </w:r>
    </w:p>
    <w:p w14:paraId="73C2AE88" w14:textId="77777777" w:rsidR="00691251" w:rsidRPr="00691251" w:rsidRDefault="00691251" w:rsidP="00691251">
      <w:pPr>
        <w:numPr>
          <w:ilvl w:val="1"/>
          <w:numId w:val="2"/>
        </w:numPr>
        <w:jc w:val="both"/>
      </w:pPr>
      <w:r w:rsidRPr="00691251">
        <w:rPr>
          <w:b/>
          <w:bCs/>
        </w:rPr>
        <w:t>Tópicos:</w:t>
      </w:r>
      <w:r w:rsidRPr="00691251">
        <w:t xml:space="preserve"> Apresentação detalhada das propriedades essenciais: </w:t>
      </w:r>
      <w:proofErr w:type="spellStart"/>
      <w:r w:rsidRPr="00691251">
        <w:t>font-family</w:t>
      </w:r>
      <w:proofErr w:type="spellEnd"/>
      <w:r w:rsidRPr="00691251">
        <w:t xml:space="preserve"> (com </w:t>
      </w:r>
      <w:proofErr w:type="spellStart"/>
      <w:r w:rsidRPr="00691251">
        <w:t>fallback</w:t>
      </w:r>
      <w:proofErr w:type="spellEnd"/>
      <w:r w:rsidRPr="00691251">
        <w:t xml:space="preserve">), </w:t>
      </w:r>
      <w:proofErr w:type="spellStart"/>
      <w:r w:rsidRPr="00691251">
        <w:t>font-size</w:t>
      </w:r>
      <w:proofErr w:type="spellEnd"/>
      <w:r w:rsidRPr="00691251">
        <w:t xml:space="preserve"> (e as unidades </w:t>
      </w:r>
      <w:proofErr w:type="spellStart"/>
      <w:r w:rsidRPr="00691251">
        <w:t>px</w:t>
      </w:r>
      <w:proofErr w:type="spellEnd"/>
      <w:r w:rsidRPr="00691251">
        <w:t xml:space="preserve">, </w:t>
      </w:r>
      <w:proofErr w:type="gramStart"/>
      <w:r w:rsidRPr="00691251">
        <w:t>em, rem</w:t>
      </w:r>
      <w:proofErr w:type="gramEnd"/>
      <w:r w:rsidRPr="00691251">
        <w:t xml:space="preserve">), </w:t>
      </w:r>
      <w:proofErr w:type="spellStart"/>
      <w:r w:rsidRPr="00691251">
        <w:t>font-weight</w:t>
      </w:r>
      <w:proofErr w:type="spellEnd"/>
      <w:r w:rsidRPr="00691251">
        <w:t xml:space="preserve">, </w:t>
      </w:r>
      <w:proofErr w:type="spellStart"/>
      <w:r w:rsidRPr="00691251">
        <w:t>font-style</w:t>
      </w:r>
      <w:proofErr w:type="spellEnd"/>
      <w:r w:rsidRPr="00691251">
        <w:t xml:space="preserve">, </w:t>
      </w:r>
      <w:proofErr w:type="spellStart"/>
      <w:r w:rsidRPr="00691251">
        <w:t>line-height</w:t>
      </w:r>
      <w:proofErr w:type="spellEnd"/>
      <w:r w:rsidRPr="00691251">
        <w:t xml:space="preserve">, e o uso da </w:t>
      </w:r>
      <w:proofErr w:type="spellStart"/>
      <w:r w:rsidRPr="00691251">
        <w:t>shorthand</w:t>
      </w:r>
      <w:proofErr w:type="spellEnd"/>
      <w:r w:rsidRPr="00691251">
        <w:t xml:space="preserve"> </w:t>
      </w:r>
      <w:proofErr w:type="spellStart"/>
      <w:r w:rsidRPr="00691251">
        <w:t>font</w:t>
      </w:r>
      <w:proofErr w:type="spellEnd"/>
      <w:r w:rsidRPr="00691251">
        <w:t>.</w:t>
      </w:r>
    </w:p>
    <w:p w14:paraId="0EAE8C4C" w14:textId="77777777" w:rsidR="00691251" w:rsidRPr="00691251" w:rsidRDefault="00691251" w:rsidP="00691251">
      <w:pPr>
        <w:numPr>
          <w:ilvl w:val="0"/>
          <w:numId w:val="2"/>
        </w:numPr>
        <w:jc w:val="both"/>
      </w:pPr>
      <w:r w:rsidRPr="00691251">
        <w:rPr>
          <w:b/>
          <w:bCs/>
        </w:rPr>
        <w:t>Parte 3: Uso de Fontes Externas e Personalizadas</w:t>
      </w:r>
    </w:p>
    <w:p w14:paraId="594900DF" w14:textId="77777777" w:rsidR="00691251" w:rsidRPr="00691251" w:rsidRDefault="00691251" w:rsidP="00691251">
      <w:pPr>
        <w:numPr>
          <w:ilvl w:val="1"/>
          <w:numId w:val="2"/>
        </w:numPr>
        <w:jc w:val="both"/>
      </w:pPr>
      <w:r w:rsidRPr="00691251">
        <w:rPr>
          <w:b/>
          <w:bCs/>
        </w:rPr>
        <w:t>Tópicos:</w:t>
      </w:r>
      <w:r w:rsidRPr="00691251">
        <w:t xml:space="preserve"> Explicação sobre as limitações das fontes seguras para a web (web safe </w:t>
      </w:r>
      <w:proofErr w:type="spellStart"/>
      <w:r w:rsidRPr="00691251">
        <w:t>fonts</w:t>
      </w:r>
      <w:proofErr w:type="spellEnd"/>
      <w:r w:rsidRPr="00691251">
        <w:t xml:space="preserve">). Demonstração prática de como pesquisar, escolher e importar fontes do </w:t>
      </w:r>
      <w:r w:rsidRPr="00691251">
        <w:rPr>
          <w:b/>
          <w:bCs/>
        </w:rPr>
        <w:t xml:space="preserve">Google </w:t>
      </w:r>
      <w:proofErr w:type="spellStart"/>
      <w:r w:rsidRPr="00691251">
        <w:rPr>
          <w:b/>
          <w:bCs/>
        </w:rPr>
        <w:t>Fonts</w:t>
      </w:r>
      <w:proofErr w:type="spellEnd"/>
      <w:r w:rsidRPr="00691251">
        <w:t>. Explicação e demonstração da regra @font-face para usar arquivos de fontes locais.</w:t>
      </w:r>
    </w:p>
    <w:p w14:paraId="60B34CDE" w14:textId="77777777" w:rsidR="00691251" w:rsidRPr="00691251" w:rsidRDefault="00691251" w:rsidP="00691251">
      <w:pPr>
        <w:jc w:val="both"/>
        <w:rPr>
          <w:b/>
          <w:bCs/>
        </w:rPr>
      </w:pPr>
      <w:r w:rsidRPr="00691251">
        <w:rPr>
          <w:b/>
          <w:bCs/>
        </w:rPr>
        <w:t>Solicitações (Entregáveis):</w:t>
      </w:r>
    </w:p>
    <w:p w14:paraId="5998C307" w14:textId="77777777" w:rsidR="00691251" w:rsidRPr="00691251" w:rsidRDefault="00691251" w:rsidP="00691251">
      <w:pPr>
        <w:numPr>
          <w:ilvl w:val="0"/>
          <w:numId w:val="3"/>
        </w:numPr>
        <w:jc w:val="both"/>
      </w:pPr>
      <w:r w:rsidRPr="00691251">
        <w:rPr>
          <w:b/>
          <w:bCs/>
        </w:rPr>
        <w:t>Cartaz Explicativo:</w:t>
      </w:r>
      <w:r w:rsidRPr="00691251">
        <w:t xml:space="preserve"> Um cartaz informativo contendo:</w:t>
      </w:r>
    </w:p>
    <w:p w14:paraId="547ED057" w14:textId="77777777" w:rsidR="00691251" w:rsidRPr="00691251" w:rsidRDefault="00691251" w:rsidP="00691251">
      <w:pPr>
        <w:numPr>
          <w:ilvl w:val="1"/>
          <w:numId w:val="3"/>
        </w:numPr>
        <w:jc w:val="both"/>
      </w:pPr>
      <w:r w:rsidRPr="00691251">
        <w:t>A "Anatomia de uma Fonte" com uma letra grande e setas indicando suas partes principais.</w:t>
      </w:r>
    </w:p>
    <w:p w14:paraId="200B698E" w14:textId="77777777" w:rsidR="00691251" w:rsidRPr="00691251" w:rsidRDefault="00691251" w:rsidP="00691251">
      <w:pPr>
        <w:numPr>
          <w:ilvl w:val="1"/>
          <w:numId w:val="3"/>
        </w:numPr>
        <w:jc w:val="both"/>
      </w:pPr>
      <w:r w:rsidRPr="00691251">
        <w:t>Uma seção para cada família de fonte (</w:t>
      </w:r>
      <w:proofErr w:type="spellStart"/>
      <w:r w:rsidRPr="00691251">
        <w:t>Serif</w:t>
      </w:r>
      <w:proofErr w:type="spellEnd"/>
      <w:r w:rsidRPr="00691251">
        <w:t xml:space="preserve">, </w:t>
      </w:r>
      <w:proofErr w:type="spellStart"/>
      <w:r w:rsidRPr="00691251">
        <w:t>Sans-</w:t>
      </w:r>
      <w:proofErr w:type="gramStart"/>
      <w:r w:rsidRPr="00691251">
        <w:t>serif</w:t>
      </w:r>
      <w:proofErr w:type="spellEnd"/>
      <w:r w:rsidRPr="00691251">
        <w:t>, etc.</w:t>
      </w:r>
      <w:proofErr w:type="gramEnd"/>
      <w:r w:rsidRPr="00691251">
        <w:t>), mostrando um exemplo claro e seus casos de uso comuns.</w:t>
      </w:r>
    </w:p>
    <w:p w14:paraId="70DD3F27" w14:textId="77777777" w:rsidR="00691251" w:rsidRPr="00691251" w:rsidRDefault="00691251" w:rsidP="00691251">
      <w:pPr>
        <w:numPr>
          <w:ilvl w:val="1"/>
          <w:numId w:val="3"/>
        </w:numPr>
        <w:jc w:val="both"/>
      </w:pPr>
      <w:r w:rsidRPr="00691251">
        <w:t xml:space="preserve">Um bloco de código exemplificando a sintaxe da propriedade </w:t>
      </w:r>
      <w:proofErr w:type="spellStart"/>
      <w:r w:rsidRPr="00691251">
        <w:t>font</w:t>
      </w:r>
      <w:proofErr w:type="spellEnd"/>
      <w:r w:rsidRPr="00691251">
        <w:t xml:space="preserve"> e da regra @font-face.</w:t>
      </w:r>
    </w:p>
    <w:p w14:paraId="72CCC1D0" w14:textId="3A84244D" w:rsidR="00691251" w:rsidRPr="00691251" w:rsidRDefault="00691251" w:rsidP="00691251">
      <w:pPr>
        <w:numPr>
          <w:ilvl w:val="0"/>
          <w:numId w:val="3"/>
        </w:numPr>
        <w:jc w:val="both"/>
      </w:pPr>
      <w:r w:rsidRPr="00691251">
        <w:rPr>
          <w:b/>
          <w:bCs/>
        </w:rPr>
        <w:t>Demonstração Prática:</w:t>
      </w:r>
      <w:r w:rsidRPr="00691251">
        <w:t xml:space="preserve"> Um membro do grupo deve codificar ao vivo, mostrando como:</w:t>
      </w:r>
    </w:p>
    <w:p w14:paraId="34343223" w14:textId="77777777" w:rsidR="00691251" w:rsidRPr="00691251" w:rsidRDefault="00691251" w:rsidP="00691251">
      <w:pPr>
        <w:numPr>
          <w:ilvl w:val="1"/>
          <w:numId w:val="3"/>
        </w:numPr>
        <w:jc w:val="both"/>
      </w:pPr>
      <w:r w:rsidRPr="00691251">
        <w:t>Alterar as propriedades de uma fonte em um texto (</w:t>
      </w:r>
      <w:proofErr w:type="spellStart"/>
      <w:r w:rsidRPr="00691251">
        <w:t>font-size</w:t>
      </w:r>
      <w:proofErr w:type="spellEnd"/>
      <w:r w:rsidRPr="00691251">
        <w:t xml:space="preserve">, </w:t>
      </w:r>
      <w:proofErr w:type="spellStart"/>
      <w:r w:rsidRPr="00691251">
        <w:t>font-</w:t>
      </w:r>
      <w:proofErr w:type="gramStart"/>
      <w:r w:rsidRPr="00691251">
        <w:t>weight</w:t>
      </w:r>
      <w:proofErr w:type="spellEnd"/>
      <w:r w:rsidRPr="00691251">
        <w:t>, etc.</w:t>
      </w:r>
      <w:proofErr w:type="gramEnd"/>
      <w:r w:rsidRPr="00691251">
        <w:t>).</w:t>
      </w:r>
    </w:p>
    <w:p w14:paraId="51744001" w14:textId="3C6FFAE7" w:rsidR="00691251" w:rsidRPr="00691251" w:rsidRDefault="00691251" w:rsidP="00691251">
      <w:pPr>
        <w:numPr>
          <w:ilvl w:val="1"/>
          <w:numId w:val="3"/>
        </w:numPr>
        <w:jc w:val="both"/>
      </w:pPr>
      <w:r w:rsidRPr="00691251">
        <w:t xml:space="preserve">Importar e aplicar uma fonte do Google </w:t>
      </w:r>
      <w:proofErr w:type="spellStart"/>
      <w:r w:rsidRPr="00691251">
        <w:t>Font</w:t>
      </w:r>
      <w:r>
        <w:t>s</w:t>
      </w:r>
      <w:proofErr w:type="spellEnd"/>
      <w:r w:rsidRPr="00691251">
        <w:t>.</w:t>
      </w:r>
    </w:p>
    <w:p w14:paraId="2506A0D1" w14:textId="77777777" w:rsidR="00691251" w:rsidRDefault="00691251" w:rsidP="00691251">
      <w:pPr>
        <w:numPr>
          <w:ilvl w:val="0"/>
          <w:numId w:val="3"/>
        </w:numPr>
        <w:jc w:val="both"/>
      </w:pPr>
      <w:r w:rsidRPr="00691251">
        <w:rPr>
          <w:b/>
          <w:bCs/>
        </w:rPr>
        <w:t>Atividade para a Turma:</w:t>
      </w:r>
      <w:r w:rsidRPr="00691251">
        <w:t xml:space="preserve"> Um desafio onde o grupo apresenta um texto sem formatação e pede para a turma estilizá-lo para dois cenários diferentes, apenas com CSS:</w:t>
      </w:r>
    </w:p>
    <w:p w14:paraId="54DCC72F" w14:textId="77777777" w:rsidR="00691251" w:rsidRDefault="00691251" w:rsidP="00691251">
      <w:pPr>
        <w:numPr>
          <w:ilvl w:val="0"/>
          <w:numId w:val="3"/>
        </w:numPr>
        <w:jc w:val="both"/>
      </w:pPr>
      <w:r w:rsidRPr="00691251">
        <w:t>a) para parecer uma "chamada de um site de notícias sério";</w:t>
      </w:r>
    </w:p>
    <w:p w14:paraId="73C857A7" w14:textId="59D82A54" w:rsidR="00691251" w:rsidRPr="00691251" w:rsidRDefault="00691251" w:rsidP="00691251">
      <w:pPr>
        <w:numPr>
          <w:ilvl w:val="0"/>
          <w:numId w:val="3"/>
        </w:numPr>
        <w:jc w:val="both"/>
      </w:pPr>
      <w:r w:rsidRPr="00691251">
        <w:t>b) para parecer o "título de uma loja de brinquedos".</w:t>
      </w:r>
    </w:p>
    <w:p w14:paraId="67D79415" w14:textId="77777777" w:rsidR="00691251" w:rsidRPr="00691251" w:rsidRDefault="00691251" w:rsidP="00691251">
      <w:pPr>
        <w:numPr>
          <w:ilvl w:val="0"/>
          <w:numId w:val="3"/>
        </w:numPr>
        <w:jc w:val="both"/>
      </w:pPr>
      <w:r w:rsidRPr="00691251">
        <w:rPr>
          <w:b/>
          <w:bCs/>
        </w:rPr>
        <w:t>Quiz Online (Novo):</w:t>
      </w:r>
      <w:r w:rsidRPr="00691251">
        <w:t xml:space="preserve"> Criar um quiz interativo com </w:t>
      </w:r>
      <w:r w:rsidRPr="00691251">
        <w:rPr>
          <w:b/>
          <w:bCs/>
        </w:rPr>
        <w:t>20 perguntas</w:t>
      </w:r>
      <w:r w:rsidRPr="00691251">
        <w:t xml:space="preserve"> sobre o conteúdo.</w:t>
      </w:r>
    </w:p>
    <w:p w14:paraId="4D084F54" w14:textId="7D3DF92E" w:rsidR="00EF45F8" w:rsidRPr="00691251" w:rsidRDefault="00691251" w:rsidP="00691251">
      <w:pPr>
        <w:numPr>
          <w:ilvl w:val="1"/>
          <w:numId w:val="3"/>
        </w:numPr>
        <w:jc w:val="both"/>
      </w:pPr>
      <w:r w:rsidRPr="00691251">
        <w:rPr>
          <w:b/>
          <w:bCs/>
        </w:rPr>
        <w:t>Formato:</w:t>
      </w:r>
      <w:r w:rsidRPr="00691251">
        <w:t xml:space="preserve"> 13 questões de múltipla escolha e 7 de Verdadeiro ou Falso.</w:t>
      </w:r>
    </w:p>
    <w:sectPr w:rsidR="00EF45F8" w:rsidRPr="00691251" w:rsidSect="006912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629E"/>
    <w:multiLevelType w:val="multilevel"/>
    <w:tmpl w:val="30DC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00E90"/>
    <w:multiLevelType w:val="multilevel"/>
    <w:tmpl w:val="D16EF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B7301C"/>
    <w:multiLevelType w:val="multilevel"/>
    <w:tmpl w:val="D038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8340897">
    <w:abstractNumId w:val="0"/>
  </w:num>
  <w:num w:numId="2" w16cid:durableId="796096766">
    <w:abstractNumId w:val="1"/>
  </w:num>
  <w:num w:numId="3" w16cid:durableId="344522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251"/>
    <w:rsid w:val="00167871"/>
    <w:rsid w:val="00691251"/>
    <w:rsid w:val="00873457"/>
    <w:rsid w:val="00EF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8C1E9"/>
  <w15:chartTrackingRefBased/>
  <w15:docId w15:val="{78161EEF-BAB5-481F-843D-1761B02F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1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1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1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1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1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1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1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1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1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1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1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1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12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12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12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12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12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12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1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1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1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1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1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12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12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12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1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12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12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1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338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1</cp:revision>
  <dcterms:created xsi:type="dcterms:W3CDTF">2025-07-15T13:14:00Z</dcterms:created>
  <dcterms:modified xsi:type="dcterms:W3CDTF">2025-07-15T13:17:00Z</dcterms:modified>
</cp:coreProperties>
</file>