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2065FB" w:rsidR="002065FB" w:rsidP="1A5F08A6" w:rsidRDefault="002065FB" w14:paraId="0BA41D7D" w14:textId="70E806C3">
      <w:pPr>
        <w:jc w:val="both"/>
        <w:rPr>
          <w:rFonts w:ascii="Arial" w:hAnsi="Arial" w:cs="Arial"/>
          <w:color w:val="111111"/>
          <w:shd w:val="clear" w:color="auto" w:fill="FFFFFF"/>
        </w:rPr>
      </w:pPr>
      <w:r w:rsidRPr="002065FB">
        <w:rPr>
          <w:rFonts w:ascii="Arial" w:hAnsi="Arial" w:cs="Arial"/>
          <w:b w:val="1"/>
          <w:bCs w:val="1"/>
        </w:rPr>
        <w:t xml:space="preserve">Adriele: </w:t>
      </w:r>
      <w:r w:rsidRPr="002065FB">
        <w:rPr>
          <w:rFonts w:ascii="Arial" w:hAnsi="Arial" w:cs="Arial"/>
          <w:color w:val="111111"/>
          <w:shd w:val="clear" w:color="auto" w:fill="FFFFFF"/>
        </w:rPr>
        <w:t>Práticas Sustentáveis Aplicadas ao Setor de Cosméticos: Uma Análise Integrada para o Desenvolvimento Ecoeficiente.</w:t>
      </w:r>
    </w:p>
    <w:p w:rsidRPr="002065FB" w:rsidR="002065FB" w:rsidP="1A5F08A6" w:rsidRDefault="002065FB" w14:paraId="31D2C4B7" w14:textId="25B02954">
      <w:pPr>
        <w:jc w:val="both"/>
        <w:rPr>
          <w:rFonts w:ascii="Arial" w:hAnsi="Arial" w:cs="Arial"/>
          <w:b w:val="1"/>
          <w:bCs w:val="1"/>
          <w:color w:val="111111"/>
          <w:shd w:val="clear" w:color="auto" w:fill="FFFFFF"/>
        </w:rPr>
      </w:pPr>
      <w:bookmarkStart w:name="_Int_qA2hETld" w:id="598560935"/>
      <w:r w:rsidRPr="1A5F08A6">
        <w:rPr>
          <w:rFonts w:ascii="Arial" w:hAnsi="Arial" w:cs="Arial"/>
          <w:b w:val="1"/>
          <w:bCs w:val="1"/>
          <w:color w:val="111111"/>
          <w:shd w:val="clear" w:color="auto" w:fill="FFFFFF"/>
        </w:rPr>
        <w:t>Brena</w:t>
      </w:r>
      <w:bookmarkEnd w:id="598560935"/>
      <w:r w:rsidRPr="1A5F08A6">
        <w:rPr>
          <w:rFonts w:ascii="Arial" w:hAnsi="Arial" w:cs="Arial"/>
          <w:b w:val="1"/>
          <w:bCs w:val="1"/>
          <w:color w:val="111111"/>
          <w:shd w:val="clear" w:color="auto" w:fill="FFFFFF"/>
        </w:rPr>
        <w:t xml:space="preserve">: </w:t>
      </w:r>
      <w:r w:rsidRPr="1A5F08A6" w:rsidR="1A5F08A6">
        <w:rPr>
          <w:rFonts w:ascii="Arial" w:hAnsi="Arial" w:cs="Arial"/>
          <w:b w:val="0"/>
          <w:bCs w:val="0"/>
          <w:i w:val="0"/>
          <w:iCs w:val="0"/>
          <w:color w:val="111111"/>
        </w:rPr>
        <w:t>Recrutamento e Seleção por Competências: Desafios e Estratégias na seleção de Habilidades Comportamentais</w:t>
      </w:r>
    </w:p>
    <w:p w:rsidRPr="002065FB" w:rsidR="002065FB" w:rsidP="1A5F08A6" w:rsidRDefault="002065FB" w14:paraId="06C645EE" w14:textId="72CEBDA9">
      <w:pPr>
        <w:jc w:val="both"/>
        <w:rPr>
          <w:rFonts w:ascii="Arial" w:hAnsi="Arial" w:cs="Arial"/>
          <w:b w:val="0"/>
          <w:bCs w:val="0"/>
          <w:color w:val="111111"/>
          <w:shd w:val="clear" w:color="auto" w:fill="FFFFFF"/>
        </w:rPr>
      </w:pPr>
      <w:bookmarkStart w:name="_Int_157OSPM8" w:id="644219787"/>
      <w:r w:rsidRPr="1A5F08A6">
        <w:rPr>
          <w:rFonts w:ascii="Arial" w:hAnsi="Arial" w:cs="Arial"/>
          <w:b w:val="1"/>
          <w:bCs w:val="1"/>
          <w:color w:val="111111"/>
          <w:shd w:val="clear" w:color="auto" w:fill="FFFFFF"/>
        </w:rPr>
        <w:t>Jainne</w:t>
      </w:r>
      <w:bookmarkEnd w:id="644219787"/>
      <w:r w:rsidRPr="1A5F08A6">
        <w:rPr>
          <w:rFonts w:ascii="Arial" w:hAnsi="Arial" w:cs="Arial"/>
          <w:b w:val="1"/>
          <w:bCs w:val="1"/>
          <w:color w:val="111111"/>
          <w:shd w:val="clear" w:color="auto" w:fill="FFFFFF"/>
        </w:rPr>
        <w:t xml:space="preserve"> / Dora</w:t>
      </w:r>
      <w:r w:rsidRPr="1A5F08A6">
        <w:rPr>
          <w:rFonts w:ascii="Arial" w:hAnsi="Arial" w:cs="Arial"/>
          <w:b w:val="1"/>
          <w:bCs w:val="1"/>
          <w:color w:val="111111"/>
          <w:shd w:val="clear" w:color="auto" w:fill="FFFFFF"/>
        </w:rPr>
        <w:t xml:space="preserve">: </w:t>
      </w:r>
      <w:r w:rsidRPr="1A5F08A6" w:rsidR="1A5F08A6">
        <w:rPr>
          <w:rFonts w:ascii="Arial" w:hAnsi="Arial" w:cs="Arial"/>
          <w:b w:val="0"/>
          <w:bCs w:val="0"/>
          <w:color w:val="111111"/>
        </w:rPr>
        <w:t>Empreendedorismo e Permanência no Mercado: Uma Análise dos Diferentes Tipos de Empreendedores</w:t>
      </w:r>
    </w:p>
    <w:p w:rsidRPr="002065FB" w:rsidR="002065FB" w:rsidP="1A5F08A6" w:rsidRDefault="002065FB" w14:paraId="523D8C85" w14:textId="616B9C1A" w14:noSpellErr="1">
      <w:pPr>
        <w:jc w:val="both"/>
        <w:rPr>
          <w:rFonts w:ascii="Arial" w:hAnsi="Arial" w:cs="Arial"/>
          <w:color w:val="111111"/>
          <w:shd w:val="clear" w:color="auto" w:fill="FFFFFF"/>
        </w:rPr>
      </w:pPr>
      <w:r w:rsidRPr="002065FB">
        <w:rPr>
          <w:rFonts w:ascii="Arial" w:hAnsi="Arial" w:cs="Arial"/>
          <w:b w:val="1"/>
          <w:bCs w:val="1"/>
          <w:color w:val="111111"/>
          <w:shd w:val="clear" w:color="auto" w:fill="FFFFFF"/>
        </w:rPr>
        <w:t>Poliana:</w:t>
      </w:r>
      <w:r w:rsidRPr="002065FB">
        <w:rPr>
          <w:rFonts w:ascii="Arial" w:hAnsi="Arial" w:cs="Arial"/>
          <w:color w:val="111111"/>
          <w:shd w:val="clear" w:color="auto" w:fill="FFFFFF"/>
        </w:rPr>
        <w:t xml:space="preserve"> </w:t>
      </w:r>
      <w:r w:rsidRPr="002065FB">
        <w:rPr>
          <w:rFonts w:ascii="Arial" w:hAnsi="Arial" w:cs="Arial"/>
          <w:color w:val="111111"/>
          <w:shd w:val="clear" w:color="auto" w:fill="FFFFFF"/>
        </w:rPr>
        <w:t>Análise dos Direitos das Gestantes Segundo a Consolidação das Leis do Trabalho (CLT): Proteção Materno-Infantil no Ambiente Laboral</w:t>
      </w:r>
    </w:p>
    <w:p w:rsidRPr="002065FB" w:rsidR="002065FB" w:rsidP="1A5F08A6" w:rsidRDefault="002065FB" w14:paraId="0AF230A8" w14:textId="2A5324B9">
      <w:pPr>
        <w:jc w:val="both"/>
        <w:rPr>
          <w:rFonts w:ascii="Arial" w:hAnsi="Arial" w:cs="Arial"/>
          <w:color w:val="111111"/>
          <w:shd w:val="clear" w:color="auto" w:fill="FFFFFF"/>
        </w:rPr>
      </w:pPr>
      <w:r w:rsidRPr="002065FB">
        <w:rPr>
          <w:rFonts w:ascii="Arial" w:hAnsi="Arial" w:cs="Arial"/>
          <w:b w:val="1"/>
          <w:bCs w:val="1"/>
          <w:color w:val="111111"/>
          <w:shd w:val="clear" w:color="auto" w:fill="FFFFFF"/>
        </w:rPr>
        <w:t xml:space="preserve">Henrique / </w:t>
      </w:r>
      <w:bookmarkStart w:name="_Int_Bi52MxiG" w:id="1883327851"/>
      <w:r w:rsidRPr="002065FB">
        <w:rPr>
          <w:rFonts w:ascii="Arial" w:hAnsi="Arial" w:cs="Arial"/>
          <w:b w:val="1"/>
          <w:bCs w:val="1"/>
          <w:color w:val="111111"/>
          <w:shd w:val="clear" w:color="auto" w:fill="FFFFFF"/>
        </w:rPr>
        <w:t>Gislley</w:t>
      </w:r>
      <w:bookmarkEnd w:id="1883327851"/>
      <w:r w:rsidRPr="002065FB">
        <w:rPr>
          <w:rFonts w:ascii="Arial" w:hAnsi="Arial" w:cs="Arial"/>
          <w:b w:val="1"/>
          <w:bCs w:val="1"/>
          <w:color w:val="111111"/>
          <w:shd w:val="clear" w:color="auto" w:fill="FFFFFF"/>
        </w:rPr>
        <w:t>:</w:t>
      </w:r>
      <w:r w:rsidRPr="002065FB">
        <w:rPr>
          <w:rFonts w:ascii="Arial" w:hAnsi="Arial" w:cs="Arial"/>
          <w:color w:val="111111"/>
          <w:shd w:val="clear" w:color="auto" w:fill="FFFFFF"/>
        </w:rPr>
        <w:t xml:space="preserve"> </w:t>
      </w:r>
      <w:r w:rsidRPr="002065FB">
        <w:rPr>
          <w:rFonts w:ascii="Arial" w:hAnsi="Arial" w:cs="Arial"/>
          <w:color w:val="111111"/>
          <w:shd w:val="clear" w:color="auto" w:fill="FFFFFF"/>
        </w:rPr>
        <w:t>Impacto da Cultura Empresarial na Rotina dos Funcionários</w:t>
      </w:r>
    </w:p>
    <w:p w:rsidRPr="002065FB" w:rsidR="002065FB" w:rsidP="1A5F08A6" w:rsidRDefault="002065FB" w14:paraId="33D572EC" w14:textId="25FDC92A" w14:noSpellErr="1">
      <w:pPr>
        <w:jc w:val="both"/>
        <w:rPr>
          <w:rFonts w:ascii="Arial" w:hAnsi="Arial" w:cs="Arial"/>
          <w:color w:val="111111"/>
          <w:shd w:val="clear" w:color="auto" w:fill="FFFFFF"/>
        </w:rPr>
      </w:pPr>
      <w:r w:rsidRPr="002065FB">
        <w:rPr>
          <w:rFonts w:ascii="Arial" w:hAnsi="Arial" w:cs="Arial"/>
          <w:b w:val="1"/>
          <w:bCs w:val="1"/>
          <w:color w:val="111111"/>
          <w:shd w:val="clear" w:color="auto" w:fill="FFFFFF"/>
        </w:rPr>
        <w:t xml:space="preserve">Joana: </w:t>
      </w:r>
      <w:r w:rsidRPr="002065FB">
        <w:rPr>
          <w:rFonts w:ascii="Arial" w:hAnsi="Arial" w:cs="Arial"/>
          <w:color w:val="111111"/>
          <w:shd w:val="clear" w:color="auto" w:fill="FFFFFF"/>
        </w:rPr>
        <w:t xml:space="preserve">O </w:t>
      </w:r>
      <w:r w:rsidRPr="002065FB">
        <w:rPr>
          <w:rFonts w:ascii="Arial" w:hAnsi="Arial" w:cs="Arial"/>
          <w:color w:val="111111"/>
          <w:shd w:val="clear" w:color="auto" w:fill="FFFFFF"/>
        </w:rPr>
        <w:t>Impacto</w:t>
      </w:r>
      <w:r w:rsidRPr="002065FB">
        <w:rPr>
          <w:rFonts w:ascii="Arial" w:hAnsi="Arial" w:cs="Arial"/>
          <w:color w:val="111111"/>
          <w:shd w:val="clear" w:color="auto" w:fill="FFFFFF"/>
        </w:rPr>
        <w:t xml:space="preserve"> do Planejamento de Marketing na Trajetória de Sucesso de Produtos e Empresas</w:t>
      </w:r>
    </w:p>
    <w:p w:rsidR="002065FB" w:rsidP="1A5F08A6" w:rsidRDefault="002065FB" w14:paraId="6B8AB38B" w14:textId="3DC5D30B">
      <w:pPr>
        <w:jc w:val="both"/>
        <w:rPr>
          <w:rFonts w:ascii="Arial" w:hAnsi="Arial" w:cs="Arial"/>
          <w:color w:val="111111"/>
          <w:shd w:val="clear" w:color="auto" w:fill="FFFFFF"/>
        </w:rPr>
      </w:pPr>
      <w:r w:rsidRPr="002065FB">
        <w:rPr>
          <w:rFonts w:ascii="Arial" w:hAnsi="Arial" w:cs="Arial"/>
          <w:b w:val="1"/>
          <w:bCs w:val="1"/>
          <w:color w:val="111111"/>
          <w:shd w:val="clear" w:color="auto" w:fill="FFFFFF"/>
        </w:rPr>
        <w:t xml:space="preserve">Caio / Bruno: </w:t>
      </w:r>
      <w:r w:rsidRPr="002065FB">
        <w:rPr>
          <w:rFonts w:ascii="Arial" w:hAnsi="Arial" w:cs="Arial"/>
          <w:color w:val="111111"/>
          <w:shd w:val="clear" w:color="auto" w:fill="FFFFFF"/>
        </w:rPr>
        <w:t>Influência das Tecnologias de Apresentação, como Slides, na Eficiência das Comunicações no Ambiente de Trabalho</w:t>
      </w:r>
    </w:p>
    <w:p w:rsidRPr="002065FB" w:rsidR="002065FB" w:rsidP="1A5F08A6" w:rsidRDefault="002065FB" w14:paraId="0DF7CD5A" w14:textId="3F154915" w14:noSpellErr="1">
      <w:pPr>
        <w:jc w:val="both"/>
        <w:rPr>
          <w:rFonts w:ascii="Arial" w:hAnsi="Arial" w:cs="Arial"/>
        </w:rPr>
      </w:pPr>
      <w:r w:rsidRPr="002065FB">
        <w:rPr>
          <w:rFonts w:ascii="Arial" w:hAnsi="Arial" w:cs="Arial"/>
          <w:b w:val="1"/>
          <w:bCs w:val="1"/>
          <w:color w:val="111111"/>
          <w:shd w:val="clear" w:color="auto" w:fill="FFFFFF"/>
        </w:rPr>
        <w:t>Creuza</w:t>
      </w:r>
      <w:r>
        <w:rPr>
          <w:rFonts w:ascii="Arial" w:hAnsi="Arial" w:cs="Arial"/>
          <w:b w:val="1"/>
          <w:bCs w:val="1"/>
          <w:color w:val="111111"/>
          <w:shd w:val="clear" w:color="auto" w:fill="FFFFFF"/>
        </w:rPr>
        <w:t>:</w:t>
      </w:r>
      <w:r w:rsidRPr="007B4F06">
        <w:rPr>
          <w:rFonts w:ascii="Arial" w:hAnsi="Arial" w:cs="Arial"/>
          <w:color w:val="111111"/>
          <w:shd w:val="clear" w:color="auto" w:fill="FFFFFF"/>
        </w:rPr>
        <w:t xml:space="preserve"> </w:t>
      </w:r>
      <w:r w:rsidRPr="007B4F06" w:rsidR="007B4F06">
        <w:rPr>
          <w:rFonts w:ascii="Arial" w:hAnsi="Arial" w:cs="Arial"/>
          <w:color w:val="111111"/>
          <w:shd w:val="clear" w:color="auto" w:fill="FFFFFF"/>
        </w:rPr>
        <w:t>O Impacto da Avaliação de Desempenho na Produtividade e Motivação dos Colaboradores nas Organizações</w:t>
      </w:r>
    </w:p>
    <w:p w:rsidR="1A5F08A6" w:rsidP="1A5F08A6" w:rsidRDefault="1A5F08A6" w14:paraId="23133749" w14:textId="4F4BA88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/>
      </w:pPr>
      <w:r w:rsidRPr="1A5F08A6" w:rsidR="1A5F08A6">
        <w:rPr>
          <w:rFonts w:ascii="Arial" w:hAnsi="Arial" w:cs="Arial"/>
          <w:b w:val="1"/>
          <w:bCs w:val="1"/>
          <w:color w:val="111111"/>
        </w:rPr>
        <w:t xml:space="preserve">Liliane / Ligia: </w:t>
      </w:r>
      <w:r w:rsidRPr="1A5F08A6" w:rsidR="1A5F08A6">
        <w:rPr>
          <w:rFonts w:ascii="Arial" w:hAnsi="Arial" w:cs="Arial"/>
          <w:b w:val="0"/>
          <w:bCs w:val="0"/>
          <w:color w:val="111111"/>
        </w:rPr>
        <w:t>A eficácia da pesquisa mercadológica no plano de Gestão de Marketing</w:t>
      </w:r>
    </w:p>
    <w:p w:rsidR="1A5F08A6" w:rsidP="1A5F08A6" w:rsidRDefault="1A5F08A6" w14:paraId="6202CC4C" w14:textId="3F20980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Arial" w:hAnsi="Arial" w:cs="Arial"/>
          <w:b w:val="1"/>
          <w:bCs w:val="1"/>
          <w:color w:val="111111"/>
        </w:rPr>
      </w:pPr>
      <w:r w:rsidRPr="1A5F08A6" w:rsidR="1A5F08A6">
        <w:rPr>
          <w:rFonts w:ascii="Arial" w:hAnsi="Arial" w:cs="Arial"/>
          <w:b w:val="1"/>
          <w:bCs w:val="1"/>
          <w:color w:val="111111"/>
        </w:rPr>
        <w:t xml:space="preserve">Vitoria: </w:t>
      </w:r>
      <w:r w:rsidRPr="1A5F08A6" w:rsidR="1A5F08A6">
        <w:rPr>
          <w:rFonts w:ascii="Arial" w:hAnsi="Arial" w:cs="Arial"/>
          <w:b w:val="0"/>
          <w:bCs w:val="0"/>
          <w:color w:val="111111"/>
        </w:rPr>
        <w:t>O Impacto do Plano de Negócios na Iniciação de Empresas por Empreendedores Iniciantes</w:t>
      </w:r>
    </w:p>
    <w:p w:rsidR="1A5F08A6" w:rsidP="1A5F08A6" w:rsidRDefault="1A5F08A6" w14:paraId="4D0DAF5E" w14:textId="13528E5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Arial" w:hAnsi="Arial" w:cs="Arial"/>
          <w:b w:val="1"/>
          <w:bCs w:val="1"/>
          <w:color w:val="111111"/>
        </w:rPr>
      </w:pPr>
      <w:r w:rsidRPr="1A5F08A6" w:rsidR="1A5F08A6">
        <w:rPr>
          <w:rFonts w:ascii="Arial" w:hAnsi="Arial" w:cs="Arial"/>
          <w:b w:val="1"/>
          <w:bCs w:val="1"/>
          <w:color w:val="111111"/>
        </w:rPr>
        <w:t xml:space="preserve">Cátia: </w:t>
      </w:r>
      <w:r w:rsidRPr="1A5F08A6" w:rsidR="1A5F08A6">
        <w:rPr>
          <w:rFonts w:ascii="Arial" w:hAnsi="Arial" w:cs="Arial"/>
          <w:b w:val="0"/>
          <w:bCs w:val="0"/>
          <w:color w:val="111111"/>
        </w:rPr>
        <w:t>Quais são os pilares éticos do profissional de saúde no ambiente hospitalar.</w:t>
      </w:r>
    </w:p>
    <w:p w:rsidR="1A5F08A6" w:rsidP="1A5F08A6" w:rsidRDefault="1A5F08A6" w14:paraId="290F4430" w14:textId="2B26D01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Arial" w:hAnsi="Arial" w:cs="Arial"/>
          <w:b w:val="0"/>
          <w:bCs w:val="0"/>
          <w:color w:val="111111"/>
        </w:rPr>
      </w:pPr>
      <w:r w:rsidRPr="1A5F08A6" w:rsidR="1A5F08A6">
        <w:rPr>
          <w:rFonts w:ascii="Arial" w:hAnsi="Arial" w:cs="Arial"/>
          <w:b w:val="1"/>
          <w:bCs w:val="1"/>
          <w:color w:val="111111"/>
        </w:rPr>
        <w:t xml:space="preserve">Edmilson: </w:t>
      </w:r>
      <w:r w:rsidRPr="1A5F08A6" w:rsidR="1A5F08A6">
        <w:rPr>
          <w:rFonts w:ascii="Arial" w:hAnsi="Arial" w:cs="Arial"/>
          <w:b w:val="0"/>
          <w:bCs w:val="0"/>
          <w:color w:val="111111"/>
        </w:rPr>
        <w:t xml:space="preserve">A dificuldade do aprendizado no uso de ferramentas aplicativas no </w:t>
      </w:r>
      <w:r w:rsidRPr="1A5F08A6" w:rsidR="1A5F08A6">
        <w:rPr>
          <w:rFonts w:ascii="Arial" w:hAnsi="Arial" w:cs="Arial"/>
          <w:b w:val="0"/>
          <w:bCs w:val="0"/>
          <w:color w:val="111111"/>
        </w:rPr>
        <w:t>âmbito</w:t>
      </w:r>
      <w:r w:rsidRPr="1A5F08A6" w:rsidR="1A5F08A6">
        <w:rPr>
          <w:rFonts w:ascii="Arial" w:hAnsi="Arial" w:cs="Arial"/>
          <w:b w:val="0"/>
          <w:bCs w:val="0"/>
          <w:color w:val="111111"/>
        </w:rPr>
        <w:t xml:space="preserve"> profissional</w:t>
      </w:r>
    </w:p>
    <w:p w:rsidR="1A5F08A6" w:rsidP="1A5F08A6" w:rsidRDefault="1A5F08A6" w14:paraId="3FE129F7" w14:textId="5F6916C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Arial" w:hAnsi="Arial" w:cs="Arial"/>
          <w:b w:val="1"/>
          <w:bCs w:val="1"/>
          <w:color w:val="111111"/>
        </w:rPr>
      </w:pPr>
      <w:r w:rsidRPr="1A5F08A6" w:rsidR="1A5F08A6">
        <w:rPr>
          <w:rFonts w:ascii="Arial" w:hAnsi="Arial" w:cs="Arial"/>
          <w:b w:val="1"/>
          <w:bCs w:val="1"/>
          <w:color w:val="111111"/>
        </w:rPr>
        <w:t>Yasmin</w:t>
      </w:r>
      <w:r w:rsidRPr="1A5F08A6" w:rsidR="1A5F08A6">
        <w:rPr>
          <w:rFonts w:ascii="Arial" w:hAnsi="Arial" w:cs="Arial"/>
          <w:b w:val="1"/>
          <w:bCs w:val="1"/>
          <w:color w:val="111111"/>
        </w:rPr>
        <w:t xml:space="preserve"> / Noemia: </w:t>
      </w:r>
      <w:r w:rsidRPr="1A5F08A6" w:rsidR="1A5F08A6">
        <w:rPr>
          <w:rFonts w:ascii="Arial" w:hAnsi="Arial" w:cs="Arial"/>
          <w:b w:val="0"/>
          <w:bCs w:val="0"/>
          <w:color w:val="111111"/>
        </w:rPr>
        <w:t>Relevância da moda circular na redução do impacto ambiental</w:t>
      </w:r>
    </w:p>
    <w:p w:rsidR="1A5F08A6" w:rsidP="1A5F08A6" w:rsidRDefault="1A5F08A6" w14:paraId="00DB2F3F" w14:textId="646EEAB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  <w:rPr>
          <w:rFonts w:ascii="Arial" w:hAnsi="Arial" w:cs="Arial"/>
          <w:b w:val="1"/>
          <w:bCs w:val="1"/>
          <w:color w:val="111111"/>
        </w:rPr>
      </w:pPr>
      <w:r w:rsidRPr="1A5F08A6" w:rsidR="1A5F08A6">
        <w:rPr>
          <w:rFonts w:ascii="Arial" w:hAnsi="Arial" w:cs="Arial"/>
          <w:b w:val="1"/>
          <w:bCs w:val="1"/>
          <w:color w:val="111111"/>
        </w:rPr>
        <w:t xml:space="preserve">Cibele: </w:t>
      </w:r>
      <w:r w:rsidRPr="1A5F08A6" w:rsidR="1A5F08A6">
        <w:rPr>
          <w:rFonts w:ascii="Arial" w:hAnsi="Arial" w:cs="Arial"/>
          <w:b w:val="0"/>
          <w:bCs w:val="0"/>
          <w:color w:val="111111"/>
        </w:rPr>
        <w:t>Práticas sustentáveis do pequeno produtor e qual sua relevância para o Meio Ambiente</w:t>
      </w:r>
    </w:p>
    <w:sectPr w:rsidRPr="002065FB" w:rsidR="002065FB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Bi52MxiG" int2:invalidationBookmarkName="" int2:hashCode="63tuT6cWwyNMcN" int2:id="u3Zb2Utk">
      <int2:state int2:type="AugLoop_Text_Critique" int2:value="Rejected"/>
    </int2:bookmark>
    <int2:bookmark int2:bookmarkName="_Int_157OSPM8" int2:invalidationBookmarkName="" int2:hashCode="z+sUDXqcGdMWx/" int2:id="RYjbBuA9">
      <int2:state int2:type="AugLoop_Text_Critique" int2:value="Rejected"/>
    </int2:bookmark>
    <int2:bookmark int2:bookmarkName="_Int_qA2hETld" int2:invalidationBookmarkName="" int2:hashCode="1Qln5nwruyKkAG" int2:id="jv0CCJJu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5FB"/>
    <w:rsid w:val="002065FB"/>
    <w:rsid w:val="007B4F06"/>
    <w:rsid w:val="1A5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DB966"/>
  <w15:chartTrackingRefBased/>
  <w15:docId w15:val="{C87C4B4A-617A-4BB1-B441-C1B0A655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65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65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6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6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6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6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6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6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6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2065F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2065F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2065F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2065FB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2065FB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2065FB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2065FB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2065FB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2065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65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2065F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6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206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65FB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2065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65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65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65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065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65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65F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4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4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4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7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9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f1810873475408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Prentys Assis</dc:creator>
  <keywords/>
  <dc:description/>
  <lastModifiedBy>Prentys Assis</lastModifiedBy>
  <revision>2</revision>
  <dcterms:created xsi:type="dcterms:W3CDTF">2024-04-05T15:17:00.0000000Z</dcterms:created>
  <dcterms:modified xsi:type="dcterms:W3CDTF">2024-04-05T22:35:18.9262427Z</dcterms:modified>
</coreProperties>
</file>