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capital of France?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Berlin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Madrid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 Paris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D. Rome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E. London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Solve the following equation: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2x + 3 = 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4x - 5 = 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3x = 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D. 2x - 7 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E. x/2 =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Correct Answer: 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