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2BB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这是语涵编译器原型的样例文本其二，富文本语义说明。</w:t>
      </w:r>
    </w:p>
    <w:p w14:paraId="6EDE0EE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FCAC7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在文档中，我们可以使用</w:t>
      </w:r>
      <w:r w:rsidRPr="008563B3">
        <w:rPr>
          <w:rFonts w:ascii="Microsoft JhengHei" w:eastAsia="Microsoft JhengHei" w:hAnsi="Microsoft JhengHei" w:cs="Microsoft JhengHei" w:hint="eastAsia"/>
          <w:b/>
          <w:bCs/>
          <w:sz w:val="24"/>
          <w:szCs w:val="24"/>
        </w:rPr>
        <w:t>加粗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字体，</w:t>
      </w:r>
      <w:r w:rsidRPr="008563B3">
        <w:rPr>
          <w:rFonts w:ascii="Microsoft JhengHei" w:eastAsia="Microsoft JhengHei" w:hAnsi="Microsoft JhengHei" w:cs="Microsoft JhengHei" w:hint="eastAsia"/>
          <w:i/>
          <w:iCs/>
          <w:sz w:val="24"/>
          <w:szCs w:val="24"/>
        </w:rPr>
        <w:t>倾斜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字体，或是</w:t>
      </w:r>
      <w:r w:rsidRPr="008563B3">
        <w:rPr>
          <w:rFonts w:ascii="Microsoft JhengHei" w:eastAsia="Microsoft JhengHei" w:hAnsi="Microsoft JhengHei" w:cs="Microsoft JhengHei" w:hint="eastAsia"/>
          <w:color w:val="C9211E"/>
          <w:sz w:val="24"/>
          <w:szCs w:val="24"/>
        </w:rPr>
        <w:t>给字体设置颜色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。这些属性都将加到后端结果中。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  <w:u w:val="single"/>
        </w:rPr>
        <w:t>下划线将会被忽略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。</w:t>
      </w:r>
      <w:r w:rsidRPr="008563B3">
        <w:rPr>
          <w:rFonts w:ascii="Microsoft JhengHei" w:eastAsia="Microsoft JhengHei" w:hAnsi="Microsoft JhengHei" w:cs="Microsoft JhengHei" w:hint="eastAsia"/>
          <w:strike/>
          <w:sz w:val="24"/>
          <w:szCs w:val="24"/>
        </w:rPr>
        <w:t>被删除线划掉的内容将会被语涵编译器忽略。</w:t>
      </w:r>
    </w:p>
    <w:p w14:paraId="25431A1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DEB5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以上用到的属性是文字本身的样式，这些样式都是作为内容的一部分。如果样式是施加在段落上的，语涵编译器将把该段落当做一个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特殊段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，段内的内容将会根据不同的情景起不同的作用。当前有以下种类的特殊段：</w:t>
      </w:r>
    </w:p>
    <w:p w14:paraId="3A49EE13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F32B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ASM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：后端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563B3">
        <w:rPr>
          <w:rFonts w:ascii="Times New Roman" w:eastAsia="Times New Roman" w:hAnsi="Times New Roman" w:cs="Times New Roman"/>
          <w:sz w:val="24"/>
          <w:szCs w:val="24"/>
        </w:rPr>
        <w:t>renpy</w:t>
      </w:r>
      <w:proofErr w:type="spellEnd"/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】</w:t>
      </w:r>
    </w:p>
    <w:p w14:paraId="3089217F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像这样，段落有设置背景色的内容将会被作为特殊段</w:t>
      </w:r>
    </w:p>
    <w:p w14:paraId="17D6D384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跟在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proofErr w:type="gramEnd"/>
      <w:r w:rsidRPr="008563B3">
        <w:rPr>
          <w:rFonts w:ascii="Times New Roman" w:eastAsia="Times New Roman" w:hAnsi="Times New Roman" w:cs="Times New Roman"/>
          <w:sz w:val="24"/>
          <w:szCs w:val="24"/>
        </w:rPr>
        <w:t>ASM”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命令后的该段将会作为内嵌的</w:t>
      </w:r>
      <w:r w:rsidRPr="008563B3">
        <w:rPr>
          <w:rFonts w:ascii="Segoe UI" w:eastAsia="Times New Roman" w:hAnsi="Segoe UI" w:cs="Segoe UI" w:hint="eastAsia"/>
          <w:sz w:val="24"/>
          <w:szCs w:val="24"/>
        </w:rPr>
        <w:t xml:space="preserve"> </w:t>
      </w:r>
      <w:proofErr w:type="spellStart"/>
      <w:r w:rsidRPr="008563B3">
        <w:rPr>
          <w:rFonts w:ascii="Times New Roman" w:eastAsia="Times New Roman" w:hAnsi="Times New Roman" w:cs="Times New Roman"/>
          <w:sz w:val="24"/>
          <w:szCs w:val="24"/>
        </w:rPr>
        <w:t>RenPy</w:t>
      </w:r>
      <w:proofErr w:type="spellEnd"/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命令出现在输出的相应位置</w:t>
      </w:r>
    </w:p>
    <w:p w14:paraId="277D2248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8563B3">
        <w:rPr>
          <w:rFonts w:ascii="Times New Roman" w:eastAsia="Times New Roman" w:hAnsi="Times New Roman" w:cs="Times New Roman"/>
          <w:sz w:val="24"/>
          <w:szCs w:val="24"/>
        </w:rPr>
        <w:t>RenPy</w:t>
      </w:r>
      <w:proofErr w:type="spellEnd"/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脚本使用</w:t>
      </w:r>
      <w:r w:rsidRPr="008563B3">
        <w:rPr>
          <w:rFonts w:ascii="Segoe UI" w:eastAsia="Times New Roman" w:hAnsi="Segoe UI" w:cs="Segoe UI"/>
          <w:sz w:val="24"/>
          <w:szCs w:val="24"/>
        </w:rPr>
        <w:t>‘</w:t>
      </w:r>
      <w:proofErr w:type="gramEnd"/>
      <w:r w:rsidRPr="008563B3">
        <w:rPr>
          <w:rFonts w:ascii="Times New Roman" w:eastAsia="Times New Roman" w:hAnsi="Times New Roman" w:cs="Times New Roman"/>
          <w:sz w:val="24"/>
          <w:szCs w:val="24"/>
        </w:rPr>
        <w:t>#’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作为注释的行首标记，所以这段话什么效果也没有</w:t>
      </w:r>
    </w:p>
    <w:p w14:paraId="0698E7E5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特殊段将延续到没有特殊背景色的内容之前</w:t>
      </w:r>
    </w:p>
    <w:p w14:paraId="3304F776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63757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（注：如果要内嵌后端命令，除了以上格式外，还可以写成这种形式：）</w:t>
      </w:r>
    </w:p>
    <w:p w14:paraId="7DD5FDC3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ASM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：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这也将被内嵌到</w:t>
      </w:r>
      <w:r w:rsidRPr="008563B3">
        <w:rPr>
          <w:rFonts w:ascii="Segoe UI" w:eastAsia="Times New Roman" w:hAnsi="Segoe UI" w:cs="Segoe UI" w:hint="eastAsia"/>
          <w:sz w:val="24"/>
          <w:szCs w:val="24"/>
        </w:rPr>
        <w:t xml:space="preserve"> </w:t>
      </w:r>
      <w:proofErr w:type="spellStart"/>
      <w:r w:rsidRPr="008563B3">
        <w:rPr>
          <w:rFonts w:ascii="Times New Roman" w:eastAsia="Times New Roman" w:hAnsi="Times New Roman" w:cs="Times New Roman"/>
          <w:sz w:val="24"/>
          <w:szCs w:val="24"/>
        </w:rPr>
        <w:t>RenPy</w:t>
      </w:r>
      <w:proofErr w:type="spellEnd"/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输出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，后端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563B3">
        <w:rPr>
          <w:rFonts w:ascii="Times New Roman" w:eastAsia="Times New Roman" w:hAnsi="Times New Roman" w:cs="Times New Roman"/>
          <w:sz w:val="24"/>
          <w:szCs w:val="24"/>
        </w:rPr>
        <w:t>renpy</w:t>
      </w:r>
      <w:proofErr w:type="spellEnd"/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】</w:t>
      </w:r>
    </w:p>
    <w:p w14:paraId="15751708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144AE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所有居中段落的文本也会被当做特殊段。目前这样的特殊段只在使用图片时比较有用，比如：</w:t>
      </w:r>
    </w:p>
    <w:p w14:paraId="462BDB83" w14:textId="44095124" w:rsidR="008563B3" w:rsidRPr="008563B3" w:rsidRDefault="008563B3" w:rsidP="008563B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 wp14:anchorId="75869C18" wp14:editId="01F3445B">
            <wp:simplePos x="0" y="0"/>
            <wp:positionH relativeFrom="column">
              <wp:posOffset>1047750</wp:posOffset>
            </wp:positionH>
            <wp:positionV relativeFrom="line">
              <wp:posOffset>0</wp:posOffset>
            </wp:positionV>
            <wp:extent cx="3657600" cy="819150"/>
            <wp:effectExtent l="0" t="0" r="0" b="0"/>
            <wp:wrapTopAndBottom/>
            <wp:docPr id="198833183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31833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图一：语涵编译器的图标与英语名称</w:t>
      </w:r>
    </w:p>
    <w:p w14:paraId="1B9101E4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23E61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这里的整个段落都会被作为特殊段，之后的命令可以通过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图一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或者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语涵编译器的图标与英语名称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来指代这个图片。在文本中内嵌图片的默认动作是把图片显示出来，不过目前语涵编译器还无法设定图片的位置，所以以上内容图片会显示在屏幕下方中间，对话区域的后面。之后的内容中可以使用以下命令来去掉图片：</w:t>
      </w:r>
    </w:p>
    <w:p w14:paraId="621FCBB4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6A8A1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【收起图片：图一】</w:t>
      </w:r>
    </w:p>
    <w:p w14:paraId="5E102C6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5999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目前不跟随命令或者图片的特殊段都将被忽视，比如很多文档开头会用居中的大标题，这些都不会出现在输出中。如果段落和文本样式不符合以上的场景，语涵编译器不会记下这些样式，只会把它们当做普通的文本来处理。</w:t>
      </w:r>
    </w:p>
    <w:p w14:paraId="7961BB3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96316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除了文本与段落样式外，文档中还可以内嵌表格和列表，不过他们都需要特定的指令来让语涵编译器明白应该怎么处理它们。当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563B3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表格</w:t>
      </w:r>
      <w:proofErr w:type="gramEnd"/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，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列表，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特殊段紧跟在一个命令段之后时，该内容会被作为命令段中最后一个命令的参数。其余情况下，这些内容目前都会被忽略。</w:t>
      </w:r>
    </w:p>
    <w:p w14:paraId="413B1EEE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E656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目前使用表格的只有如下一个命令：</w:t>
      </w:r>
    </w:p>
    <w:p w14:paraId="6D26060C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2F970" w14:textId="77777777" w:rsidR="008563B3" w:rsidRDefault="008563B3" w:rsidP="008563B3">
      <w:pPr>
        <w:spacing w:before="100" w:beforeAutospacing="1" w:after="0" w:line="240" w:lineRule="auto"/>
        <w:rPr>
          <w:rFonts w:ascii="Microsoft JhengHei" w:hAnsi="Microsoft JhengHei" w:cs="Microsoft JhengHei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【表格展开：声明别名】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3B3" w14:paraId="7143A4BF" w14:textId="77777777" w:rsidTr="008563B3">
        <w:tc>
          <w:tcPr>
            <w:tcW w:w="4675" w:type="dxa"/>
          </w:tcPr>
          <w:p w14:paraId="76FDF110" w14:textId="58EE70DA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lastRenderedPageBreak/>
              <w:t>别名名称</w:t>
            </w:r>
          </w:p>
        </w:tc>
        <w:tc>
          <w:tcPr>
            <w:tcW w:w="4675" w:type="dxa"/>
          </w:tcPr>
          <w:p w14:paraId="0715FAD0" w14:textId="46DCE20F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目标</w:t>
            </w:r>
          </w:p>
        </w:tc>
      </w:tr>
      <w:tr w:rsidR="008563B3" w14:paraId="352FDF49" w14:textId="77777777" w:rsidTr="008563B3">
        <w:tc>
          <w:tcPr>
            <w:tcW w:w="4675" w:type="dxa"/>
          </w:tcPr>
          <w:p w14:paraId="4B143384" w14:textId="7761D429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语涵</w:t>
            </w:r>
          </w:p>
        </w:tc>
        <w:tc>
          <w:tcPr>
            <w:tcW w:w="4675" w:type="dxa"/>
          </w:tcPr>
          <w:p w14:paraId="610919CE" w14:textId="75F6F8A3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苏语涵</w:t>
            </w:r>
          </w:p>
        </w:tc>
      </w:tr>
      <w:tr w:rsidR="008563B3" w14:paraId="617007A1" w14:textId="77777777" w:rsidTr="008563B3">
        <w:tc>
          <w:tcPr>
            <w:tcW w:w="4675" w:type="dxa"/>
          </w:tcPr>
          <w:p w14:paraId="0895B922" w14:textId="6E8305FD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涵</w:t>
            </w:r>
          </w:p>
        </w:tc>
        <w:tc>
          <w:tcPr>
            <w:tcW w:w="4675" w:type="dxa"/>
          </w:tcPr>
          <w:p w14:paraId="72EBF702" w14:textId="11095A49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苏语涵</w:t>
            </w:r>
          </w:p>
        </w:tc>
      </w:tr>
    </w:tbl>
    <w:p w14:paraId="6DC73E97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924D0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以上命令等价于：</w:t>
      </w:r>
    </w:p>
    <w:p w14:paraId="4CC60013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【声明别名：别名名称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语涵，目标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苏语涵】</w:t>
      </w:r>
    </w:p>
    <w:p w14:paraId="62FDC1CD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【声明别名：别名名称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涵，目标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苏语涵】</w:t>
      </w:r>
    </w:p>
    <w:p w14:paraId="3C00BAB4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4E1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使用列表的命令稍多，举例来说：</w:t>
      </w:r>
    </w:p>
    <w:p w14:paraId="4A4B2211" w14:textId="3AD63338" w:rsidR="008563B3" w:rsidRDefault="008563B3" w:rsidP="008563B3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选项：名称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一个无意义的选项，结束动作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循环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p w14:paraId="54D49F6D" w14:textId="77777777" w:rsidR="008563B3" w:rsidRPr="008563B3" w:rsidRDefault="008563B3" w:rsidP="008563B3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8563B3">
        <w:rPr>
          <w:rFonts w:ascii="Times New Roman" w:hAnsi="Times New Roman" w:cs="Times New Roman" w:hint="eastAsia"/>
          <w:sz w:val="24"/>
          <w:szCs w:val="24"/>
        </w:rPr>
        <w:t>问题</w:t>
      </w:r>
      <w:r w:rsidRPr="008563B3">
        <w:rPr>
          <w:rFonts w:ascii="Times New Roman" w:hAnsi="Times New Roman" w:cs="Times New Roman" w:hint="eastAsia"/>
          <w:sz w:val="24"/>
          <w:szCs w:val="24"/>
        </w:rPr>
        <w:t>1</w:t>
      </w:r>
      <w:r w:rsidRPr="008563B3">
        <w:rPr>
          <w:rFonts w:ascii="Times New Roman" w:hAnsi="Times New Roman" w:cs="Times New Roman" w:hint="eastAsia"/>
          <w:sz w:val="24"/>
          <w:szCs w:val="24"/>
        </w:rPr>
        <w:t>：为什么这里要放一个无意义的选项？</w:t>
      </w:r>
    </w:p>
    <w:p w14:paraId="19F9880E" w14:textId="77777777" w:rsidR="008563B3" w:rsidRPr="008563B3" w:rsidRDefault="008563B3" w:rsidP="008563B3">
      <w:pPr>
        <w:pStyle w:val="ListParagraph"/>
        <w:numPr>
          <w:ilvl w:val="1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8563B3">
        <w:rPr>
          <w:rFonts w:ascii="Times New Roman" w:hAnsi="Times New Roman" w:cs="Times New Roman" w:hint="eastAsia"/>
          <w:sz w:val="24"/>
          <w:szCs w:val="24"/>
        </w:rPr>
        <w:t>因为选项命令是一个可以用列表的命令</w:t>
      </w:r>
    </w:p>
    <w:p w14:paraId="2175A4C9" w14:textId="4B6AA1E1" w:rsidR="008563B3" w:rsidRDefault="008563B3" w:rsidP="008563B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我问完了</w:t>
      </w:r>
    </w:p>
    <w:p w14:paraId="4B3F3D4A" w14:textId="760A8BFA" w:rsidR="008563B3" w:rsidRPr="008563B3" w:rsidRDefault="008563B3" w:rsidP="008563B3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【跳出循环】</w:t>
      </w:r>
    </w:p>
    <w:p w14:paraId="232FF5BE" w14:textId="77777777" w:rsidR="008563B3" w:rsidRDefault="008563B3" w:rsidP="008563B3">
      <w:pPr>
        <w:spacing w:before="100" w:beforeAutospacing="1" w:after="0" w:line="240" w:lineRule="auto"/>
        <w:rPr>
          <w:rFonts w:ascii="Microsoft JhengHei" w:hAnsi="Microsoft JhengHei" w:cs="Microsoft JhengHei"/>
          <w:sz w:val="24"/>
          <w:szCs w:val="24"/>
        </w:rPr>
      </w:pPr>
    </w:p>
    <w:p w14:paraId="541F136D" w14:textId="0DA8E398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可以让用户点选内容。列表不区分使用数字还是使用符号。</w:t>
      </w:r>
    </w:p>
    <w:p w14:paraId="47392ABE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9954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希望后续的样例能够让您更好地感受这些功能的便利，下个样例见！</w:t>
      </w:r>
    </w:p>
    <w:p w14:paraId="08685EB6" w14:textId="77777777" w:rsidR="000F5B20" w:rsidRDefault="000F5B20" w:rsidP="008563B3">
      <w:pPr>
        <w:spacing w:line="240" w:lineRule="auto"/>
      </w:pPr>
    </w:p>
    <w:sectPr w:rsidR="000F5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047"/>
    <w:multiLevelType w:val="multilevel"/>
    <w:tmpl w:val="69B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B1FCA"/>
    <w:multiLevelType w:val="hybridMultilevel"/>
    <w:tmpl w:val="8C1C8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25162">
    <w:abstractNumId w:val="0"/>
  </w:num>
  <w:num w:numId="2" w16cid:durableId="119461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B3"/>
    <w:rsid w:val="000F5B20"/>
    <w:rsid w:val="008563B3"/>
    <w:rsid w:val="00880AE0"/>
    <w:rsid w:val="00B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12C8"/>
  <w15:chartTrackingRefBased/>
  <w15:docId w15:val="{13AA602D-8F1C-4014-B96A-C5C69328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B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Xu</dc:creator>
  <cp:keywords/>
  <dc:description/>
  <cp:lastModifiedBy>John Xu</cp:lastModifiedBy>
  <cp:revision>1</cp:revision>
  <dcterms:created xsi:type="dcterms:W3CDTF">2023-09-18T17:36:00Z</dcterms:created>
  <dcterms:modified xsi:type="dcterms:W3CDTF">2023-09-18T17:40:00Z</dcterms:modified>
</cp:coreProperties>
</file>