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10070" w14:textId="77777777" w:rsidR="00CC34C2" w:rsidRPr="009B5102" w:rsidRDefault="00671946" w:rsidP="009B510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Strategic </w:t>
      </w:r>
      <w:r w:rsidR="00C96BAF">
        <w:rPr>
          <w:b/>
          <w:sz w:val="40"/>
          <w:szCs w:val="40"/>
        </w:rPr>
        <w:t xml:space="preserve">Global </w:t>
      </w:r>
      <w:r w:rsidR="0087519E" w:rsidRPr="008E629B">
        <w:rPr>
          <w:b/>
          <w:sz w:val="40"/>
          <w:szCs w:val="40"/>
        </w:rPr>
        <w:t>Negotiations</w:t>
      </w:r>
      <w:r w:rsidR="0087519E">
        <w:rPr>
          <w:b/>
          <w:sz w:val="40"/>
          <w:szCs w:val="40"/>
        </w:rPr>
        <w:t>: Cross-Cultural and Conflict Resolution</w:t>
      </w:r>
    </w:p>
    <w:p w14:paraId="329AC24C" w14:textId="77777777" w:rsidR="00133BF0" w:rsidRDefault="00133BF0" w:rsidP="003D170D">
      <w:pPr>
        <w:rPr>
          <w:b/>
          <w:sz w:val="24"/>
          <w:szCs w:val="24"/>
        </w:rPr>
      </w:pPr>
    </w:p>
    <w:p w14:paraId="761CAFE1" w14:textId="77777777" w:rsidR="003D170D" w:rsidRPr="00611CA6" w:rsidRDefault="003D170D" w:rsidP="003D170D">
      <w:pPr>
        <w:rPr>
          <w:b/>
          <w:sz w:val="24"/>
          <w:szCs w:val="24"/>
        </w:rPr>
      </w:pPr>
      <w:r w:rsidRPr="00611CA6">
        <w:rPr>
          <w:b/>
          <w:sz w:val="24"/>
          <w:szCs w:val="24"/>
        </w:rPr>
        <w:t>Course Description</w:t>
      </w:r>
    </w:p>
    <w:p w14:paraId="45943583" w14:textId="31A87171" w:rsidR="003D170D" w:rsidRPr="00611CA6" w:rsidRDefault="00611CA6" w:rsidP="003D170D">
      <w:r w:rsidRPr="00611CA6">
        <w:t>The Strategic Global</w:t>
      </w:r>
      <w:r w:rsidR="003D170D" w:rsidRPr="00611CA6">
        <w:t xml:space="preserve"> Negotiations course provides a</w:t>
      </w:r>
      <w:r w:rsidR="0026704A" w:rsidRPr="00611CA6">
        <w:t xml:space="preserve"> practical </w:t>
      </w:r>
      <w:r w:rsidR="003D170D" w:rsidRPr="00611CA6">
        <w:t>policy-oriented practitioner’s experience to participants who desire to enhance their skills to negotiate effectively in a globalized world dealing with real issues</w:t>
      </w:r>
      <w:r w:rsidR="0026704A" w:rsidRPr="00611CA6">
        <w:t xml:space="preserve"> of conflict resolution and peacebuilding</w:t>
      </w:r>
      <w:r w:rsidR="003D170D" w:rsidRPr="00611CA6">
        <w:t>.  The course seeks to demonstrate the importance of cross-cultural understanding and the benefits of being sensitive and cognizant of cultural differences in international business and conflict resolution.  It will provide a holistic perspective from general principles to real world examples of international negotiations by learning how to negotiate more effectively with people</w:t>
      </w:r>
      <w:r w:rsidR="000F03F5" w:rsidRPr="00611CA6">
        <w:t>s</w:t>
      </w:r>
      <w:r w:rsidR="003D170D" w:rsidRPr="00611CA6">
        <w:t>, governments and organizations with diverse cultures and backgrounds. The course is designed to prepare participants to become better negotiators in complex cross-cultural business and conflict resolution contexts and develop skills that can manage or prevent conflict.</w:t>
      </w:r>
      <w:r w:rsidR="000B3D9B" w:rsidRPr="00611CA6">
        <w:t xml:space="preserve">  These demands require an approach to international negotiations that differ dramatically from traditional negotiations. </w:t>
      </w:r>
    </w:p>
    <w:p w14:paraId="5EBEE43C" w14:textId="2D4BC533" w:rsidR="0023585D" w:rsidRPr="00611CA6" w:rsidRDefault="003D170D" w:rsidP="0071600E">
      <w:r w:rsidRPr="00611CA6">
        <w:t xml:space="preserve">In this two-day </w:t>
      </w:r>
      <w:r w:rsidR="00884BBE" w:rsidRPr="00611CA6">
        <w:t xml:space="preserve">dynamic and interactive </w:t>
      </w:r>
      <w:r w:rsidRPr="00611CA6">
        <w:t>executive education</w:t>
      </w:r>
      <w:r w:rsidR="00884BBE" w:rsidRPr="00611CA6">
        <w:t xml:space="preserve"> course in </w:t>
      </w:r>
      <w:r w:rsidR="00D05FBB">
        <w:t xml:space="preserve">collaboration </w:t>
      </w:r>
      <w:r w:rsidR="00884BBE" w:rsidRPr="00611CA6">
        <w:t>with Brookings</w:t>
      </w:r>
      <w:r w:rsidR="00D0084D" w:rsidRPr="00611CA6">
        <w:t xml:space="preserve"> Executive Education (BEE)</w:t>
      </w:r>
      <w:r w:rsidR="00884BBE" w:rsidRPr="00611CA6">
        <w:t xml:space="preserve"> </w:t>
      </w:r>
      <w:r w:rsidRPr="00611CA6">
        <w:t xml:space="preserve">participants will be introduced to the significance of cross-cultural differences, international negotiation techniques, communication skills, strategic thinking, regional situation analysis, and proven mediation and conflict resolution techniques through interactive exercises, real world scenarios, </w:t>
      </w:r>
      <w:r w:rsidR="0071600E" w:rsidRPr="00611CA6">
        <w:t xml:space="preserve">lessons learned </w:t>
      </w:r>
      <w:r w:rsidRPr="00611CA6">
        <w:t xml:space="preserve">and mock negotiations.  </w:t>
      </w:r>
      <w:r w:rsidR="0071600E" w:rsidRPr="00611CA6">
        <w:t>The course presents a wide-ranging introduction to the field of cross-cultural and conflict resolution in conflict zones with an in-depth practitioner’s case studies of negotiation strateg</w:t>
      </w:r>
      <w:r w:rsidR="00D05FBB">
        <w:t>ies of village stability operations, “</w:t>
      </w:r>
      <w:r w:rsidR="0071600E" w:rsidRPr="00611CA6">
        <w:t>winning hearts and minds”,</w:t>
      </w:r>
      <w:r w:rsidR="00D05FBB">
        <w:t xml:space="preserve"> regional negotiations </w:t>
      </w:r>
      <w:r w:rsidR="0071600E" w:rsidRPr="00611CA6">
        <w:t xml:space="preserve">and other tactics and </w:t>
      </w:r>
      <w:r w:rsidR="000F03F5" w:rsidRPr="00611CA6">
        <w:t xml:space="preserve">strategies. </w:t>
      </w:r>
      <w:r w:rsidR="00D0084D" w:rsidRPr="00611CA6">
        <w:t xml:space="preserve">How to use negotiating skills for peacebuilding or resolving conflict in complex situations. </w:t>
      </w:r>
      <w:r w:rsidR="0071600E" w:rsidRPr="00611CA6">
        <w:t>Specific attention will be given to such cultural causes as religion, tribalism, ethnicity, la</w:t>
      </w:r>
      <w:r w:rsidR="000F03F5" w:rsidRPr="00611CA6">
        <w:t>nguage, race, and gender</w:t>
      </w:r>
      <w:r w:rsidR="0071600E" w:rsidRPr="00611CA6">
        <w:t xml:space="preserve"> necessary to the development of a comprehensive approach.</w:t>
      </w:r>
    </w:p>
    <w:p w14:paraId="05837645" w14:textId="7A45FFB6" w:rsidR="00884BBE" w:rsidRPr="00611CA6" w:rsidRDefault="00884BBE" w:rsidP="0071600E">
      <w:r w:rsidRPr="00611CA6">
        <w:t xml:space="preserve">The USF-Brookings executive education program </w:t>
      </w:r>
      <w:r w:rsidR="000F03F5" w:rsidRPr="00611CA6">
        <w:t xml:space="preserve">is intended for participants who work or intend to work in government, military, international organizations, NGOs or international businesses who seek to enhance their skills, knowledge and </w:t>
      </w:r>
      <w:r w:rsidRPr="00611CA6">
        <w:t xml:space="preserve">achieving their </w:t>
      </w:r>
      <w:r w:rsidR="000F03F5" w:rsidRPr="00611CA6">
        <w:t>career</w:t>
      </w:r>
      <w:r w:rsidRPr="00611CA6">
        <w:t xml:space="preserve"> goals</w:t>
      </w:r>
      <w:r w:rsidR="000F03F5" w:rsidRPr="00611CA6">
        <w:t xml:space="preserve"> by becoming more effective </w:t>
      </w:r>
      <w:r w:rsidR="00743B3E" w:rsidRPr="00611CA6">
        <w:t xml:space="preserve">leaders and decision makers. </w:t>
      </w:r>
      <w:r w:rsidR="00D0084D" w:rsidRPr="00611CA6">
        <w:t xml:space="preserve">The Executive Education Program (EEP) is designed to provide government and private sector professionals with practical, flexible and relevant education training in support of enhancing their careers.  </w:t>
      </w:r>
      <w:r w:rsidR="00743B3E" w:rsidRPr="00611CA6">
        <w:t xml:space="preserve">This open-enrollment two-day one-credit hour graduate-level course will lead to accredited </w:t>
      </w:r>
      <w:r w:rsidR="00D52458" w:rsidRPr="00611CA6">
        <w:t xml:space="preserve">Professional </w:t>
      </w:r>
      <w:r w:rsidR="00743B3E" w:rsidRPr="00611CA6">
        <w:t>Certificates and Master’s in Global Studies or can be taken as a non-credit non-degree program</w:t>
      </w:r>
      <w:r w:rsidR="00D52458" w:rsidRPr="00611CA6">
        <w:t xml:space="preserve">.  </w:t>
      </w:r>
      <w:r w:rsidR="00D0084D" w:rsidRPr="00611CA6">
        <w:t xml:space="preserve">USF-Brookings is committed to providing a high-quality executive education for the military, government, non-government and private sector.  </w:t>
      </w:r>
    </w:p>
    <w:p w14:paraId="36B4DDE9" w14:textId="625FD9C5" w:rsidR="00884BBE" w:rsidRPr="00611CA6" w:rsidRDefault="00884BBE" w:rsidP="0071600E">
      <w:pPr>
        <w:rPr>
          <w:b/>
          <w:sz w:val="24"/>
          <w:szCs w:val="24"/>
        </w:rPr>
      </w:pPr>
      <w:r w:rsidRPr="00611CA6">
        <w:rPr>
          <w:b/>
          <w:sz w:val="24"/>
          <w:szCs w:val="24"/>
        </w:rPr>
        <w:t>USF-Brookings Executive Education Key Benefits:</w:t>
      </w:r>
    </w:p>
    <w:p w14:paraId="41D6C8D9" w14:textId="67E41235" w:rsidR="00884BBE" w:rsidRPr="00611CA6" w:rsidRDefault="00884BBE" w:rsidP="00884BBE">
      <w:pPr>
        <w:pStyle w:val="ListParagraph"/>
        <w:numPr>
          <w:ilvl w:val="0"/>
          <w:numId w:val="30"/>
        </w:numPr>
      </w:pPr>
      <w:r w:rsidRPr="00611CA6">
        <w:t xml:space="preserve">Achieving your career goals by acquiring specialize expertise </w:t>
      </w:r>
    </w:p>
    <w:p w14:paraId="7EC8FB87" w14:textId="0BCEFCC3" w:rsidR="00884BBE" w:rsidRPr="00611CA6" w:rsidRDefault="00884BBE" w:rsidP="00884BBE">
      <w:pPr>
        <w:pStyle w:val="ListParagraph"/>
        <w:numPr>
          <w:ilvl w:val="0"/>
          <w:numId w:val="30"/>
        </w:numPr>
      </w:pPr>
      <w:r w:rsidRPr="00611CA6">
        <w:lastRenderedPageBreak/>
        <w:t xml:space="preserve">Acquiring accredited </w:t>
      </w:r>
      <w:r w:rsidR="00CD1D4B" w:rsidRPr="00611CA6">
        <w:t xml:space="preserve">Professional </w:t>
      </w:r>
      <w:r w:rsidRPr="00611CA6">
        <w:t>Certificate Degree</w:t>
      </w:r>
      <w:r w:rsidR="00CD1D4B" w:rsidRPr="00611CA6">
        <w:t xml:space="preserve"> leading to Master’s Degree</w:t>
      </w:r>
      <w:r w:rsidRPr="00611CA6">
        <w:t xml:space="preserve"> from USF and Brookings, a world-renowned public policy and research organization</w:t>
      </w:r>
    </w:p>
    <w:p w14:paraId="3CD968D7" w14:textId="77777777" w:rsidR="00884BBE" w:rsidRPr="00611CA6" w:rsidRDefault="00884BBE" w:rsidP="00884BBE">
      <w:pPr>
        <w:pStyle w:val="ListParagraph"/>
        <w:numPr>
          <w:ilvl w:val="0"/>
          <w:numId w:val="30"/>
        </w:numPr>
      </w:pPr>
      <w:r w:rsidRPr="00611CA6">
        <w:t>Course content matched to a range or career levels and skill sets</w:t>
      </w:r>
    </w:p>
    <w:p w14:paraId="08A3AEF4" w14:textId="77777777" w:rsidR="00884BBE" w:rsidRPr="00611CA6" w:rsidRDefault="00884BBE" w:rsidP="00884BBE">
      <w:pPr>
        <w:pStyle w:val="ListParagraph"/>
        <w:numPr>
          <w:ilvl w:val="0"/>
          <w:numId w:val="30"/>
        </w:numPr>
      </w:pPr>
      <w:r w:rsidRPr="00611CA6">
        <w:t>A flexible timeframe that enables participants to study as their time and budget allow</w:t>
      </w:r>
    </w:p>
    <w:p w14:paraId="1A5AEE2F" w14:textId="269A1C18" w:rsidR="00884BBE" w:rsidRPr="00611CA6" w:rsidRDefault="00884BBE" w:rsidP="00884BBE">
      <w:pPr>
        <w:pStyle w:val="ListParagraph"/>
        <w:numPr>
          <w:ilvl w:val="0"/>
          <w:numId w:val="30"/>
        </w:numPr>
      </w:pPr>
      <w:r w:rsidRPr="00611CA6">
        <w:t>Interaction with leading scholars, analysts, subject matter experts</w:t>
      </w:r>
      <w:r w:rsidR="00CD1D4B" w:rsidRPr="00611CA6">
        <w:t xml:space="preserve"> and authors</w:t>
      </w:r>
      <w:r w:rsidRPr="00611CA6">
        <w:t xml:space="preserve"> </w:t>
      </w:r>
    </w:p>
    <w:p w14:paraId="22C82920" w14:textId="7EF5590E" w:rsidR="00EE03EA" w:rsidRPr="00611CA6" w:rsidRDefault="00884BBE" w:rsidP="009A031D">
      <w:pPr>
        <w:pStyle w:val="ListParagraph"/>
        <w:numPr>
          <w:ilvl w:val="0"/>
          <w:numId w:val="30"/>
        </w:numPr>
      </w:pPr>
      <w:r w:rsidRPr="00611CA6">
        <w:t>Invitation to conferences, seminars and events as a</w:t>
      </w:r>
      <w:r w:rsidR="00B0390D" w:rsidRPr="00611CA6">
        <w:t xml:space="preserve"> </w:t>
      </w:r>
      <w:r w:rsidRPr="00611CA6">
        <w:t>USF</w:t>
      </w:r>
      <w:r w:rsidR="00D05FBB">
        <w:t xml:space="preserve"> </w:t>
      </w:r>
      <w:r w:rsidRPr="00611CA6">
        <w:t xml:space="preserve">Fellow  </w:t>
      </w:r>
    </w:p>
    <w:p w14:paraId="73DE6A3E" w14:textId="4E0CCF72" w:rsidR="009A031D" w:rsidRPr="009A031D" w:rsidRDefault="00743B3E" w:rsidP="009A031D">
      <w:pPr>
        <w:rPr>
          <w:b/>
        </w:rPr>
      </w:pPr>
      <w:r>
        <w:rPr>
          <w:b/>
          <w:sz w:val="24"/>
          <w:szCs w:val="24"/>
        </w:rPr>
        <w:t>Course</w:t>
      </w:r>
      <w:r w:rsidR="009A031D">
        <w:rPr>
          <w:b/>
          <w:sz w:val="24"/>
          <w:szCs w:val="24"/>
        </w:rPr>
        <w:t xml:space="preserve"> </w:t>
      </w:r>
      <w:r w:rsidR="009A031D" w:rsidRPr="0087519E">
        <w:rPr>
          <w:b/>
          <w:sz w:val="24"/>
          <w:szCs w:val="24"/>
        </w:rPr>
        <w:t>Learning Objectives</w:t>
      </w:r>
    </w:p>
    <w:p w14:paraId="369EC083" w14:textId="77777777" w:rsidR="009A031D" w:rsidRPr="009A031D" w:rsidRDefault="009A031D" w:rsidP="009A031D">
      <w:pPr>
        <w:pStyle w:val="ListParagraph"/>
        <w:numPr>
          <w:ilvl w:val="0"/>
          <w:numId w:val="29"/>
        </w:numPr>
      </w:pPr>
      <w:r w:rsidRPr="009A031D">
        <w:t xml:space="preserve">Understand the </w:t>
      </w:r>
      <w:r w:rsidR="0062548F">
        <w:t xml:space="preserve">differences between cross-cultural </w:t>
      </w:r>
      <w:r w:rsidRPr="009A031D">
        <w:t>international negotiations</w:t>
      </w:r>
      <w:r w:rsidR="0062548F">
        <w:t xml:space="preserve"> and traditional negotiations                                            </w:t>
      </w:r>
    </w:p>
    <w:p w14:paraId="034C4254" w14:textId="77777777" w:rsidR="009A031D" w:rsidRPr="009A031D" w:rsidRDefault="009A031D" w:rsidP="009A031D">
      <w:pPr>
        <w:pStyle w:val="ListParagraph"/>
        <w:numPr>
          <w:ilvl w:val="0"/>
          <w:numId w:val="29"/>
        </w:numPr>
      </w:pPr>
      <w:r w:rsidRPr="009A031D">
        <w:t>Understand the dynamics of international negotiations and conflict resolution, and examine how culture can impact the outcomes</w:t>
      </w:r>
    </w:p>
    <w:p w14:paraId="1F9930BD" w14:textId="77777777" w:rsidR="009A031D" w:rsidRPr="009A031D" w:rsidRDefault="009A031D" w:rsidP="009A031D">
      <w:pPr>
        <w:pStyle w:val="ListParagraph"/>
        <w:numPr>
          <w:ilvl w:val="0"/>
          <w:numId w:val="29"/>
        </w:numPr>
      </w:pPr>
      <w:r w:rsidRPr="009A031D">
        <w:t>Learn how to deal with difficult circumstances and develop valuable personal negotiating skills</w:t>
      </w:r>
    </w:p>
    <w:p w14:paraId="52EF7A2F" w14:textId="77777777" w:rsidR="0087519E" w:rsidRPr="00EE03EA" w:rsidRDefault="009A031D" w:rsidP="0087519E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9A031D">
        <w:t xml:space="preserve">Learn the process of </w:t>
      </w:r>
      <w:r w:rsidR="0062548F">
        <w:t xml:space="preserve">international </w:t>
      </w:r>
      <w:r w:rsidRPr="009A031D">
        <w:t>negotiations from pre-negotiation preparation to “endgame”.</w:t>
      </w:r>
    </w:p>
    <w:p w14:paraId="482F3E68" w14:textId="77777777" w:rsidR="009B5102" w:rsidRPr="00F965CE" w:rsidRDefault="00EE03EA" w:rsidP="009B5102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t xml:space="preserve">Learn how to choose and apply negotiating tools </w:t>
      </w:r>
    </w:p>
    <w:p w14:paraId="5779F3BF" w14:textId="77777777" w:rsidR="00F965CE" w:rsidRPr="00F965CE" w:rsidRDefault="00F965CE" w:rsidP="00F965CE">
      <w:pPr>
        <w:pStyle w:val="ListParagraph"/>
        <w:rPr>
          <w:sz w:val="24"/>
          <w:szCs w:val="24"/>
        </w:rPr>
      </w:pPr>
    </w:p>
    <w:p w14:paraId="7C88C9AA" w14:textId="77777777" w:rsidR="0087519E" w:rsidRPr="00CE51B5" w:rsidRDefault="0087519E" w:rsidP="0087519E">
      <w:pPr>
        <w:pStyle w:val="Title"/>
        <w:pBdr>
          <w:top w:val="single" w:sz="18" w:space="1" w:color="EAEAEA"/>
          <w:bottom w:val="single" w:sz="18" w:space="0" w:color="EAEAEA"/>
        </w:pBdr>
        <w:shd w:val="clear" w:color="auto" w:fill="E6E6E6"/>
        <w:spacing w:before="240"/>
        <w:rPr>
          <w:rFonts w:asciiTheme="minorHAnsi" w:hAnsiTheme="minorHAnsi" w:cs="Arial"/>
          <w:i w:val="0"/>
          <w:color w:val="1F497D"/>
          <w:sz w:val="28"/>
          <w:szCs w:val="28"/>
        </w:rPr>
      </w:pPr>
      <w:r w:rsidRPr="00CE51B5">
        <w:rPr>
          <w:rFonts w:asciiTheme="minorHAnsi" w:hAnsiTheme="minorHAnsi" w:cs="Arial"/>
          <w:b/>
          <w:i w:val="0"/>
          <w:color w:val="1F497D"/>
          <w:sz w:val="28"/>
          <w:szCs w:val="28"/>
        </w:rPr>
        <w:t>Day One</w:t>
      </w:r>
    </w:p>
    <w:p w14:paraId="26AD7273" w14:textId="77777777" w:rsidR="0087519E" w:rsidRPr="00DB2848" w:rsidRDefault="0087519E" w:rsidP="0087519E">
      <w:pPr>
        <w:pStyle w:val="Title"/>
        <w:jc w:val="both"/>
        <w:rPr>
          <w:rFonts w:asciiTheme="minorHAnsi" w:hAnsiTheme="minorHAnsi" w:cs="Arial"/>
          <w:b/>
          <w:i w:val="0"/>
          <w:sz w:val="20"/>
        </w:rPr>
      </w:pPr>
    </w:p>
    <w:p w14:paraId="670C6AA2" w14:textId="77777777" w:rsidR="00DC0E5A" w:rsidRPr="00DB2848" w:rsidRDefault="00DC0E5A" w:rsidP="00DC0E5A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>
        <w:rPr>
          <w:rFonts w:asciiTheme="minorHAnsi" w:hAnsiTheme="minorHAnsi" w:cs="Arial"/>
          <w:b/>
          <w:i w:val="0"/>
          <w:sz w:val="22"/>
          <w:szCs w:val="22"/>
        </w:rPr>
        <w:t xml:space="preserve">7:30 – 8:00 </w:t>
      </w:r>
      <w:r w:rsidRPr="00DC0E5A">
        <w:rPr>
          <w:rFonts w:asciiTheme="minorHAnsi" w:hAnsiTheme="minorHAnsi" w:cs="Arial"/>
          <w:b/>
          <w:i w:val="0"/>
          <w:sz w:val="18"/>
          <w:szCs w:val="18"/>
        </w:rPr>
        <w:t>AM</w:t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 xml:space="preserve">Program Registration and Breakfast </w:t>
      </w:r>
    </w:p>
    <w:p w14:paraId="6263C648" w14:textId="77777777" w:rsidR="00DC0E5A" w:rsidRDefault="00DC0E5A" w:rsidP="0087519E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14:paraId="28BA948B" w14:textId="77777777" w:rsidR="0087519E" w:rsidRPr="00DB2848" w:rsidRDefault="00DC0E5A" w:rsidP="0087519E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>
        <w:rPr>
          <w:rFonts w:asciiTheme="minorHAnsi" w:hAnsiTheme="minorHAnsi" w:cs="Arial"/>
          <w:b/>
          <w:i w:val="0"/>
          <w:sz w:val="22"/>
          <w:szCs w:val="22"/>
        </w:rPr>
        <w:t xml:space="preserve">8:00 – 8:15 </w:t>
      </w:r>
      <w:r w:rsidR="0087519E"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 w:rsidR="0087519E"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>
        <w:rPr>
          <w:rFonts w:asciiTheme="minorHAnsi" w:hAnsiTheme="minorHAnsi" w:cs="Arial"/>
          <w:b/>
          <w:i w:val="0"/>
          <w:sz w:val="22"/>
          <w:szCs w:val="22"/>
        </w:rPr>
        <w:tab/>
        <w:t xml:space="preserve">Welcome and Introduction to the </w:t>
      </w:r>
      <w:r w:rsidR="0087519E" w:rsidRPr="00DB2848">
        <w:rPr>
          <w:rFonts w:asciiTheme="minorHAnsi" w:hAnsiTheme="minorHAnsi" w:cs="Arial"/>
          <w:b/>
          <w:i w:val="0"/>
          <w:sz w:val="22"/>
          <w:szCs w:val="22"/>
        </w:rPr>
        <w:t xml:space="preserve">Program  </w:t>
      </w:r>
    </w:p>
    <w:p w14:paraId="18E170EA" w14:textId="77777777" w:rsidR="0087519E" w:rsidRPr="00DB2848" w:rsidRDefault="0087519E" w:rsidP="0087519E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14:paraId="1BB58160" w14:textId="77777777" w:rsidR="0051279C" w:rsidRDefault="00DC0E5A" w:rsidP="0087519E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>
        <w:rPr>
          <w:rFonts w:asciiTheme="minorHAnsi" w:hAnsiTheme="minorHAnsi" w:cs="Arial"/>
          <w:b/>
          <w:i w:val="0"/>
          <w:sz w:val="22"/>
          <w:szCs w:val="22"/>
        </w:rPr>
        <w:t xml:space="preserve">8:15 – 9:30 </w:t>
      </w:r>
      <w:r>
        <w:rPr>
          <w:rFonts w:asciiTheme="minorHAnsi" w:hAnsiTheme="minorHAnsi" w:cs="Arial"/>
          <w:b/>
          <w:i w:val="0"/>
          <w:sz w:val="22"/>
          <w:szCs w:val="22"/>
        </w:rPr>
        <w:tab/>
      </w:r>
      <w:r w:rsidR="0087519E"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 w:rsidR="0087519E"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 w:rsidR="0051279C">
        <w:rPr>
          <w:rFonts w:asciiTheme="minorHAnsi" w:hAnsiTheme="minorHAnsi" w:cs="Arial"/>
          <w:b/>
          <w:i w:val="0"/>
          <w:sz w:val="22"/>
          <w:szCs w:val="22"/>
        </w:rPr>
        <w:t xml:space="preserve">Why negotiate? </w:t>
      </w:r>
    </w:p>
    <w:p w14:paraId="1D30F47A" w14:textId="77777777" w:rsidR="0087519E" w:rsidRPr="00DB2848" w:rsidRDefault="0051279C" w:rsidP="0087519E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>
        <w:rPr>
          <w:rFonts w:asciiTheme="minorHAnsi" w:hAnsiTheme="minorHAnsi" w:cs="Arial"/>
          <w:b/>
          <w:i w:val="0"/>
          <w:sz w:val="22"/>
          <w:szCs w:val="22"/>
        </w:rPr>
        <w:tab/>
      </w:r>
      <w:r>
        <w:rPr>
          <w:rFonts w:asciiTheme="minorHAnsi" w:hAnsiTheme="minorHAnsi" w:cs="Arial"/>
          <w:b/>
          <w:i w:val="0"/>
          <w:sz w:val="22"/>
          <w:szCs w:val="22"/>
        </w:rPr>
        <w:tab/>
      </w:r>
      <w:r>
        <w:rPr>
          <w:rFonts w:asciiTheme="minorHAnsi" w:hAnsiTheme="minorHAnsi" w:cs="Arial"/>
          <w:b/>
          <w:i w:val="0"/>
          <w:sz w:val="22"/>
          <w:szCs w:val="22"/>
        </w:rPr>
        <w:tab/>
      </w:r>
      <w:r>
        <w:rPr>
          <w:rFonts w:asciiTheme="minorHAnsi" w:hAnsiTheme="minorHAnsi" w:cs="Arial"/>
          <w:b/>
          <w:i w:val="0"/>
          <w:sz w:val="22"/>
          <w:szCs w:val="22"/>
        </w:rPr>
        <w:tab/>
        <w:t xml:space="preserve">Why is negotiations difficult? </w:t>
      </w:r>
      <w:r w:rsidR="0087519E" w:rsidRPr="00DB2848">
        <w:rPr>
          <w:rFonts w:asciiTheme="minorHAnsi" w:hAnsiTheme="minorHAnsi" w:cs="Arial"/>
          <w:b/>
          <w:i w:val="0"/>
          <w:sz w:val="22"/>
          <w:szCs w:val="22"/>
        </w:rPr>
        <w:t xml:space="preserve"> </w:t>
      </w:r>
    </w:p>
    <w:p w14:paraId="7A1FB36D" w14:textId="77777777" w:rsidR="0087519E" w:rsidRPr="00DB2848" w:rsidRDefault="0087519E" w:rsidP="0087519E">
      <w:pPr>
        <w:pStyle w:val="Title"/>
        <w:ind w:left="3160"/>
        <w:jc w:val="left"/>
        <w:rPr>
          <w:rFonts w:asciiTheme="minorHAnsi" w:hAnsiTheme="minorHAnsi" w:cs="Arial"/>
          <w:i w:val="0"/>
          <w:sz w:val="22"/>
          <w:szCs w:val="22"/>
        </w:rPr>
      </w:pPr>
    </w:p>
    <w:p w14:paraId="2D3344E6" w14:textId="77777777" w:rsidR="00DC0E5A" w:rsidRPr="00DB2848" w:rsidRDefault="00DC0E5A" w:rsidP="00DC0E5A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>
        <w:rPr>
          <w:rFonts w:asciiTheme="minorHAnsi" w:hAnsiTheme="minorHAnsi" w:cs="Arial"/>
          <w:b/>
          <w:i w:val="0"/>
          <w:sz w:val="22"/>
          <w:szCs w:val="22"/>
        </w:rPr>
        <w:t xml:space="preserve">9:30 – 9:40 </w:t>
      </w:r>
      <w:r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>
        <w:rPr>
          <w:rFonts w:asciiTheme="minorHAnsi" w:hAnsiTheme="minorHAnsi" w:cs="Arial"/>
          <w:b/>
          <w:i w:val="0"/>
          <w:sz w:val="22"/>
          <w:szCs w:val="22"/>
        </w:rPr>
        <w:t>Break</w:t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 xml:space="preserve"> </w:t>
      </w:r>
    </w:p>
    <w:p w14:paraId="22E6FF67" w14:textId="77777777" w:rsidR="00DC0E5A" w:rsidRDefault="00DC0E5A" w:rsidP="008E60F5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12E0CFB6" w14:textId="77777777" w:rsidR="00DC0E5A" w:rsidRPr="00DB2848" w:rsidRDefault="00DC0E5A" w:rsidP="0051279C">
      <w:pPr>
        <w:pStyle w:val="Title"/>
        <w:ind w:left="2880" w:hanging="2880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>
        <w:rPr>
          <w:rFonts w:asciiTheme="minorHAnsi" w:hAnsiTheme="minorHAnsi" w:cs="Arial"/>
          <w:b/>
          <w:i w:val="0"/>
          <w:sz w:val="22"/>
          <w:szCs w:val="22"/>
        </w:rPr>
        <w:t xml:space="preserve">9:40 – 10:40 </w:t>
      </w:r>
      <w:r>
        <w:rPr>
          <w:rFonts w:asciiTheme="minorHAnsi" w:hAnsiTheme="minorHAnsi" w:cs="Arial"/>
          <w:b/>
          <w:i w:val="0"/>
          <w:sz w:val="22"/>
          <w:szCs w:val="22"/>
        </w:rPr>
        <w:tab/>
      </w:r>
      <w:proofErr w:type="gramStart"/>
      <w:r w:rsidR="0051279C" w:rsidRPr="0051279C">
        <w:rPr>
          <w:rFonts w:asciiTheme="minorHAnsi" w:hAnsiTheme="minorHAnsi" w:cs="Arial"/>
          <w:b/>
          <w:i w:val="0"/>
          <w:sz w:val="22"/>
          <w:szCs w:val="22"/>
        </w:rPr>
        <w:t>Understand</w:t>
      </w:r>
      <w:proofErr w:type="gramEnd"/>
      <w:r w:rsidR="0051279C" w:rsidRPr="0051279C">
        <w:rPr>
          <w:rFonts w:asciiTheme="minorHAnsi" w:hAnsiTheme="minorHAnsi" w:cs="Arial"/>
          <w:b/>
          <w:i w:val="0"/>
          <w:sz w:val="22"/>
          <w:szCs w:val="22"/>
        </w:rPr>
        <w:t xml:space="preserve"> the differences between cross-cultural international negotiations and traditional negotiations                                            </w:t>
      </w:r>
    </w:p>
    <w:p w14:paraId="558D42EC" w14:textId="77777777" w:rsidR="00DC0E5A" w:rsidRDefault="00DC0E5A" w:rsidP="008E60F5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274D2E5A" w14:textId="77777777" w:rsidR="00DC0E5A" w:rsidRPr="00DB2848" w:rsidRDefault="00DC0E5A" w:rsidP="00DC0E5A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>
        <w:rPr>
          <w:rFonts w:asciiTheme="minorHAnsi" w:hAnsiTheme="minorHAnsi" w:cs="Arial"/>
          <w:b/>
          <w:i w:val="0"/>
          <w:sz w:val="22"/>
          <w:szCs w:val="22"/>
        </w:rPr>
        <w:t xml:space="preserve">10:40 – 10:50 </w:t>
      </w:r>
      <w:r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>
        <w:rPr>
          <w:rFonts w:asciiTheme="minorHAnsi" w:hAnsiTheme="minorHAnsi" w:cs="Arial"/>
          <w:b/>
          <w:i w:val="0"/>
          <w:sz w:val="22"/>
          <w:szCs w:val="22"/>
        </w:rPr>
        <w:t>Break</w:t>
      </w:r>
    </w:p>
    <w:p w14:paraId="56F80BA2" w14:textId="77777777" w:rsidR="00DC0E5A" w:rsidRDefault="00DC0E5A" w:rsidP="008E60F5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04E336FF" w14:textId="77777777" w:rsidR="00DC0E5A" w:rsidRPr="00DC0E5A" w:rsidRDefault="0051279C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10:50 – 11:30 </w:t>
      </w:r>
      <w:r>
        <w:rPr>
          <w:rFonts w:asciiTheme="minorHAnsi" w:hAnsiTheme="minorHAnsi" w:cs="Arial"/>
          <w:b/>
          <w:sz w:val="22"/>
          <w:szCs w:val="22"/>
        </w:rPr>
        <w:tab/>
      </w:r>
      <w:r w:rsidRPr="0051279C">
        <w:rPr>
          <w:rFonts w:asciiTheme="minorHAnsi" w:hAnsiTheme="minorHAnsi" w:cs="Arial"/>
          <w:b/>
          <w:sz w:val="22"/>
          <w:szCs w:val="22"/>
        </w:rPr>
        <w:t>Understanding International Conflict Resolution Negotiations</w:t>
      </w:r>
    </w:p>
    <w:p w14:paraId="1BC192C1" w14:textId="77777777" w:rsidR="00DC0E5A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6C27BFD7" w14:textId="77777777" w:rsidR="00DC0E5A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11:30 – 12:20 </w:t>
      </w:r>
      <w:r>
        <w:rPr>
          <w:rFonts w:asciiTheme="minorHAnsi" w:hAnsiTheme="minorHAnsi" w:cs="Arial"/>
          <w:b/>
          <w:sz w:val="22"/>
          <w:szCs w:val="22"/>
        </w:rPr>
        <w:tab/>
        <w:t>Lunch</w:t>
      </w:r>
    </w:p>
    <w:p w14:paraId="4BF7911E" w14:textId="77777777" w:rsidR="00DC0E5A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73870908" w14:textId="77777777" w:rsidR="00DC0E5A" w:rsidRDefault="0051279C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12:20 – 12:45 </w:t>
      </w:r>
      <w:r>
        <w:rPr>
          <w:rFonts w:asciiTheme="minorHAnsi" w:hAnsiTheme="minorHAnsi" w:cs="Arial"/>
          <w:b/>
          <w:sz w:val="22"/>
          <w:szCs w:val="22"/>
        </w:rPr>
        <w:tab/>
      </w:r>
      <w:proofErr w:type="gramStart"/>
      <w:r>
        <w:rPr>
          <w:rFonts w:asciiTheme="minorHAnsi" w:hAnsiTheme="minorHAnsi" w:cs="Arial"/>
          <w:b/>
          <w:sz w:val="22"/>
          <w:szCs w:val="22"/>
        </w:rPr>
        <w:t>The</w:t>
      </w:r>
      <w:proofErr w:type="gramEnd"/>
      <w:r>
        <w:rPr>
          <w:rFonts w:asciiTheme="minorHAnsi" w:hAnsiTheme="minorHAnsi" w:cs="Arial"/>
          <w:b/>
          <w:sz w:val="22"/>
          <w:szCs w:val="22"/>
        </w:rPr>
        <w:t xml:space="preserve"> Negotiating Process</w:t>
      </w:r>
    </w:p>
    <w:p w14:paraId="1E726FA5" w14:textId="77777777" w:rsidR="00DC0E5A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2731CA9C" w14:textId="77777777" w:rsidR="00DC0E5A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12:45 –</w:t>
      </w:r>
      <w:r w:rsidR="0051279C">
        <w:rPr>
          <w:rFonts w:asciiTheme="minorHAnsi" w:hAnsiTheme="minorHAnsi" w:cs="Arial"/>
          <w:b/>
          <w:sz w:val="22"/>
          <w:szCs w:val="22"/>
        </w:rPr>
        <w:t xml:space="preserve"> 1:30  </w:t>
      </w:r>
      <w:r w:rsidR="0051279C">
        <w:rPr>
          <w:rFonts w:asciiTheme="minorHAnsi" w:hAnsiTheme="minorHAnsi" w:cs="Arial"/>
          <w:b/>
          <w:sz w:val="22"/>
          <w:szCs w:val="22"/>
        </w:rPr>
        <w:tab/>
      </w:r>
      <w:r w:rsidR="0051279C" w:rsidRPr="0051279C">
        <w:rPr>
          <w:rFonts w:asciiTheme="minorHAnsi" w:hAnsiTheme="minorHAnsi" w:cs="Arial"/>
          <w:b/>
          <w:sz w:val="22"/>
          <w:szCs w:val="22"/>
        </w:rPr>
        <w:t>Conflict Resolution Procedures (CPC)</w:t>
      </w:r>
    </w:p>
    <w:p w14:paraId="3C3688F5" w14:textId="77777777" w:rsidR="00DC0E5A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1330E105" w14:textId="77777777" w:rsidR="00DC0E5A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1:30 – 1:40  </w:t>
      </w:r>
      <w:r>
        <w:rPr>
          <w:rFonts w:asciiTheme="minorHAnsi" w:hAnsiTheme="minorHAnsi" w:cs="Arial"/>
          <w:b/>
          <w:sz w:val="22"/>
          <w:szCs w:val="22"/>
        </w:rPr>
        <w:tab/>
        <w:t>Break</w:t>
      </w:r>
    </w:p>
    <w:p w14:paraId="55353144" w14:textId="77777777" w:rsidR="00DC0E5A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74AFDD3C" w14:textId="77777777" w:rsidR="00DC0E5A" w:rsidRDefault="0051279C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1:40 – 2:40  </w:t>
      </w:r>
      <w:r>
        <w:rPr>
          <w:rFonts w:asciiTheme="minorHAnsi" w:hAnsiTheme="minorHAnsi" w:cs="Arial"/>
          <w:b/>
          <w:sz w:val="22"/>
          <w:szCs w:val="22"/>
        </w:rPr>
        <w:tab/>
      </w:r>
      <w:r w:rsidR="0054477F" w:rsidRPr="0054477F">
        <w:rPr>
          <w:rFonts w:asciiTheme="minorHAnsi" w:hAnsiTheme="minorHAnsi" w:cs="Arial"/>
          <w:b/>
          <w:sz w:val="22"/>
          <w:szCs w:val="22"/>
        </w:rPr>
        <w:t xml:space="preserve">Impasse and Managing Difficult Situations  </w:t>
      </w:r>
    </w:p>
    <w:p w14:paraId="19C73758" w14:textId="77777777" w:rsidR="00DC0E5A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0AA2D7DB" w14:textId="77777777" w:rsidR="00DC0E5A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lastRenderedPageBreak/>
        <w:t xml:space="preserve">2:40 – 2:50  </w:t>
      </w:r>
      <w:r>
        <w:rPr>
          <w:rFonts w:asciiTheme="minorHAnsi" w:hAnsiTheme="minorHAnsi" w:cs="Arial"/>
          <w:b/>
          <w:sz w:val="22"/>
          <w:szCs w:val="22"/>
        </w:rPr>
        <w:tab/>
        <w:t>Break</w:t>
      </w:r>
    </w:p>
    <w:p w14:paraId="243F9878" w14:textId="77777777" w:rsidR="000A37CA" w:rsidRDefault="000A37C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36C8F801" w14:textId="77777777" w:rsidR="00DC0E5A" w:rsidRDefault="00DC0E5A" w:rsidP="00DC0E5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 w:rsidRPr="0054477F">
        <w:rPr>
          <w:rFonts w:asciiTheme="minorHAnsi" w:hAnsiTheme="minorHAnsi" w:cs="Arial"/>
          <w:b/>
          <w:sz w:val="22"/>
          <w:szCs w:val="22"/>
        </w:rPr>
        <w:t xml:space="preserve">2:50 – 3:50  </w:t>
      </w:r>
      <w:r w:rsidRPr="0054477F">
        <w:rPr>
          <w:rFonts w:asciiTheme="minorHAnsi" w:hAnsiTheme="minorHAnsi" w:cs="Arial"/>
          <w:b/>
          <w:sz w:val="22"/>
          <w:szCs w:val="22"/>
        </w:rPr>
        <w:tab/>
      </w:r>
      <w:proofErr w:type="gramStart"/>
      <w:r w:rsidR="0054477F">
        <w:rPr>
          <w:rFonts w:asciiTheme="minorHAnsi" w:hAnsiTheme="minorHAnsi" w:cs="Arial"/>
          <w:b/>
          <w:sz w:val="22"/>
          <w:szCs w:val="22"/>
        </w:rPr>
        <w:t>The</w:t>
      </w:r>
      <w:proofErr w:type="gramEnd"/>
      <w:r w:rsidR="0054477F">
        <w:rPr>
          <w:rFonts w:asciiTheme="minorHAnsi" w:hAnsiTheme="minorHAnsi" w:cs="Arial"/>
          <w:b/>
          <w:sz w:val="22"/>
          <w:szCs w:val="22"/>
        </w:rPr>
        <w:t xml:space="preserve"> </w:t>
      </w:r>
      <w:r w:rsidR="0054477F" w:rsidRPr="0051279C">
        <w:rPr>
          <w:rFonts w:asciiTheme="minorHAnsi" w:hAnsiTheme="minorHAnsi" w:cs="Arial"/>
          <w:b/>
          <w:sz w:val="22"/>
          <w:szCs w:val="22"/>
        </w:rPr>
        <w:t>Negotiation Tools</w:t>
      </w:r>
      <w:r w:rsidR="0054477F" w:rsidRPr="0054477F">
        <w:rPr>
          <w:rFonts w:asciiTheme="minorHAnsi" w:hAnsiTheme="minorHAnsi" w:cs="Arial"/>
          <w:b/>
          <w:sz w:val="22"/>
          <w:szCs w:val="22"/>
        </w:rPr>
        <w:t xml:space="preserve"> </w:t>
      </w:r>
    </w:p>
    <w:p w14:paraId="56DF11FB" w14:textId="77777777" w:rsidR="000A37CA" w:rsidRDefault="000A37CA" w:rsidP="000A37C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46C1BF4C" w14:textId="77777777" w:rsidR="000A37CA" w:rsidRDefault="000A37CA" w:rsidP="000A37C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3:50 – 4:00  </w:t>
      </w:r>
      <w:r>
        <w:rPr>
          <w:rFonts w:asciiTheme="minorHAnsi" w:hAnsiTheme="minorHAnsi" w:cs="Arial"/>
          <w:b/>
          <w:sz w:val="22"/>
          <w:szCs w:val="22"/>
        </w:rPr>
        <w:tab/>
        <w:t>Break</w:t>
      </w:r>
    </w:p>
    <w:p w14:paraId="11D49CC8" w14:textId="77777777" w:rsidR="000A37CA" w:rsidRDefault="000A37CA" w:rsidP="000A37C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248F53CA" w14:textId="77777777" w:rsidR="004C5010" w:rsidRDefault="000A37CA" w:rsidP="00EE03EA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4:00 – 4:30  </w:t>
      </w:r>
      <w:r>
        <w:rPr>
          <w:rFonts w:asciiTheme="minorHAnsi" w:hAnsiTheme="minorHAnsi" w:cs="Arial"/>
          <w:b/>
          <w:sz w:val="22"/>
          <w:szCs w:val="22"/>
        </w:rPr>
        <w:tab/>
        <w:t>Review and Reflection</w:t>
      </w:r>
    </w:p>
    <w:p w14:paraId="298E2987" w14:textId="77777777" w:rsidR="00EE03EA" w:rsidRPr="00EE03EA" w:rsidRDefault="00EE03EA" w:rsidP="00EE03EA"/>
    <w:p w14:paraId="3464BA9C" w14:textId="62FA23AE" w:rsidR="00EE03EA" w:rsidRPr="00CB61FA" w:rsidRDefault="004C5010" w:rsidP="00D52828">
      <w:r>
        <w:rPr>
          <w:rFonts w:cs="Arial"/>
          <w:b/>
        </w:rPr>
        <w:t xml:space="preserve">4:30 – 5:30 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DB2848">
        <w:rPr>
          <w:rFonts w:cs="Arial"/>
          <w:b/>
          <w:color w:val="000000"/>
        </w:rPr>
        <w:t xml:space="preserve">Post-Program Networking with Colleagues and Faculty </w:t>
      </w:r>
      <w:r w:rsidRPr="00DB2848">
        <w:rPr>
          <w:rFonts w:cs="Arial"/>
          <w:i/>
          <w:color w:val="000000"/>
        </w:rPr>
        <w:t>(o</w:t>
      </w:r>
      <w:r>
        <w:rPr>
          <w:rFonts w:cs="Arial"/>
          <w:i/>
          <w:color w:val="000000"/>
        </w:rPr>
        <w:t>ptional)</w:t>
      </w:r>
    </w:p>
    <w:p w14:paraId="1757B8A8" w14:textId="77777777" w:rsidR="00D52828" w:rsidRPr="00DB2848" w:rsidRDefault="00D52828" w:rsidP="00D52828">
      <w:pPr>
        <w:rPr>
          <w:rFonts w:cs="Arial"/>
          <w:b/>
          <w:color w:val="000000"/>
        </w:rPr>
      </w:pPr>
    </w:p>
    <w:p w14:paraId="1B53D189" w14:textId="77777777" w:rsidR="00D52828" w:rsidRPr="00CE51B5" w:rsidRDefault="00D52828" w:rsidP="00D52828">
      <w:pPr>
        <w:pStyle w:val="Title"/>
        <w:pBdr>
          <w:top w:val="single" w:sz="18" w:space="1" w:color="EAEAEA"/>
          <w:bottom w:val="single" w:sz="18" w:space="0" w:color="EAEAEA"/>
        </w:pBdr>
        <w:shd w:val="clear" w:color="auto" w:fill="E6E6E6"/>
        <w:spacing w:before="240"/>
        <w:rPr>
          <w:rFonts w:asciiTheme="minorHAnsi" w:hAnsiTheme="minorHAnsi" w:cs="Arial"/>
          <w:i w:val="0"/>
          <w:color w:val="1F497D"/>
          <w:sz w:val="28"/>
          <w:szCs w:val="28"/>
        </w:rPr>
      </w:pPr>
      <w:r w:rsidRPr="00CE51B5">
        <w:rPr>
          <w:rFonts w:asciiTheme="minorHAnsi" w:hAnsiTheme="minorHAnsi" w:cs="Arial"/>
          <w:b/>
          <w:i w:val="0"/>
          <w:color w:val="1F497D"/>
          <w:sz w:val="28"/>
          <w:szCs w:val="28"/>
        </w:rPr>
        <w:t>Day Two</w:t>
      </w:r>
    </w:p>
    <w:p w14:paraId="799A39B3" w14:textId="77777777" w:rsidR="00D52828" w:rsidRPr="00DB2848" w:rsidRDefault="00D52828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14:paraId="2CA48C6D" w14:textId="77777777" w:rsidR="00D52828" w:rsidRPr="00AA12CF" w:rsidRDefault="00D52828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14:paraId="3FAC09F0" w14:textId="77777777" w:rsidR="00D52828" w:rsidRPr="00DB2848" w:rsidRDefault="00D52828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>
        <w:rPr>
          <w:rFonts w:asciiTheme="minorHAnsi" w:hAnsiTheme="minorHAnsi" w:cs="Arial"/>
          <w:b/>
          <w:i w:val="0"/>
          <w:sz w:val="22"/>
          <w:szCs w:val="22"/>
        </w:rPr>
        <w:t xml:space="preserve">7:30 – 8:00 </w:t>
      </w:r>
      <w:r w:rsidRPr="00DC0E5A">
        <w:rPr>
          <w:rFonts w:asciiTheme="minorHAnsi" w:hAnsiTheme="minorHAnsi" w:cs="Arial"/>
          <w:b/>
          <w:i w:val="0"/>
          <w:sz w:val="18"/>
          <w:szCs w:val="18"/>
        </w:rPr>
        <w:t>AM</w:t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 xml:space="preserve">Program Registration and Breakfast </w:t>
      </w:r>
    </w:p>
    <w:p w14:paraId="46061BF2" w14:textId="77777777" w:rsidR="00D52828" w:rsidRDefault="00D52828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14:paraId="736AF1FF" w14:textId="77777777" w:rsidR="00D52828" w:rsidRPr="00DB2848" w:rsidRDefault="00D52828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>
        <w:rPr>
          <w:rFonts w:asciiTheme="minorHAnsi" w:hAnsiTheme="minorHAnsi" w:cs="Arial"/>
          <w:b/>
          <w:i w:val="0"/>
          <w:sz w:val="22"/>
          <w:szCs w:val="22"/>
        </w:rPr>
        <w:t xml:space="preserve">8:00 – 8:15 </w:t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 w:rsidR="00C97B8B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 xml:space="preserve"> </w:t>
      </w:r>
      <w:r w:rsidR="00C97B8B" w:rsidRPr="00C97B8B">
        <w:rPr>
          <w:rFonts w:asciiTheme="minorHAnsi" w:hAnsiTheme="minorHAnsi" w:cs="Arial"/>
          <w:b/>
          <w:i w:val="0"/>
          <w:sz w:val="22"/>
          <w:szCs w:val="22"/>
        </w:rPr>
        <w:t xml:space="preserve">Review of Learning Outcomes from Day One 1  </w:t>
      </w:r>
      <w:r w:rsidR="00C97B8B">
        <w:rPr>
          <w:rFonts w:asciiTheme="minorHAnsi" w:hAnsiTheme="minorHAnsi" w:cs="Arial"/>
          <w:b/>
          <w:i w:val="0"/>
          <w:sz w:val="22"/>
          <w:szCs w:val="22"/>
        </w:rPr>
        <w:t xml:space="preserve"> </w:t>
      </w:r>
    </w:p>
    <w:p w14:paraId="68D2B0BB" w14:textId="77777777" w:rsidR="00D52828" w:rsidRPr="00DB2848" w:rsidRDefault="00D52828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14:paraId="75D2E1C1" w14:textId="77777777" w:rsidR="00C97B8B" w:rsidRPr="00C97B8B" w:rsidRDefault="00D52828" w:rsidP="00C97B8B">
      <w:pPr>
        <w:pStyle w:val="Title"/>
        <w:ind w:left="2880" w:hanging="2880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>
        <w:rPr>
          <w:rFonts w:asciiTheme="minorHAnsi" w:hAnsiTheme="minorHAnsi" w:cs="Arial"/>
          <w:b/>
          <w:i w:val="0"/>
          <w:sz w:val="22"/>
          <w:szCs w:val="22"/>
        </w:rPr>
        <w:t xml:space="preserve">8:15 – 9:30 </w:t>
      </w:r>
      <w:r>
        <w:rPr>
          <w:rFonts w:asciiTheme="minorHAnsi" w:hAnsiTheme="minorHAnsi" w:cs="Arial"/>
          <w:b/>
          <w:i w:val="0"/>
          <w:sz w:val="22"/>
          <w:szCs w:val="22"/>
        </w:rPr>
        <w:tab/>
      </w:r>
      <w:r w:rsidR="00C97B8B" w:rsidRPr="00C97B8B">
        <w:rPr>
          <w:rFonts w:asciiTheme="minorHAnsi" w:hAnsiTheme="minorHAnsi" w:cs="Arial"/>
          <w:b/>
          <w:i w:val="0"/>
          <w:sz w:val="22"/>
          <w:szCs w:val="22"/>
        </w:rPr>
        <w:t xml:space="preserve">Alternative Dispute Resolution (ADR) and Peacebuilding </w:t>
      </w:r>
    </w:p>
    <w:p w14:paraId="362B9190" w14:textId="77777777" w:rsidR="00D52828" w:rsidRPr="00C97B8B" w:rsidRDefault="00C97B8B" w:rsidP="00C97B8B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>
        <w:rPr>
          <w:rFonts w:asciiTheme="minorHAnsi" w:hAnsiTheme="minorHAnsi" w:cs="Arial"/>
          <w:b/>
          <w:i w:val="0"/>
          <w:sz w:val="22"/>
          <w:szCs w:val="22"/>
        </w:rPr>
        <w:t xml:space="preserve"> </w:t>
      </w:r>
    </w:p>
    <w:p w14:paraId="407C233E" w14:textId="77777777" w:rsidR="00D52828" w:rsidRPr="00DB2848" w:rsidRDefault="00D52828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>
        <w:rPr>
          <w:rFonts w:asciiTheme="minorHAnsi" w:hAnsiTheme="minorHAnsi" w:cs="Arial"/>
          <w:b/>
          <w:i w:val="0"/>
          <w:sz w:val="22"/>
          <w:szCs w:val="22"/>
        </w:rPr>
        <w:t xml:space="preserve">9:30 – 9:40 </w:t>
      </w:r>
      <w:r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>
        <w:rPr>
          <w:rFonts w:asciiTheme="minorHAnsi" w:hAnsiTheme="minorHAnsi" w:cs="Arial"/>
          <w:b/>
          <w:i w:val="0"/>
          <w:sz w:val="22"/>
          <w:szCs w:val="22"/>
        </w:rPr>
        <w:t>Break</w:t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 xml:space="preserve"> </w:t>
      </w:r>
    </w:p>
    <w:p w14:paraId="7560EADF" w14:textId="77777777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221F55B0" w14:textId="77777777" w:rsidR="00D52828" w:rsidRPr="00DB2848" w:rsidRDefault="00D52828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>
        <w:rPr>
          <w:rFonts w:asciiTheme="minorHAnsi" w:hAnsiTheme="minorHAnsi" w:cs="Arial"/>
          <w:b/>
          <w:i w:val="0"/>
          <w:sz w:val="22"/>
          <w:szCs w:val="22"/>
        </w:rPr>
        <w:t xml:space="preserve">9:40 – 10:40 </w:t>
      </w:r>
      <w:r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 w:rsidR="00C97B8B" w:rsidRPr="00C97B8B">
        <w:rPr>
          <w:rFonts w:asciiTheme="minorHAnsi" w:hAnsiTheme="minorHAnsi" w:cs="Arial"/>
          <w:b/>
          <w:i w:val="0"/>
          <w:sz w:val="22"/>
          <w:szCs w:val="22"/>
        </w:rPr>
        <w:t>Cultural Intelligence</w:t>
      </w:r>
    </w:p>
    <w:p w14:paraId="27271156" w14:textId="77777777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20D0E643" w14:textId="77777777" w:rsidR="00D52828" w:rsidRPr="00DB2848" w:rsidRDefault="00D52828" w:rsidP="00D52828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>
        <w:rPr>
          <w:rFonts w:asciiTheme="minorHAnsi" w:hAnsiTheme="minorHAnsi" w:cs="Arial"/>
          <w:b/>
          <w:i w:val="0"/>
          <w:sz w:val="22"/>
          <w:szCs w:val="22"/>
        </w:rPr>
        <w:t xml:space="preserve">10:40 – 10:50 </w:t>
      </w:r>
      <w:r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>
        <w:rPr>
          <w:rFonts w:asciiTheme="minorHAnsi" w:hAnsiTheme="minorHAnsi" w:cs="Arial"/>
          <w:b/>
          <w:i w:val="0"/>
          <w:sz w:val="22"/>
          <w:szCs w:val="22"/>
        </w:rPr>
        <w:t>Break</w:t>
      </w:r>
    </w:p>
    <w:p w14:paraId="091E5FE6" w14:textId="77777777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6D51BFF0" w14:textId="77777777" w:rsidR="00D52828" w:rsidRPr="00DC0E5A" w:rsidRDefault="00C97B8B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10:50 – 11:30 </w:t>
      </w:r>
      <w:r>
        <w:rPr>
          <w:rFonts w:asciiTheme="minorHAnsi" w:hAnsiTheme="minorHAnsi" w:cs="Arial"/>
          <w:b/>
          <w:sz w:val="22"/>
          <w:szCs w:val="22"/>
        </w:rPr>
        <w:tab/>
      </w:r>
      <w:r w:rsidR="004C5010">
        <w:rPr>
          <w:rFonts w:asciiTheme="minorHAnsi" w:hAnsiTheme="minorHAnsi" w:cs="Arial"/>
          <w:b/>
          <w:sz w:val="22"/>
          <w:szCs w:val="22"/>
        </w:rPr>
        <w:t>Regional Cultural Understanding</w:t>
      </w:r>
    </w:p>
    <w:p w14:paraId="743D3BAB" w14:textId="77777777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6C26F519" w14:textId="77777777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11:30 – 12:20 </w:t>
      </w:r>
      <w:r>
        <w:rPr>
          <w:rFonts w:asciiTheme="minorHAnsi" w:hAnsiTheme="minorHAnsi" w:cs="Arial"/>
          <w:b/>
          <w:sz w:val="22"/>
          <w:szCs w:val="22"/>
        </w:rPr>
        <w:tab/>
        <w:t>Lunch</w:t>
      </w:r>
    </w:p>
    <w:p w14:paraId="2D95A22A" w14:textId="77777777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607AF641" w14:textId="0B947047" w:rsidR="00D52828" w:rsidRDefault="001C133D" w:rsidP="001C133D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12:20 – 1:30 </w:t>
      </w:r>
      <w:r>
        <w:rPr>
          <w:rFonts w:asciiTheme="minorHAnsi" w:hAnsiTheme="minorHAnsi" w:cs="Arial"/>
          <w:b/>
          <w:sz w:val="22"/>
          <w:szCs w:val="22"/>
        </w:rPr>
        <w:tab/>
        <w:t xml:space="preserve"> </w:t>
      </w:r>
      <w:r w:rsidR="00905180">
        <w:rPr>
          <w:rFonts w:asciiTheme="minorHAnsi" w:hAnsiTheme="minorHAnsi" w:cs="Arial"/>
          <w:b/>
          <w:sz w:val="22"/>
          <w:szCs w:val="22"/>
        </w:rPr>
        <w:t xml:space="preserve">Case Study 1:  </w:t>
      </w:r>
      <w:r w:rsidR="0009697C">
        <w:rPr>
          <w:rFonts w:asciiTheme="minorHAnsi" w:hAnsiTheme="minorHAnsi" w:cs="Arial"/>
          <w:b/>
          <w:sz w:val="22"/>
          <w:szCs w:val="22"/>
        </w:rPr>
        <w:t xml:space="preserve">Village Stability Operations - </w:t>
      </w:r>
      <w:r w:rsidR="004C5010">
        <w:rPr>
          <w:rFonts w:asciiTheme="minorHAnsi" w:hAnsiTheme="minorHAnsi" w:cs="Arial"/>
          <w:b/>
          <w:sz w:val="22"/>
          <w:szCs w:val="22"/>
        </w:rPr>
        <w:t>Guest Speaker</w:t>
      </w:r>
    </w:p>
    <w:p w14:paraId="68460303" w14:textId="77777777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60EE7D67" w14:textId="77777777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1:30 – 1:40  </w:t>
      </w:r>
      <w:r>
        <w:rPr>
          <w:rFonts w:asciiTheme="minorHAnsi" w:hAnsiTheme="minorHAnsi" w:cs="Arial"/>
          <w:b/>
          <w:sz w:val="22"/>
          <w:szCs w:val="22"/>
        </w:rPr>
        <w:tab/>
        <w:t>Break</w:t>
      </w:r>
    </w:p>
    <w:p w14:paraId="384DC72A" w14:textId="77777777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1ADE5B92" w14:textId="6BA9E879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1:40 – 2:40  </w:t>
      </w:r>
      <w:r>
        <w:rPr>
          <w:rFonts w:asciiTheme="minorHAnsi" w:hAnsiTheme="minorHAnsi" w:cs="Arial"/>
          <w:b/>
          <w:sz w:val="22"/>
          <w:szCs w:val="22"/>
        </w:rPr>
        <w:tab/>
      </w:r>
      <w:r w:rsidR="001C133D">
        <w:rPr>
          <w:rFonts w:asciiTheme="minorHAnsi" w:hAnsiTheme="minorHAnsi" w:cs="Arial"/>
          <w:b/>
          <w:sz w:val="22"/>
          <w:szCs w:val="22"/>
        </w:rPr>
        <w:t xml:space="preserve"> </w:t>
      </w:r>
      <w:r w:rsidR="004C5010">
        <w:rPr>
          <w:rFonts w:asciiTheme="minorHAnsi" w:hAnsiTheme="minorHAnsi" w:cs="Arial"/>
          <w:b/>
          <w:sz w:val="22"/>
          <w:szCs w:val="22"/>
        </w:rPr>
        <w:t xml:space="preserve">Case Study </w:t>
      </w:r>
      <w:r w:rsidR="0009697C">
        <w:rPr>
          <w:rFonts w:asciiTheme="minorHAnsi" w:hAnsiTheme="minorHAnsi" w:cs="Arial"/>
          <w:b/>
          <w:sz w:val="22"/>
          <w:szCs w:val="22"/>
        </w:rPr>
        <w:t xml:space="preserve">2: </w:t>
      </w:r>
      <w:r w:rsidR="002A5374">
        <w:rPr>
          <w:rFonts w:asciiTheme="minorHAnsi" w:hAnsiTheme="minorHAnsi" w:cs="Arial"/>
          <w:b/>
          <w:sz w:val="22"/>
          <w:szCs w:val="22"/>
        </w:rPr>
        <w:t xml:space="preserve"> </w:t>
      </w:r>
      <w:bookmarkStart w:id="0" w:name="_GoBack"/>
      <w:bookmarkEnd w:id="0"/>
      <w:r w:rsidR="0009697C">
        <w:rPr>
          <w:rFonts w:asciiTheme="minorHAnsi" w:hAnsiTheme="minorHAnsi" w:cs="Arial"/>
          <w:b/>
          <w:sz w:val="22"/>
          <w:szCs w:val="22"/>
        </w:rPr>
        <w:t>Iran Nuclear Deal Negotiations</w:t>
      </w:r>
      <w:r w:rsidR="004C5010">
        <w:rPr>
          <w:rFonts w:asciiTheme="minorHAnsi" w:hAnsiTheme="minorHAnsi" w:cs="Arial"/>
          <w:b/>
          <w:sz w:val="22"/>
          <w:szCs w:val="22"/>
        </w:rPr>
        <w:t xml:space="preserve"> – Guest Speaker</w:t>
      </w:r>
    </w:p>
    <w:p w14:paraId="5F6BA430" w14:textId="77777777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3F86AF76" w14:textId="77777777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2:40 – 2:50  </w:t>
      </w:r>
      <w:r>
        <w:rPr>
          <w:rFonts w:asciiTheme="minorHAnsi" w:hAnsiTheme="minorHAnsi" w:cs="Arial"/>
          <w:b/>
          <w:sz w:val="22"/>
          <w:szCs w:val="22"/>
        </w:rPr>
        <w:tab/>
        <w:t>Break</w:t>
      </w:r>
    </w:p>
    <w:p w14:paraId="2D061C88" w14:textId="77777777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5E815F00" w14:textId="77777777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2:50 – 3:50  </w:t>
      </w:r>
      <w:r>
        <w:rPr>
          <w:rFonts w:asciiTheme="minorHAnsi" w:hAnsiTheme="minorHAnsi" w:cs="Arial"/>
          <w:b/>
          <w:sz w:val="22"/>
          <w:szCs w:val="22"/>
        </w:rPr>
        <w:tab/>
      </w:r>
      <w:r w:rsidR="004C5010" w:rsidRPr="004C5010">
        <w:rPr>
          <w:rFonts w:asciiTheme="minorHAnsi" w:hAnsiTheme="minorHAnsi"/>
          <w:b/>
          <w:sz w:val="22"/>
          <w:szCs w:val="22"/>
        </w:rPr>
        <w:t>Application and Practice of Processes</w:t>
      </w:r>
      <w:r w:rsidR="00C118C7">
        <w:rPr>
          <w:rFonts w:asciiTheme="minorHAnsi" w:hAnsiTheme="minorHAnsi"/>
          <w:b/>
          <w:sz w:val="22"/>
          <w:szCs w:val="22"/>
        </w:rPr>
        <w:t xml:space="preserve"> - </w:t>
      </w:r>
      <w:r w:rsidR="00C118C7" w:rsidRPr="00C118C7">
        <w:rPr>
          <w:rFonts w:asciiTheme="minorHAnsi" w:hAnsiTheme="minorHAnsi"/>
          <w:b/>
          <w:sz w:val="22"/>
          <w:szCs w:val="22"/>
        </w:rPr>
        <w:t>Practice Your Negotiation Skills</w:t>
      </w:r>
      <w:r w:rsidR="004C5010" w:rsidRPr="00A36FB5">
        <w:rPr>
          <w:rFonts w:asciiTheme="minorHAnsi" w:hAnsiTheme="minorHAnsi"/>
          <w:b/>
          <w:i/>
          <w:sz w:val="22"/>
          <w:szCs w:val="22"/>
        </w:rPr>
        <w:t xml:space="preserve">   </w:t>
      </w:r>
    </w:p>
    <w:p w14:paraId="24267BC9" w14:textId="77777777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7367A05D" w14:textId="77777777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3:50 – 4:00  </w:t>
      </w:r>
      <w:r>
        <w:rPr>
          <w:rFonts w:asciiTheme="minorHAnsi" w:hAnsiTheme="minorHAnsi" w:cs="Arial"/>
          <w:b/>
          <w:sz w:val="22"/>
          <w:szCs w:val="22"/>
        </w:rPr>
        <w:tab/>
        <w:t>Break</w:t>
      </w:r>
    </w:p>
    <w:p w14:paraId="69800186" w14:textId="77777777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</w:p>
    <w:p w14:paraId="6EC767B0" w14:textId="77777777" w:rsidR="00D52828" w:rsidRDefault="00D52828" w:rsidP="00D52828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4:0</w:t>
      </w:r>
      <w:r w:rsidR="004C5010">
        <w:rPr>
          <w:rFonts w:asciiTheme="minorHAnsi" w:hAnsiTheme="minorHAnsi" w:cs="Arial"/>
          <w:b/>
          <w:sz w:val="22"/>
          <w:szCs w:val="22"/>
        </w:rPr>
        <w:t xml:space="preserve">0 – 4:30  </w:t>
      </w:r>
      <w:r w:rsidR="004C5010">
        <w:rPr>
          <w:rFonts w:asciiTheme="minorHAnsi" w:hAnsiTheme="minorHAnsi" w:cs="Arial"/>
          <w:b/>
          <w:sz w:val="22"/>
          <w:szCs w:val="22"/>
        </w:rPr>
        <w:tab/>
      </w:r>
      <w:r w:rsidR="004C5010" w:rsidRPr="004C5010">
        <w:rPr>
          <w:rFonts w:asciiTheme="minorHAnsi" w:hAnsiTheme="minorHAnsi" w:cs="Arial"/>
          <w:b/>
          <w:sz w:val="22"/>
          <w:szCs w:val="22"/>
        </w:rPr>
        <w:t>Course Overview and Wrap-Up</w:t>
      </w:r>
    </w:p>
    <w:p w14:paraId="72E1CE5C" w14:textId="77777777" w:rsidR="004C5010" w:rsidRDefault="004C5010" w:rsidP="004C5010"/>
    <w:p w14:paraId="05CC2942" w14:textId="3137C877" w:rsidR="00C96BAF" w:rsidRPr="0087519E" w:rsidRDefault="004C5010">
      <w:pPr>
        <w:rPr>
          <w:b/>
        </w:rPr>
      </w:pPr>
      <w:r w:rsidRPr="004C5010">
        <w:rPr>
          <w:b/>
        </w:rPr>
        <w:t xml:space="preserve">4:30 – 5:30  </w:t>
      </w:r>
      <w:r w:rsidRPr="004C5010">
        <w:rPr>
          <w:b/>
        </w:rPr>
        <w:tab/>
      </w:r>
      <w:r w:rsidRPr="004C5010">
        <w:rPr>
          <w:b/>
        </w:rPr>
        <w:tab/>
      </w:r>
      <w:r w:rsidRPr="004C5010">
        <w:rPr>
          <w:b/>
        </w:rPr>
        <w:tab/>
        <w:t>Post-Program Networking with Colleagues and Faculty (optional)</w:t>
      </w:r>
    </w:p>
    <w:sectPr w:rsidR="00C96BAF" w:rsidRPr="0087519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54955A" w14:textId="77777777" w:rsidR="001F3848" w:rsidRDefault="001F3848" w:rsidP="003D170D">
      <w:pPr>
        <w:spacing w:after="0" w:line="240" w:lineRule="auto"/>
      </w:pPr>
      <w:r>
        <w:separator/>
      </w:r>
    </w:p>
  </w:endnote>
  <w:endnote w:type="continuationSeparator" w:id="0">
    <w:p w14:paraId="5B095529" w14:textId="77777777" w:rsidR="001F3848" w:rsidRDefault="001F3848" w:rsidP="003D1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35740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B2B400" w14:textId="6FF98185" w:rsidR="00D8403E" w:rsidRDefault="00D84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537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35D1E0" w14:textId="77777777" w:rsidR="00D52828" w:rsidRDefault="00D528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10FB3F" w14:textId="77777777" w:rsidR="001F3848" w:rsidRDefault="001F3848" w:rsidP="003D170D">
      <w:pPr>
        <w:spacing w:after="0" w:line="240" w:lineRule="auto"/>
      </w:pPr>
      <w:r>
        <w:separator/>
      </w:r>
    </w:p>
  </w:footnote>
  <w:footnote w:type="continuationSeparator" w:id="0">
    <w:p w14:paraId="7C9C5266" w14:textId="77777777" w:rsidR="001F3848" w:rsidRDefault="001F3848" w:rsidP="003D1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D5A27"/>
    <w:multiLevelType w:val="multilevel"/>
    <w:tmpl w:val="B1B03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24A00"/>
    <w:multiLevelType w:val="multilevel"/>
    <w:tmpl w:val="39584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21920"/>
    <w:multiLevelType w:val="hybridMultilevel"/>
    <w:tmpl w:val="1CF42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667E2"/>
    <w:multiLevelType w:val="multilevel"/>
    <w:tmpl w:val="249E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C21E8B"/>
    <w:multiLevelType w:val="multilevel"/>
    <w:tmpl w:val="075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883A03"/>
    <w:multiLevelType w:val="hybridMultilevel"/>
    <w:tmpl w:val="3E98B40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5432B75"/>
    <w:multiLevelType w:val="multilevel"/>
    <w:tmpl w:val="AD588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717B92"/>
    <w:multiLevelType w:val="multilevel"/>
    <w:tmpl w:val="DF8CB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E76BC1"/>
    <w:multiLevelType w:val="hybridMultilevel"/>
    <w:tmpl w:val="393C3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1307E"/>
    <w:multiLevelType w:val="multilevel"/>
    <w:tmpl w:val="427C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3013E"/>
    <w:multiLevelType w:val="multilevel"/>
    <w:tmpl w:val="C57C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B05433"/>
    <w:multiLevelType w:val="hybridMultilevel"/>
    <w:tmpl w:val="EEBC1FF2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i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32B6325E"/>
    <w:multiLevelType w:val="multilevel"/>
    <w:tmpl w:val="EA28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904FBD"/>
    <w:multiLevelType w:val="hybridMultilevel"/>
    <w:tmpl w:val="089205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15E6E10"/>
    <w:multiLevelType w:val="multilevel"/>
    <w:tmpl w:val="5172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125EBB"/>
    <w:multiLevelType w:val="hybridMultilevel"/>
    <w:tmpl w:val="98B84B68"/>
    <w:lvl w:ilvl="0" w:tplc="92AA2656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35CE0"/>
    <w:multiLevelType w:val="multilevel"/>
    <w:tmpl w:val="8F1CC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E55C43"/>
    <w:multiLevelType w:val="hybridMultilevel"/>
    <w:tmpl w:val="8D766964"/>
    <w:lvl w:ilvl="0" w:tplc="040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14" w:hanging="360"/>
      </w:pPr>
      <w:rPr>
        <w:rFonts w:ascii="Wingdings" w:hAnsi="Wingdings" w:hint="default"/>
      </w:rPr>
    </w:lvl>
  </w:abstractNum>
  <w:abstractNum w:abstractNumId="18" w15:restartNumberingAfterBreak="0">
    <w:nsid w:val="55B018D6"/>
    <w:multiLevelType w:val="hybridMultilevel"/>
    <w:tmpl w:val="1188145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9BF3BDB"/>
    <w:multiLevelType w:val="hybridMultilevel"/>
    <w:tmpl w:val="02D4EE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5CD7650E"/>
    <w:multiLevelType w:val="hybridMultilevel"/>
    <w:tmpl w:val="478E9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22207"/>
    <w:multiLevelType w:val="multilevel"/>
    <w:tmpl w:val="5032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D67AA2"/>
    <w:multiLevelType w:val="hybridMultilevel"/>
    <w:tmpl w:val="6FA45CD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653F7362"/>
    <w:multiLevelType w:val="multilevel"/>
    <w:tmpl w:val="7036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BA2551"/>
    <w:multiLevelType w:val="multilevel"/>
    <w:tmpl w:val="ADAA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0A56E7"/>
    <w:multiLevelType w:val="hybridMultilevel"/>
    <w:tmpl w:val="52E465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73111982"/>
    <w:multiLevelType w:val="hybridMultilevel"/>
    <w:tmpl w:val="82BC0CD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7" w15:restartNumberingAfterBreak="0">
    <w:nsid w:val="7DD078E0"/>
    <w:multiLevelType w:val="multilevel"/>
    <w:tmpl w:val="15524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EA06A1"/>
    <w:multiLevelType w:val="hybridMultilevel"/>
    <w:tmpl w:val="E59E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13"/>
  </w:num>
  <w:num w:numId="4">
    <w:abstractNumId w:val="5"/>
  </w:num>
  <w:num w:numId="5">
    <w:abstractNumId w:val="26"/>
  </w:num>
  <w:num w:numId="6">
    <w:abstractNumId w:val="28"/>
  </w:num>
  <w:num w:numId="7">
    <w:abstractNumId w:val="21"/>
  </w:num>
  <w:num w:numId="8">
    <w:abstractNumId w:val="12"/>
  </w:num>
  <w:num w:numId="9">
    <w:abstractNumId w:val="2"/>
  </w:num>
  <w:num w:numId="10">
    <w:abstractNumId w:val="17"/>
  </w:num>
  <w:num w:numId="11">
    <w:abstractNumId w:val="19"/>
  </w:num>
  <w:num w:numId="12">
    <w:abstractNumId w:val="25"/>
  </w:num>
  <w:num w:numId="13">
    <w:abstractNumId w:val="18"/>
  </w:num>
  <w:num w:numId="14">
    <w:abstractNumId w:val="15"/>
  </w:num>
  <w:num w:numId="15">
    <w:abstractNumId w:val="4"/>
  </w:num>
  <w:num w:numId="16">
    <w:abstractNumId w:val="3"/>
  </w:num>
  <w:num w:numId="1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0"/>
  </w:num>
  <w:num w:numId="19">
    <w:abstractNumId w:val="16"/>
  </w:num>
  <w:num w:numId="20">
    <w:abstractNumId w:val="6"/>
  </w:num>
  <w:num w:numId="21">
    <w:abstractNumId w:val="23"/>
  </w:num>
  <w:num w:numId="22">
    <w:abstractNumId w:val="27"/>
  </w:num>
  <w:num w:numId="23">
    <w:abstractNumId w:val="1"/>
  </w:num>
  <w:num w:numId="24">
    <w:abstractNumId w:val="7"/>
  </w:num>
  <w:num w:numId="25">
    <w:abstractNumId w:val="14"/>
  </w:num>
  <w:num w:numId="26">
    <w:abstractNumId w:val="9"/>
  </w:num>
  <w:num w:numId="27">
    <w:abstractNumId w:val="10"/>
  </w:num>
  <w:num w:numId="28">
    <w:abstractNumId w:val="24"/>
  </w:num>
  <w:num w:numId="29">
    <w:abstractNumId w:val="8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B2"/>
    <w:rsid w:val="0005049D"/>
    <w:rsid w:val="0009697C"/>
    <w:rsid w:val="000A37CA"/>
    <w:rsid w:val="000B3D9B"/>
    <w:rsid w:val="000F03F5"/>
    <w:rsid w:val="001122CE"/>
    <w:rsid w:val="00133BF0"/>
    <w:rsid w:val="001A51D2"/>
    <w:rsid w:val="001B60F0"/>
    <w:rsid w:val="001C133D"/>
    <w:rsid w:val="001C484D"/>
    <w:rsid w:val="001C69E2"/>
    <w:rsid w:val="001F3848"/>
    <w:rsid w:val="0023585D"/>
    <w:rsid w:val="002431D9"/>
    <w:rsid w:val="00254703"/>
    <w:rsid w:val="0026704A"/>
    <w:rsid w:val="002A4B08"/>
    <w:rsid w:val="002A5374"/>
    <w:rsid w:val="002A6344"/>
    <w:rsid w:val="002D4942"/>
    <w:rsid w:val="002E2323"/>
    <w:rsid w:val="003B75BB"/>
    <w:rsid w:val="003D170D"/>
    <w:rsid w:val="003D35BC"/>
    <w:rsid w:val="00403890"/>
    <w:rsid w:val="00407E6D"/>
    <w:rsid w:val="00453D2F"/>
    <w:rsid w:val="004628B5"/>
    <w:rsid w:val="004A15F2"/>
    <w:rsid w:val="004C5010"/>
    <w:rsid w:val="0051279C"/>
    <w:rsid w:val="0054477F"/>
    <w:rsid w:val="00592D43"/>
    <w:rsid w:val="005A7308"/>
    <w:rsid w:val="00611CA6"/>
    <w:rsid w:val="0062548F"/>
    <w:rsid w:val="00671946"/>
    <w:rsid w:val="00696CA2"/>
    <w:rsid w:val="0071600E"/>
    <w:rsid w:val="00720ECB"/>
    <w:rsid w:val="00743B3E"/>
    <w:rsid w:val="007C774A"/>
    <w:rsid w:val="007E5DC0"/>
    <w:rsid w:val="0087519E"/>
    <w:rsid w:val="00880E39"/>
    <w:rsid w:val="00884BBE"/>
    <w:rsid w:val="008E60F5"/>
    <w:rsid w:val="00905180"/>
    <w:rsid w:val="00937494"/>
    <w:rsid w:val="0098386D"/>
    <w:rsid w:val="009A031D"/>
    <w:rsid w:val="009B5102"/>
    <w:rsid w:val="009D122F"/>
    <w:rsid w:val="009E5882"/>
    <w:rsid w:val="00A17AB2"/>
    <w:rsid w:val="00A97D5E"/>
    <w:rsid w:val="00AA5576"/>
    <w:rsid w:val="00B0390D"/>
    <w:rsid w:val="00B3127D"/>
    <w:rsid w:val="00B3364E"/>
    <w:rsid w:val="00BE6627"/>
    <w:rsid w:val="00C00ED8"/>
    <w:rsid w:val="00C06D21"/>
    <w:rsid w:val="00C118C7"/>
    <w:rsid w:val="00C53718"/>
    <w:rsid w:val="00C96BAF"/>
    <w:rsid w:val="00C97B8B"/>
    <w:rsid w:val="00CB1033"/>
    <w:rsid w:val="00CB61FA"/>
    <w:rsid w:val="00CC34C2"/>
    <w:rsid w:val="00CC6B28"/>
    <w:rsid w:val="00CD1D4B"/>
    <w:rsid w:val="00D0084D"/>
    <w:rsid w:val="00D05FBB"/>
    <w:rsid w:val="00D14464"/>
    <w:rsid w:val="00D42215"/>
    <w:rsid w:val="00D52458"/>
    <w:rsid w:val="00D52828"/>
    <w:rsid w:val="00D60C10"/>
    <w:rsid w:val="00D82D44"/>
    <w:rsid w:val="00D8403E"/>
    <w:rsid w:val="00DC0E5A"/>
    <w:rsid w:val="00DC15CC"/>
    <w:rsid w:val="00E02D73"/>
    <w:rsid w:val="00E4477F"/>
    <w:rsid w:val="00EE03EA"/>
    <w:rsid w:val="00EE4795"/>
    <w:rsid w:val="00F02886"/>
    <w:rsid w:val="00F965CE"/>
    <w:rsid w:val="00FE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74B6"/>
  <w15:docId w15:val="{057DFADB-C61F-4F74-BE47-52CB264A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19E"/>
    <w:pPr>
      <w:ind w:left="720"/>
      <w:contextualSpacing/>
    </w:pPr>
  </w:style>
  <w:style w:type="paragraph" w:styleId="Title">
    <w:name w:val="Title"/>
    <w:basedOn w:val="Normal"/>
    <w:link w:val="TitleChar"/>
    <w:qFormat/>
    <w:rsid w:val="0087519E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4"/>
      <w:szCs w:val="20"/>
      <w:lang w:eastAsia="zh-CN"/>
    </w:rPr>
  </w:style>
  <w:style w:type="character" w:customStyle="1" w:styleId="TitleChar">
    <w:name w:val="Title Char"/>
    <w:basedOn w:val="DefaultParagraphFont"/>
    <w:link w:val="Title"/>
    <w:rsid w:val="0087519E"/>
    <w:rPr>
      <w:rFonts w:ascii="Times New Roman" w:eastAsia="Times New Roman" w:hAnsi="Times New Roman" w:cs="Times New Roman"/>
      <w:i/>
      <w:sz w:val="24"/>
      <w:szCs w:val="20"/>
      <w:lang w:eastAsia="zh-CN"/>
    </w:rPr>
  </w:style>
  <w:style w:type="paragraph" w:styleId="PlainText">
    <w:name w:val="Plain Text"/>
    <w:basedOn w:val="Normal"/>
    <w:link w:val="PlainTextChar"/>
    <w:uiPriority w:val="99"/>
    <w:unhideWhenUsed/>
    <w:rsid w:val="0087519E"/>
    <w:pPr>
      <w:spacing w:after="0" w:line="240" w:lineRule="auto"/>
    </w:pPr>
    <w:rPr>
      <w:rFonts w:ascii="Calibri" w:eastAsia="Calibri" w:hAnsi="Calibri" w:cs="Times New Roman"/>
      <w:sz w:val="24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519E"/>
    <w:rPr>
      <w:rFonts w:ascii="Calibri" w:eastAsia="Calibri" w:hAnsi="Calibri" w:cs="Times New Roman"/>
      <w:sz w:val="24"/>
      <w:szCs w:val="21"/>
    </w:rPr>
  </w:style>
  <w:style w:type="paragraph" w:customStyle="1" w:styleId="CM9">
    <w:name w:val="CM9"/>
    <w:basedOn w:val="Normal"/>
    <w:next w:val="Normal"/>
    <w:uiPriority w:val="99"/>
    <w:rsid w:val="0087519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Default">
    <w:name w:val="Default"/>
    <w:rsid w:val="003D17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1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70D"/>
  </w:style>
  <w:style w:type="paragraph" w:styleId="Footer">
    <w:name w:val="footer"/>
    <w:basedOn w:val="Normal"/>
    <w:link w:val="FooterChar"/>
    <w:uiPriority w:val="99"/>
    <w:unhideWhenUsed/>
    <w:rsid w:val="003D1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70D"/>
  </w:style>
  <w:style w:type="paragraph" w:styleId="BalloonText">
    <w:name w:val="Balloon Text"/>
    <w:basedOn w:val="Normal"/>
    <w:link w:val="BalloonTextChar"/>
    <w:uiPriority w:val="99"/>
    <w:semiHidden/>
    <w:unhideWhenUsed/>
    <w:rsid w:val="002A63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34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358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58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58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58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58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0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552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40781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23447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6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8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9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7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268760">
                                      <w:marLeft w:val="30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single" w:sz="6" w:space="11" w:color="E4E4E4"/>
                                        <w:left w:val="single" w:sz="6" w:space="11" w:color="E4E4E4"/>
                                        <w:bottom w:val="single" w:sz="6" w:space="11" w:color="E4E4E4"/>
                                        <w:right w:val="single" w:sz="6" w:space="11" w:color="E4E4E4"/>
                                      </w:divBdr>
                                      <w:divsChild>
                                        <w:div w:id="1443762795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09951">
                                              <w:marLeft w:val="0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2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386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94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6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49455">
                          <w:marLeft w:val="0"/>
                          <w:marRight w:val="0"/>
                          <w:marTop w:val="9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54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46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81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8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9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75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573262">
                                                      <w:marLeft w:val="0"/>
                                                      <w:marRight w:val="0"/>
                                                      <w:marTop w:val="3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871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04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457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332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8583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137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800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191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441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003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028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722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921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5575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923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464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2430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01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739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00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59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779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6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9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7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897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4977">
                      <w:marLeft w:val="3000"/>
                      <w:marRight w:val="-114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0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24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67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03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1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96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09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103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503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3861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721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134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5804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Farhadi, Adib</dc:creator>
  <cp:lastModifiedBy>Farhadi, Adib</cp:lastModifiedBy>
  <cp:revision>4</cp:revision>
  <cp:lastPrinted>2016-02-18T16:22:00Z</cp:lastPrinted>
  <dcterms:created xsi:type="dcterms:W3CDTF">2016-05-19T22:55:00Z</dcterms:created>
  <dcterms:modified xsi:type="dcterms:W3CDTF">2016-05-20T00:54:00Z</dcterms:modified>
</cp:coreProperties>
</file>