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6B5" w:rsidRPr="00023B18" w:rsidRDefault="00C666B5" w:rsidP="00023B18">
      <w:pPr>
        <w:jc w:val="center"/>
        <w:rPr>
          <w:b/>
          <w:sz w:val="36"/>
          <w:szCs w:val="36"/>
        </w:rPr>
      </w:pPr>
      <w:r w:rsidRPr="00C666B5">
        <w:rPr>
          <w:b/>
          <w:sz w:val="36"/>
          <w:szCs w:val="36"/>
        </w:rPr>
        <w:t>International Entrepreneurship: Doing Business in Conflict</w:t>
      </w:r>
      <w:r>
        <w:rPr>
          <w:b/>
          <w:sz w:val="36"/>
          <w:szCs w:val="36"/>
        </w:rPr>
        <w:t xml:space="preserve"> Zones</w:t>
      </w:r>
      <w:r w:rsidRPr="00C666B5">
        <w:rPr>
          <w:b/>
          <w:sz w:val="36"/>
          <w:szCs w:val="36"/>
        </w:rPr>
        <w:t xml:space="preserve"> and </w:t>
      </w:r>
      <w:r>
        <w:rPr>
          <w:b/>
          <w:sz w:val="36"/>
          <w:szCs w:val="36"/>
        </w:rPr>
        <w:t>Emerging Markets</w:t>
      </w:r>
    </w:p>
    <w:p w:rsidR="00C666B5" w:rsidRDefault="00C666B5" w:rsidP="00C666B5"/>
    <w:p w:rsidR="003F6941" w:rsidRDefault="003F6941" w:rsidP="00C666B5">
      <w:pPr>
        <w:rPr>
          <w:b/>
          <w:sz w:val="24"/>
          <w:szCs w:val="24"/>
        </w:rPr>
      </w:pPr>
    </w:p>
    <w:p w:rsidR="00C666B5" w:rsidRPr="00023B18" w:rsidRDefault="00023B18" w:rsidP="00C666B5">
      <w:pPr>
        <w:rPr>
          <w:b/>
          <w:sz w:val="24"/>
          <w:szCs w:val="24"/>
        </w:rPr>
      </w:pPr>
      <w:r>
        <w:rPr>
          <w:b/>
          <w:sz w:val="24"/>
          <w:szCs w:val="24"/>
        </w:rPr>
        <w:t>Course Description:</w:t>
      </w:r>
    </w:p>
    <w:p w:rsidR="00C666B5" w:rsidRDefault="00C666B5" w:rsidP="00C666B5">
      <w:r w:rsidRPr="00C666B5">
        <w:t xml:space="preserve">With the landscape of </w:t>
      </w:r>
      <w:r>
        <w:t xml:space="preserve">traditional developed </w:t>
      </w:r>
      <w:r w:rsidRPr="00C666B5">
        <w:t xml:space="preserve">markets becoming more and more crowded, entrepreneurs are looking to </w:t>
      </w:r>
      <w:r>
        <w:t xml:space="preserve">emerging markets and developing world </w:t>
      </w:r>
      <w:r w:rsidRPr="00C666B5">
        <w:t xml:space="preserve">to capture the type of gains that only come to early entrance facing head on the risks associated with conflict-affected fragile states.  </w:t>
      </w:r>
      <w:r w:rsidRPr="00B82CA0">
        <w:t xml:space="preserve">This course focuses on the </w:t>
      </w:r>
      <w:r>
        <w:t xml:space="preserve">threat, </w:t>
      </w:r>
      <w:r w:rsidRPr="00B82CA0">
        <w:t xml:space="preserve">challenges and opportunities associated with </w:t>
      </w:r>
      <w:r>
        <w:t xml:space="preserve">business strategy policy and </w:t>
      </w:r>
      <w:r w:rsidRPr="00B82CA0">
        <w:t>organizational management</w:t>
      </w:r>
      <w:r>
        <w:t xml:space="preserve"> decision-making</w:t>
      </w:r>
      <w:r w:rsidRPr="00B82CA0">
        <w:t xml:space="preserve"> in </w:t>
      </w:r>
      <w:r>
        <w:t>conflict zones and emerging markets.</w:t>
      </w:r>
      <w:r w:rsidRPr="00C666B5">
        <w:t xml:space="preserve"> </w:t>
      </w:r>
      <w:r>
        <w:t xml:space="preserve">We will </w:t>
      </w:r>
      <w:r w:rsidRPr="00C666B5">
        <w:t>address key issues in private sector development including how entrepreneurship can promote political stability</w:t>
      </w:r>
      <w:r>
        <w:t>, sustainability</w:t>
      </w:r>
      <w:r w:rsidRPr="00C666B5">
        <w:t xml:space="preserve"> and be a self-catalyzing mechanism of expanding market access. </w:t>
      </w:r>
      <w:r w:rsidR="004B490C" w:rsidRPr="00C666B5">
        <w:t xml:space="preserve">We will also explore a number of cases that illustrate real world problem and challenges in </w:t>
      </w:r>
      <w:r w:rsidR="004B490C">
        <w:t xml:space="preserve">developing </w:t>
      </w:r>
      <w:r w:rsidR="004B490C" w:rsidRPr="00C666B5">
        <w:t xml:space="preserve">and implementing new concepts. </w:t>
      </w:r>
      <w:r w:rsidRPr="00C666B5">
        <w:t xml:space="preserve">The challenges </w:t>
      </w:r>
      <w:r>
        <w:t xml:space="preserve">the multinational companies face in conflict zones are </w:t>
      </w:r>
      <w:r w:rsidRPr="00C666B5">
        <w:t xml:space="preserve">some of the most </w:t>
      </w:r>
      <w:r>
        <w:t xml:space="preserve">complex </w:t>
      </w:r>
      <w:r w:rsidRPr="00C666B5">
        <w:t xml:space="preserve">issues for </w:t>
      </w:r>
      <w:r>
        <w:t xml:space="preserve">businesses and governments. </w:t>
      </w:r>
      <w:r w:rsidRPr="00C666B5">
        <w:t xml:space="preserve">The course is concerned to place </w:t>
      </w:r>
      <w:r>
        <w:t xml:space="preserve">entrepreneurship within a </w:t>
      </w:r>
      <w:r w:rsidRPr="00C666B5">
        <w:t xml:space="preserve">broad </w:t>
      </w:r>
      <w:r>
        <w:t>security, political, economic and social</w:t>
      </w:r>
      <w:r w:rsidRPr="00C666B5">
        <w:t xml:space="preserve"> </w:t>
      </w:r>
      <w:r>
        <w:t xml:space="preserve">nexus </w:t>
      </w:r>
      <w:r w:rsidRPr="00C666B5">
        <w:t xml:space="preserve">as it </w:t>
      </w:r>
      <w:r>
        <w:t xml:space="preserve">explores </w:t>
      </w:r>
      <w:r w:rsidRPr="00C666B5">
        <w:t>identification of opportunities</w:t>
      </w:r>
      <w:r>
        <w:t xml:space="preserve">, risk analysis and mitigation strategies, </w:t>
      </w:r>
      <w:r w:rsidRPr="00C666B5">
        <w:t>cross-cultural business</w:t>
      </w:r>
      <w:r>
        <w:t xml:space="preserve"> transactions and negotiations, complex logistical issues, </w:t>
      </w:r>
      <w:r w:rsidRPr="00C666B5">
        <w:t>ethical dilemmas</w:t>
      </w:r>
      <w:r>
        <w:t xml:space="preserve"> and social responsibility.  </w:t>
      </w:r>
    </w:p>
    <w:p w:rsidR="00C666B5" w:rsidRDefault="00C666B5" w:rsidP="00C666B5">
      <w:r>
        <w:t xml:space="preserve">The overall objective of the </w:t>
      </w:r>
      <w:r w:rsidRPr="00C666B5">
        <w:t>International Entrepreneurship: Doing Business in Conflict</w:t>
      </w:r>
      <w:r>
        <w:t xml:space="preserve"> Zones</w:t>
      </w:r>
      <w:r w:rsidRPr="00C666B5">
        <w:t xml:space="preserve"> and </w:t>
      </w:r>
      <w:r>
        <w:t xml:space="preserve">Emerging Markets is to provide a strategy policy oriented </w:t>
      </w:r>
      <w:r w:rsidRPr="00C666B5">
        <w:t>practitioner’s approach executive educational experience in order to prepare students</w:t>
      </w:r>
      <w:r>
        <w:t xml:space="preserve"> and professionals</w:t>
      </w:r>
      <w:r w:rsidRPr="00C666B5">
        <w:t xml:space="preserve"> to be more effective contributors in the decision-making process of any </w:t>
      </w:r>
      <w:r>
        <w:t xml:space="preserve">company, </w:t>
      </w:r>
      <w:r w:rsidRPr="00C666B5">
        <w:t>non-government organization</w:t>
      </w:r>
      <w:r>
        <w:t xml:space="preserve"> and </w:t>
      </w:r>
      <w:r w:rsidRPr="00C666B5">
        <w:t>government</w:t>
      </w:r>
      <w:r>
        <w:t xml:space="preserve"> while doing business in conflict-affected and emerging markets. </w:t>
      </w:r>
      <w:r w:rsidRPr="00C666B5">
        <w:t xml:space="preserve">It will offer a unique opportunity for students to gain practical </w:t>
      </w:r>
      <w:r>
        <w:t xml:space="preserve">entrepreneurship </w:t>
      </w:r>
      <w:r w:rsidRPr="00C666B5">
        <w:t xml:space="preserve">experiences in </w:t>
      </w:r>
      <w:r>
        <w:t xml:space="preserve">conflict zones and developing world.  </w:t>
      </w:r>
    </w:p>
    <w:p w:rsidR="00052901" w:rsidRDefault="00052901" w:rsidP="00C666B5"/>
    <w:p w:rsidR="00C666B5" w:rsidRDefault="00C666B5" w:rsidP="00C666B5">
      <w:pPr>
        <w:rPr>
          <w:b/>
          <w:sz w:val="24"/>
          <w:szCs w:val="24"/>
        </w:rPr>
      </w:pPr>
      <w:r w:rsidRPr="00C666B5">
        <w:rPr>
          <w:b/>
          <w:sz w:val="24"/>
          <w:szCs w:val="24"/>
        </w:rPr>
        <w:t xml:space="preserve">Course Learning Objectives: </w:t>
      </w:r>
    </w:p>
    <w:p w:rsidR="00C666B5" w:rsidRDefault="00C666B5" w:rsidP="00C666B5">
      <w:r w:rsidRPr="00C666B5">
        <w:t>International Entrepreneurship: Doing Business in Conflict Zones and Emerging Markets course comprises 16 class hours over 2 days.</w:t>
      </w:r>
      <w:r>
        <w:t xml:space="preserve"> </w:t>
      </w:r>
      <w:r w:rsidRPr="00C666B5">
        <w:t>The course seeks to provide students with an informed understanding of a</w:t>
      </w:r>
      <w:r>
        <w:t>n</w:t>
      </w:r>
      <w:r w:rsidRPr="00C666B5">
        <w:t xml:space="preserve"> </w:t>
      </w:r>
      <w:r>
        <w:t xml:space="preserve">opportunities, challenges and threats of doing business in conflict-affected and emerging markets </w:t>
      </w:r>
      <w:r w:rsidRPr="00C666B5">
        <w:t>from a policy-oriented practitioner’s perspective.  The courses is intended for students</w:t>
      </w:r>
      <w:r>
        <w:t xml:space="preserve"> and professional</w:t>
      </w:r>
      <w:r w:rsidRPr="00C666B5">
        <w:t xml:space="preserve"> with an interest in </w:t>
      </w:r>
      <w:r>
        <w:t xml:space="preserve">international business development and management, government contracting, foreign aid and social entrepreneurship </w:t>
      </w:r>
      <w:r w:rsidRPr="00C666B5">
        <w:t xml:space="preserve">who work or expect to work in government, military, international organizations, NGOs or international private sector firms. It is not necessary but some level of familiarity with either </w:t>
      </w:r>
      <w:r>
        <w:t xml:space="preserve">business management, </w:t>
      </w:r>
      <w:r w:rsidRPr="00C666B5">
        <w:t>econom</w:t>
      </w:r>
      <w:r>
        <w:t>ics or security</w:t>
      </w:r>
      <w:r w:rsidRPr="00C666B5">
        <w:t xml:space="preserve"> is recommended. Upon completion of the course, students will be able to:</w:t>
      </w:r>
    </w:p>
    <w:p w:rsidR="007E2CD2" w:rsidRDefault="007E2CD2" w:rsidP="007E2CD2">
      <w:pPr>
        <w:pStyle w:val="ListParagraph"/>
        <w:numPr>
          <w:ilvl w:val="0"/>
          <w:numId w:val="1"/>
        </w:numPr>
      </w:pPr>
      <w:r w:rsidRPr="007E2CD2">
        <w:t>Improve the student’s strategic decision-making ability for effectiveness, and impacts in the increasingly complex world</w:t>
      </w:r>
      <w:r>
        <w:t>;</w:t>
      </w:r>
    </w:p>
    <w:p w:rsidR="004B490C" w:rsidRPr="004B490C" w:rsidRDefault="00490886" w:rsidP="004B490C">
      <w:pPr>
        <w:pStyle w:val="ListParagraph"/>
        <w:numPr>
          <w:ilvl w:val="0"/>
          <w:numId w:val="1"/>
        </w:numPr>
      </w:pPr>
      <w:r>
        <w:lastRenderedPageBreak/>
        <w:t xml:space="preserve">Introduce </w:t>
      </w:r>
      <w:r w:rsidR="004B490C" w:rsidRPr="004B490C">
        <w:t>students</w:t>
      </w:r>
      <w:r>
        <w:t xml:space="preserve"> to</w:t>
      </w:r>
      <w:r w:rsidR="004B490C" w:rsidRPr="004B490C">
        <w:t xml:space="preserve"> </w:t>
      </w:r>
      <w:r w:rsidR="004B490C">
        <w:t xml:space="preserve">opportunities, </w:t>
      </w:r>
      <w:r w:rsidR="004B490C" w:rsidRPr="004B490C">
        <w:t xml:space="preserve">issues and challenges facing entrepreneurs in </w:t>
      </w:r>
      <w:r w:rsidR="004B490C">
        <w:t>conflict zones and emerging markets;</w:t>
      </w:r>
    </w:p>
    <w:p w:rsidR="004B490C" w:rsidRDefault="004B490C" w:rsidP="004B490C">
      <w:pPr>
        <w:pStyle w:val="ListParagraph"/>
        <w:numPr>
          <w:ilvl w:val="0"/>
          <w:numId w:val="1"/>
        </w:numPr>
      </w:pPr>
      <w:r>
        <w:t xml:space="preserve">Analyze the role of private sector entrepreneurship in post-conflict reconstruction and stability operations; </w:t>
      </w:r>
    </w:p>
    <w:p w:rsidR="004B490C" w:rsidRDefault="007E2CD2" w:rsidP="004B490C">
      <w:pPr>
        <w:pStyle w:val="ListParagraph"/>
        <w:numPr>
          <w:ilvl w:val="0"/>
          <w:numId w:val="1"/>
        </w:numPr>
      </w:pPr>
      <w:r>
        <w:t xml:space="preserve">Learn about social entrepreneurs and corporate responsibility and how these affect the “bottom of the pyramid” populations; </w:t>
      </w:r>
    </w:p>
    <w:p w:rsidR="00490886" w:rsidRDefault="00490886" w:rsidP="00490886">
      <w:pPr>
        <w:pStyle w:val="ListParagraph"/>
        <w:numPr>
          <w:ilvl w:val="0"/>
          <w:numId w:val="1"/>
        </w:numPr>
      </w:pPr>
      <w:r>
        <w:t>Assess the potential for entrepreneurial ventures, develop business strategies and plans adapted to the opportunities and challenges in these unique markets;</w:t>
      </w:r>
    </w:p>
    <w:p w:rsidR="004B490C" w:rsidRDefault="004B490C" w:rsidP="004B490C">
      <w:pPr>
        <w:pStyle w:val="ListParagraph"/>
        <w:numPr>
          <w:ilvl w:val="0"/>
          <w:numId w:val="1"/>
        </w:numPr>
      </w:pPr>
      <w:r w:rsidRPr="004B490C">
        <w:t xml:space="preserve">Discuss the importance of international entrepreneurship and the global </w:t>
      </w:r>
      <w:r>
        <w:t xml:space="preserve">security </w:t>
      </w:r>
      <w:r w:rsidRPr="004B490C">
        <w:t>trends affecting the emergence of n</w:t>
      </w:r>
      <w:r>
        <w:t xml:space="preserve">ew opportunities in various countries; </w:t>
      </w:r>
      <w:r w:rsidRPr="004B490C">
        <w:t xml:space="preserve"> </w:t>
      </w:r>
      <w:r>
        <w:t xml:space="preserve"> </w:t>
      </w:r>
    </w:p>
    <w:p w:rsidR="00490886" w:rsidRDefault="004B490C" w:rsidP="004B490C">
      <w:pPr>
        <w:pStyle w:val="ListParagraph"/>
        <w:numPr>
          <w:ilvl w:val="0"/>
          <w:numId w:val="1"/>
        </w:numPr>
      </w:pPr>
      <w:r>
        <w:t xml:space="preserve">Better </w:t>
      </w:r>
      <w:r w:rsidRPr="004B490C">
        <w:t xml:space="preserve">understanding of </w:t>
      </w:r>
      <w:r>
        <w:t>government and foreign aid contracting opportunities and process;</w:t>
      </w:r>
    </w:p>
    <w:p w:rsidR="004B490C" w:rsidRDefault="00490886" w:rsidP="004B490C">
      <w:pPr>
        <w:pStyle w:val="ListParagraph"/>
        <w:numPr>
          <w:ilvl w:val="0"/>
          <w:numId w:val="1"/>
        </w:numPr>
      </w:pPr>
      <w:r>
        <w:t xml:space="preserve">Analyze the obstacles and challenges in international entrepreneurship and develop better risk mitigation strategies; </w:t>
      </w:r>
    </w:p>
    <w:p w:rsidR="00C666B5" w:rsidRDefault="00C666B5" w:rsidP="00C666B5">
      <w:pPr>
        <w:rPr>
          <w:b/>
          <w:sz w:val="24"/>
          <w:szCs w:val="24"/>
        </w:rPr>
      </w:pPr>
    </w:p>
    <w:p w:rsidR="004B490C" w:rsidRPr="004B490C" w:rsidRDefault="004B490C" w:rsidP="004B490C">
      <w:pPr>
        <w:rPr>
          <w:b/>
          <w:sz w:val="24"/>
          <w:szCs w:val="24"/>
        </w:rPr>
      </w:pPr>
      <w:r w:rsidRPr="004B490C">
        <w:rPr>
          <w:b/>
          <w:sz w:val="24"/>
          <w:szCs w:val="24"/>
        </w:rPr>
        <w:t>Student Assessment</w:t>
      </w:r>
    </w:p>
    <w:p w:rsidR="004B490C" w:rsidRDefault="004B490C" w:rsidP="004B490C">
      <w:pPr>
        <w:rPr>
          <w:b/>
          <w:sz w:val="24"/>
          <w:szCs w:val="24"/>
        </w:rPr>
      </w:pPr>
      <w:r w:rsidRPr="004B490C">
        <w:rPr>
          <w:b/>
          <w:sz w:val="24"/>
          <w:szCs w:val="24"/>
        </w:rPr>
        <w:t>Course Outline</w:t>
      </w:r>
    </w:p>
    <w:p w:rsidR="004B490C" w:rsidRPr="00CE51B5" w:rsidRDefault="004B490C" w:rsidP="004B490C">
      <w:pPr>
        <w:pStyle w:val="Title"/>
        <w:pBdr>
          <w:top w:val="single" w:sz="18" w:space="1" w:color="EAEAEA"/>
          <w:bottom w:val="single" w:sz="18" w:space="0" w:color="EAEAEA"/>
        </w:pBdr>
        <w:shd w:val="clear" w:color="auto" w:fill="E6E6E6"/>
        <w:spacing w:before="240"/>
        <w:rPr>
          <w:rFonts w:asciiTheme="minorHAnsi" w:hAnsiTheme="minorHAnsi" w:cs="Arial"/>
          <w:i w:val="0"/>
          <w:color w:val="1F497D"/>
          <w:sz w:val="28"/>
          <w:szCs w:val="28"/>
        </w:rPr>
      </w:pPr>
      <w:r w:rsidRPr="00CE51B5">
        <w:rPr>
          <w:rFonts w:asciiTheme="minorHAnsi" w:hAnsiTheme="minorHAnsi" w:cs="Arial"/>
          <w:b/>
          <w:i w:val="0"/>
          <w:color w:val="1F497D"/>
          <w:sz w:val="28"/>
          <w:szCs w:val="28"/>
        </w:rPr>
        <w:t>Day One</w:t>
      </w:r>
    </w:p>
    <w:p w:rsidR="004B490C" w:rsidRPr="00DB2848" w:rsidRDefault="004B490C" w:rsidP="004B490C">
      <w:pPr>
        <w:pStyle w:val="Title"/>
        <w:jc w:val="both"/>
        <w:rPr>
          <w:rFonts w:asciiTheme="minorHAnsi" w:hAnsiTheme="minorHAnsi" w:cs="Arial"/>
          <w:b/>
          <w:i w:val="0"/>
          <w:sz w:val="20"/>
        </w:rPr>
      </w:pPr>
    </w:p>
    <w:p w:rsidR="004B490C" w:rsidRPr="00DB2848" w:rsidRDefault="004B490C" w:rsidP="004B490C">
      <w:pPr>
        <w:pStyle w:val="Title"/>
        <w:jc w:val="left"/>
        <w:rPr>
          <w:rFonts w:asciiTheme="minorHAnsi" w:hAnsiTheme="minorHAnsi" w:cs="Arial"/>
          <w:b/>
          <w:i w:val="0"/>
          <w:sz w:val="22"/>
          <w:szCs w:val="22"/>
        </w:rPr>
      </w:pPr>
      <w:r w:rsidRPr="00DB2848">
        <w:rPr>
          <w:rFonts w:asciiTheme="minorHAnsi" w:hAnsiTheme="minorHAnsi" w:cs="Arial"/>
          <w:b/>
          <w:i w:val="0"/>
          <w:sz w:val="22"/>
          <w:szCs w:val="22"/>
        </w:rPr>
        <w:t>8:00 – 8:30 a.m.</w:t>
      </w:r>
      <w:r w:rsidRPr="00DB2848">
        <w:rPr>
          <w:rFonts w:asciiTheme="minorHAnsi" w:hAnsiTheme="minorHAnsi" w:cs="Arial"/>
          <w:b/>
          <w:i w:val="0"/>
          <w:sz w:val="22"/>
          <w:szCs w:val="22"/>
        </w:rPr>
        <w:tab/>
      </w:r>
      <w:r w:rsidRPr="00DB2848">
        <w:rPr>
          <w:rFonts w:asciiTheme="minorHAnsi" w:hAnsiTheme="minorHAnsi" w:cs="Arial"/>
          <w:b/>
          <w:i w:val="0"/>
          <w:sz w:val="22"/>
          <w:szCs w:val="22"/>
        </w:rPr>
        <w:tab/>
        <w:t xml:space="preserve">Program Registration and Breakfast </w:t>
      </w:r>
    </w:p>
    <w:p w:rsidR="004B490C" w:rsidRPr="00DB2848" w:rsidRDefault="004B490C" w:rsidP="004B490C">
      <w:pPr>
        <w:pStyle w:val="Title"/>
        <w:jc w:val="left"/>
        <w:rPr>
          <w:rFonts w:asciiTheme="minorHAnsi" w:hAnsiTheme="minorHAnsi" w:cs="Arial"/>
          <w:b/>
          <w:i w:val="0"/>
          <w:sz w:val="22"/>
          <w:szCs w:val="22"/>
        </w:rPr>
      </w:pPr>
    </w:p>
    <w:p w:rsidR="004B490C" w:rsidRPr="00DB2848" w:rsidRDefault="004B490C" w:rsidP="004B490C">
      <w:pPr>
        <w:pStyle w:val="Title"/>
        <w:jc w:val="left"/>
        <w:rPr>
          <w:rFonts w:asciiTheme="minorHAnsi" w:hAnsiTheme="minorHAnsi" w:cs="Arial"/>
          <w:b/>
          <w:i w:val="0"/>
          <w:sz w:val="22"/>
          <w:szCs w:val="22"/>
        </w:rPr>
      </w:pPr>
      <w:r w:rsidRPr="00DB2848">
        <w:rPr>
          <w:rFonts w:asciiTheme="minorHAnsi" w:hAnsiTheme="minorHAnsi" w:cs="Arial"/>
          <w:b/>
          <w:i w:val="0"/>
          <w:sz w:val="22"/>
          <w:szCs w:val="22"/>
        </w:rPr>
        <w:t>8:30 – 9:00 a.m.</w:t>
      </w:r>
      <w:r w:rsidRPr="00DB2848">
        <w:rPr>
          <w:rFonts w:asciiTheme="minorHAnsi" w:hAnsiTheme="minorHAnsi" w:cs="Arial"/>
          <w:b/>
          <w:i w:val="0"/>
          <w:sz w:val="22"/>
          <w:szCs w:val="22"/>
        </w:rPr>
        <w:tab/>
      </w:r>
      <w:r w:rsidRPr="00DB2848">
        <w:rPr>
          <w:rFonts w:asciiTheme="minorHAnsi" w:hAnsiTheme="minorHAnsi" w:cs="Arial"/>
          <w:b/>
          <w:i w:val="0"/>
          <w:sz w:val="22"/>
          <w:szCs w:val="22"/>
        </w:rPr>
        <w:tab/>
        <w:t xml:space="preserve">Welcome and Introductions </w:t>
      </w:r>
    </w:p>
    <w:p w:rsidR="004B490C" w:rsidRPr="00DB2848" w:rsidRDefault="004B490C" w:rsidP="004B490C">
      <w:pPr>
        <w:pStyle w:val="Title"/>
        <w:ind w:left="3160"/>
        <w:jc w:val="left"/>
        <w:rPr>
          <w:rFonts w:asciiTheme="minorHAnsi" w:hAnsiTheme="minorHAnsi" w:cs="Arial"/>
          <w:i w:val="0"/>
          <w:sz w:val="22"/>
          <w:szCs w:val="22"/>
        </w:rPr>
      </w:pPr>
    </w:p>
    <w:p w:rsidR="004B490C" w:rsidRDefault="004B490C" w:rsidP="004B490C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  <w:r w:rsidRPr="00DB2848">
        <w:rPr>
          <w:rFonts w:asciiTheme="minorHAnsi" w:hAnsiTheme="minorHAnsi" w:cs="Arial"/>
          <w:b/>
          <w:sz w:val="22"/>
          <w:szCs w:val="22"/>
        </w:rPr>
        <w:t xml:space="preserve">9:00 – </w:t>
      </w:r>
      <w:r>
        <w:rPr>
          <w:rFonts w:asciiTheme="minorHAnsi" w:hAnsiTheme="minorHAnsi" w:cs="Arial"/>
          <w:b/>
          <w:sz w:val="22"/>
          <w:szCs w:val="22"/>
        </w:rPr>
        <w:t>9:45</w:t>
      </w:r>
      <w:r w:rsidRPr="00DB2848">
        <w:rPr>
          <w:rFonts w:asciiTheme="minorHAnsi" w:hAnsiTheme="minorHAnsi" w:cs="Arial"/>
          <w:b/>
          <w:sz w:val="22"/>
          <w:szCs w:val="22"/>
        </w:rPr>
        <w:t xml:space="preserve"> a.m.</w:t>
      </w:r>
      <w:r w:rsidRPr="00DB2848">
        <w:rPr>
          <w:rFonts w:asciiTheme="minorHAnsi" w:hAnsiTheme="minorHAnsi" w:cs="Arial"/>
          <w:b/>
          <w:sz w:val="22"/>
          <w:szCs w:val="22"/>
        </w:rPr>
        <w:tab/>
      </w:r>
      <w:r>
        <w:rPr>
          <w:rFonts w:asciiTheme="minorHAnsi" w:hAnsiTheme="minorHAnsi" w:cs="Arial"/>
          <w:b/>
          <w:sz w:val="22"/>
          <w:szCs w:val="22"/>
        </w:rPr>
        <w:t>Understanding International Entrepreneurship within the context of Conflict Zones and Emerging Markets</w:t>
      </w:r>
    </w:p>
    <w:p w:rsidR="004B490C" w:rsidRPr="004B490C" w:rsidRDefault="004B490C" w:rsidP="004B490C"/>
    <w:p w:rsidR="004B490C" w:rsidRDefault="004B490C" w:rsidP="004B490C">
      <w:pPr>
        <w:pStyle w:val="ListParagraph"/>
        <w:numPr>
          <w:ilvl w:val="0"/>
          <w:numId w:val="3"/>
        </w:numPr>
      </w:pPr>
      <w:r>
        <w:t>Overview of the course;</w:t>
      </w:r>
    </w:p>
    <w:p w:rsidR="004B490C" w:rsidRDefault="004B490C" w:rsidP="004B490C">
      <w:pPr>
        <w:pStyle w:val="ListParagraph"/>
        <w:numPr>
          <w:ilvl w:val="0"/>
          <w:numId w:val="3"/>
        </w:numPr>
      </w:pPr>
      <w:r w:rsidRPr="00DB2848">
        <w:t>Brief history of the field: provide a basic conceptual framework</w:t>
      </w:r>
      <w:r>
        <w:t xml:space="preserve"> of international entrepreneurship</w:t>
      </w:r>
      <w:r w:rsidRPr="00DB2848">
        <w:t>;</w:t>
      </w:r>
    </w:p>
    <w:p w:rsidR="00490886" w:rsidRDefault="00490886" w:rsidP="004B490C">
      <w:pPr>
        <w:pStyle w:val="ListParagraph"/>
        <w:numPr>
          <w:ilvl w:val="0"/>
          <w:numId w:val="3"/>
        </w:numPr>
      </w:pPr>
      <w:r>
        <w:t>Defining different types of entrepreneurship</w:t>
      </w:r>
    </w:p>
    <w:p w:rsidR="00490886" w:rsidRDefault="00490886" w:rsidP="00490886">
      <w:pPr>
        <w:pStyle w:val="ListParagraph"/>
        <w:numPr>
          <w:ilvl w:val="1"/>
          <w:numId w:val="3"/>
        </w:numPr>
      </w:pPr>
      <w:r>
        <w:t>Foreign Direct Investment (FDI)</w:t>
      </w:r>
    </w:p>
    <w:p w:rsidR="00490886" w:rsidRDefault="00490886" w:rsidP="00490886">
      <w:pPr>
        <w:pStyle w:val="ListParagraph"/>
        <w:numPr>
          <w:ilvl w:val="1"/>
          <w:numId w:val="3"/>
        </w:numPr>
      </w:pPr>
      <w:r>
        <w:t>Contracting (Government or International Donors)</w:t>
      </w:r>
    </w:p>
    <w:p w:rsidR="00490886" w:rsidRDefault="00490886" w:rsidP="00490886">
      <w:pPr>
        <w:pStyle w:val="ListParagraph"/>
        <w:numPr>
          <w:ilvl w:val="1"/>
          <w:numId w:val="3"/>
        </w:numPr>
      </w:pPr>
      <w:r>
        <w:t>Public Private Partnerships (PPP)</w:t>
      </w:r>
    </w:p>
    <w:p w:rsidR="00490886" w:rsidRDefault="00490886" w:rsidP="00490886">
      <w:pPr>
        <w:pStyle w:val="ListParagraph"/>
        <w:numPr>
          <w:ilvl w:val="2"/>
          <w:numId w:val="3"/>
        </w:numPr>
      </w:pPr>
      <w:r>
        <w:t>State Owned Enterprises (SOWs)</w:t>
      </w:r>
    </w:p>
    <w:p w:rsidR="00490886" w:rsidRDefault="00490886" w:rsidP="00490886">
      <w:pPr>
        <w:pStyle w:val="ListParagraph"/>
        <w:numPr>
          <w:ilvl w:val="1"/>
          <w:numId w:val="3"/>
        </w:numPr>
      </w:pPr>
      <w:r>
        <w:t xml:space="preserve">Nonprofit Sectors </w:t>
      </w:r>
    </w:p>
    <w:p w:rsidR="004B490C" w:rsidRDefault="004B490C" w:rsidP="004B490C">
      <w:pPr>
        <w:pStyle w:val="ListParagraph"/>
        <w:numPr>
          <w:ilvl w:val="0"/>
          <w:numId w:val="3"/>
        </w:numPr>
      </w:pPr>
      <w:r>
        <w:t xml:space="preserve">Defining </w:t>
      </w:r>
      <w:r w:rsidR="00490886">
        <w:t>Conflict-Affected Zones</w:t>
      </w:r>
      <w:r>
        <w:t xml:space="preserve"> </w:t>
      </w:r>
    </w:p>
    <w:p w:rsidR="004B490C" w:rsidRDefault="00490886" w:rsidP="00490886">
      <w:pPr>
        <w:pStyle w:val="ListParagraph"/>
        <w:numPr>
          <w:ilvl w:val="1"/>
          <w:numId w:val="3"/>
        </w:numPr>
      </w:pPr>
      <w:r>
        <w:rPr>
          <w:rFonts w:ascii="Segoe UI" w:hAnsi="Segoe UI" w:cs="Segoe UI"/>
          <w:color w:val="000000"/>
          <w:sz w:val="20"/>
          <w:szCs w:val="20"/>
        </w:rPr>
        <w:t>http://www.ifc.org/wps/wcm/connect/corp_ext_content/ifc_external_corporate_site/ifc+news/pressroom/creating-opportunity-in-fragile-and-conflict-affected-countries</w:t>
      </w:r>
    </w:p>
    <w:p w:rsidR="004B490C" w:rsidRDefault="00490886" w:rsidP="004B490C">
      <w:pPr>
        <w:pStyle w:val="ListParagraph"/>
        <w:numPr>
          <w:ilvl w:val="0"/>
          <w:numId w:val="3"/>
        </w:numPr>
      </w:pPr>
      <w:r>
        <w:t>Defining Emerging Markets</w:t>
      </w:r>
    </w:p>
    <w:p w:rsidR="00490886" w:rsidRDefault="00490886" w:rsidP="004B490C">
      <w:pPr>
        <w:pStyle w:val="ListParagraph"/>
        <w:numPr>
          <w:ilvl w:val="1"/>
          <w:numId w:val="3"/>
        </w:numPr>
      </w:pPr>
      <w:r>
        <w:t>What is an emerging market?</w:t>
      </w:r>
    </w:p>
    <w:p w:rsidR="00490886" w:rsidRDefault="00490886" w:rsidP="00490886">
      <w:pPr>
        <w:pStyle w:val="ListParagraph"/>
        <w:numPr>
          <w:ilvl w:val="1"/>
          <w:numId w:val="3"/>
        </w:numPr>
      </w:pPr>
      <w:r w:rsidRPr="00490886">
        <w:lastRenderedPageBreak/>
        <w:t xml:space="preserve">What are different perspectives for evaluating emerging market potential? </w:t>
      </w:r>
    </w:p>
    <w:p w:rsidR="00490886" w:rsidRDefault="00490886" w:rsidP="00490886">
      <w:pPr>
        <w:pStyle w:val="ListParagraph"/>
        <w:numPr>
          <w:ilvl w:val="1"/>
          <w:numId w:val="3"/>
        </w:numPr>
      </w:pPr>
      <w:r w:rsidRPr="00490886">
        <w:t>The Competitive Advantage in Emerging Markets</w:t>
      </w:r>
    </w:p>
    <w:p w:rsidR="004B490C" w:rsidRDefault="00490886" w:rsidP="00490886">
      <w:pPr>
        <w:pStyle w:val="ListParagraph"/>
        <w:numPr>
          <w:ilvl w:val="1"/>
          <w:numId w:val="3"/>
        </w:numPr>
      </w:pPr>
      <w:r>
        <w:t>BRICs (Brazil, Russia, India, China)</w:t>
      </w:r>
    </w:p>
    <w:p w:rsidR="004B490C" w:rsidRDefault="00490886" w:rsidP="004B490C">
      <w:pPr>
        <w:pStyle w:val="ListParagraph"/>
        <w:numPr>
          <w:ilvl w:val="1"/>
          <w:numId w:val="3"/>
        </w:numPr>
      </w:pPr>
      <w:r>
        <w:t>Developing World</w:t>
      </w:r>
    </w:p>
    <w:p w:rsidR="004B490C" w:rsidRDefault="00490886" w:rsidP="004B490C">
      <w:pPr>
        <w:pStyle w:val="ListParagraph"/>
        <w:numPr>
          <w:ilvl w:val="2"/>
          <w:numId w:val="3"/>
        </w:numPr>
      </w:pPr>
      <w:r>
        <w:t>Frontier Markets</w:t>
      </w:r>
    </w:p>
    <w:p w:rsidR="004B490C" w:rsidRDefault="00490886" w:rsidP="004B490C">
      <w:pPr>
        <w:pStyle w:val="ListParagraph"/>
        <w:numPr>
          <w:ilvl w:val="2"/>
          <w:numId w:val="3"/>
        </w:numPr>
      </w:pPr>
      <w:r>
        <w:t>Transition Markets</w:t>
      </w:r>
      <w:r w:rsidR="004B490C">
        <w:t xml:space="preserve"> </w:t>
      </w:r>
    </w:p>
    <w:p w:rsidR="004B490C" w:rsidRDefault="00490886" w:rsidP="004B490C">
      <w:pPr>
        <w:pStyle w:val="ListParagraph"/>
        <w:numPr>
          <w:ilvl w:val="2"/>
          <w:numId w:val="3"/>
        </w:numPr>
      </w:pPr>
      <w:r>
        <w:t xml:space="preserve">Landlocked Countries </w:t>
      </w:r>
    </w:p>
    <w:p w:rsidR="004B490C" w:rsidRDefault="004B490C" w:rsidP="004B490C">
      <w:pPr>
        <w:pStyle w:val="ListParagraph"/>
        <w:numPr>
          <w:ilvl w:val="0"/>
          <w:numId w:val="3"/>
        </w:numPr>
      </w:pPr>
      <w:r>
        <w:t>Overview of the case studies</w:t>
      </w:r>
    </w:p>
    <w:p w:rsidR="004B490C" w:rsidRPr="00DB2848" w:rsidRDefault="004B490C" w:rsidP="004B490C">
      <w:pPr>
        <w:pStyle w:val="ListParagraph"/>
        <w:ind w:left="3240"/>
      </w:pPr>
    </w:p>
    <w:p w:rsidR="00490886" w:rsidRDefault="004B490C" w:rsidP="004B490C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9:45</w:t>
      </w:r>
      <w:r w:rsidRPr="00DB2848">
        <w:rPr>
          <w:rFonts w:asciiTheme="minorHAnsi" w:hAnsiTheme="minorHAnsi" w:cs="Arial"/>
          <w:b/>
          <w:sz w:val="22"/>
          <w:szCs w:val="22"/>
        </w:rPr>
        <w:t xml:space="preserve"> – 10:</w:t>
      </w:r>
      <w:r w:rsidR="00490886">
        <w:rPr>
          <w:rFonts w:asciiTheme="minorHAnsi" w:hAnsiTheme="minorHAnsi" w:cs="Arial"/>
          <w:b/>
          <w:sz w:val="22"/>
          <w:szCs w:val="22"/>
        </w:rPr>
        <w:t>15</w:t>
      </w:r>
      <w:r w:rsidRPr="00DB2848">
        <w:rPr>
          <w:rFonts w:asciiTheme="minorHAnsi" w:hAnsiTheme="minorHAnsi" w:cs="Arial"/>
          <w:b/>
          <w:sz w:val="22"/>
          <w:szCs w:val="22"/>
        </w:rPr>
        <w:t xml:space="preserve"> a.m.</w:t>
      </w:r>
      <w:r w:rsidRPr="00DB2848">
        <w:rPr>
          <w:rFonts w:asciiTheme="minorHAnsi" w:hAnsiTheme="minorHAnsi" w:cs="Arial"/>
          <w:b/>
          <w:sz w:val="22"/>
          <w:szCs w:val="22"/>
        </w:rPr>
        <w:tab/>
      </w:r>
      <w:r w:rsidR="00490886">
        <w:rPr>
          <w:rFonts w:asciiTheme="minorHAnsi" w:hAnsiTheme="minorHAnsi" w:cs="Arial"/>
          <w:b/>
          <w:sz w:val="22"/>
          <w:szCs w:val="22"/>
        </w:rPr>
        <w:t>International Principles and Guidelines for Doing Business in C</w:t>
      </w:r>
      <w:r w:rsidR="00490886" w:rsidRPr="00490886">
        <w:rPr>
          <w:rFonts w:asciiTheme="minorHAnsi" w:hAnsiTheme="minorHAnsi" w:cs="Arial"/>
          <w:b/>
          <w:sz w:val="22"/>
          <w:szCs w:val="22"/>
        </w:rPr>
        <w:t>onflict</w:t>
      </w:r>
      <w:r w:rsidR="00490886">
        <w:rPr>
          <w:rFonts w:asciiTheme="minorHAnsi" w:hAnsiTheme="minorHAnsi" w:cs="Arial"/>
          <w:b/>
          <w:sz w:val="22"/>
          <w:szCs w:val="22"/>
        </w:rPr>
        <w:t xml:space="preserve"> Zones and Emerging Markets</w:t>
      </w:r>
    </w:p>
    <w:p w:rsidR="004B490C" w:rsidRPr="00DB2848" w:rsidRDefault="004B490C" w:rsidP="004B490C"/>
    <w:p w:rsidR="004B490C" w:rsidRPr="00DB2848" w:rsidRDefault="004B490C" w:rsidP="004B490C">
      <w:pPr>
        <w:pStyle w:val="CM9"/>
        <w:ind w:left="2880" w:hanging="2880"/>
        <w:rPr>
          <w:rFonts w:asciiTheme="minorHAnsi" w:hAnsiTheme="minorHAnsi"/>
          <w:iCs/>
          <w:sz w:val="22"/>
          <w:szCs w:val="22"/>
        </w:rPr>
      </w:pPr>
      <w:r w:rsidRPr="00DB2848">
        <w:rPr>
          <w:rFonts w:asciiTheme="minorHAnsi" w:hAnsiTheme="minorHAnsi" w:cs="Arial"/>
          <w:b/>
          <w:sz w:val="22"/>
          <w:szCs w:val="22"/>
        </w:rPr>
        <w:t>10:15 – 10:30 a.m.</w:t>
      </w:r>
      <w:r w:rsidRPr="00DB2848">
        <w:rPr>
          <w:rFonts w:asciiTheme="minorHAnsi" w:hAnsiTheme="minorHAnsi" w:cs="Arial"/>
          <w:b/>
          <w:sz w:val="22"/>
          <w:szCs w:val="22"/>
        </w:rPr>
        <w:tab/>
        <w:t>Break</w:t>
      </w:r>
    </w:p>
    <w:p w:rsidR="004B490C" w:rsidRPr="00DB2848" w:rsidRDefault="004B490C" w:rsidP="004B490C">
      <w:pPr>
        <w:rPr>
          <w:rFonts w:cs="Arial"/>
          <w:b/>
          <w:i/>
        </w:rPr>
      </w:pPr>
      <w:r w:rsidRPr="00DB2848">
        <w:tab/>
      </w:r>
    </w:p>
    <w:p w:rsidR="00490886" w:rsidRDefault="004B490C" w:rsidP="004B490C">
      <w:pPr>
        <w:pStyle w:val="Title"/>
        <w:jc w:val="left"/>
        <w:rPr>
          <w:rFonts w:asciiTheme="minorHAnsi" w:hAnsiTheme="minorHAnsi" w:cs="Arial"/>
          <w:b/>
          <w:i w:val="0"/>
          <w:sz w:val="22"/>
          <w:szCs w:val="22"/>
        </w:rPr>
      </w:pPr>
      <w:r w:rsidRPr="00EF37C8">
        <w:rPr>
          <w:rFonts w:asciiTheme="minorHAnsi" w:hAnsiTheme="minorHAnsi" w:cs="Arial"/>
          <w:b/>
          <w:i w:val="0"/>
          <w:sz w:val="22"/>
          <w:szCs w:val="22"/>
        </w:rPr>
        <w:t>10</w:t>
      </w:r>
      <w:r w:rsidR="00490886">
        <w:rPr>
          <w:rFonts w:asciiTheme="minorHAnsi" w:hAnsiTheme="minorHAnsi" w:cs="Arial"/>
          <w:b/>
          <w:i w:val="0"/>
          <w:sz w:val="22"/>
          <w:szCs w:val="22"/>
        </w:rPr>
        <w:t>:30</w:t>
      </w:r>
      <w:r>
        <w:rPr>
          <w:rFonts w:asciiTheme="minorHAnsi" w:hAnsiTheme="minorHAnsi" w:cs="Arial"/>
          <w:b/>
          <w:i w:val="0"/>
          <w:sz w:val="22"/>
          <w:szCs w:val="22"/>
        </w:rPr>
        <w:t xml:space="preserve"> – 1</w:t>
      </w:r>
      <w:r w:rsidR="00490886">
        <w:rPr>
          <w:rFonts w:asciiTheme="minorHAnsi" w:hAnsiTheme="minorHAnsi" w:cs="Arial"/>
          <w:b/>
          <w:i w:val="0"/>
          <w:sz w:val="22"/>
          <w:szCs w:val="22"/>
        </w:rPr>
        <w:t>1:15 a.m.</w:t>
      </w:r>
      <w:r>
        <w:rPr>
          <w:rFonts w:asciiTheme="minorHAnsi" w:hAnsiTheme="minorHAnsi" w:cs="Arial"/>
          <w:b/>
          <w:sz w:val="22"/>
          <w:szCs w:val="22"/>
        </w:rPr>
        <w:tab/>
      </w:r>
      <w:r>
        <w:rPr>
          <w:rFonts w:asciiTheme="minorHAnsi" w:hAnsiTheme="minorHAnsi" w:cs="Arial"/>
          <w:b/>
          <w:sz w:val="22"/>
          <w:szCs w:val="22"/>
        </w:rPr>
        <w:tab/>
      </w:r>
      <w:r w:rsidR="00490886">
        <w:rPr>
          <w:rFonts w:asciiTheme="minorHAnsi" w:hAnsiTheme="minorHAnsi" w:cs="Arial"/>
          <w:b/>
          <w:i w:val="0"/>
          <w:sz w:val="22"/>
          <w:szCs w:val="22"/>
        </w:rPr>
        <w:t>Post-Conflict Reconstruction and Stability Operations</w:t>
      </w:r>
    </w:p>
    <w:p w:rsidR="00490886" w:rsidRDefault="00490886" w:rsidP="00490886">
      <w:pPr>
        <w:pStyle w:val="Title"/>
        <w:numPr>
          <w:ilvl w:val="0"/>
          <w:numId w:val="5"/>
        </w:numPr>
        <w:jc w:val="left"/>
        <w:rPr>
          <w:rFonts w:asciiTheme="minorHAnsi" w:hAnsiTheme="minorHAnsi" w:cs="Arial"/>
          <w:i w:val="0"/>
          <w:sz w:val="22"/>
          <w:szCs w:val="22"/>
        </w:rPr>
      </w:pPr>
      <w:r w:rsidRPr="00490886">
        <w:rPr>
          <w:rFonts w:asciiTheme="minorHAnsi" w:hAnsiTheme="minorHAnsi" w:cs="Arial"/>
          <w:i w:val="0"/>
          <w:sz w:val="22"/>
          <w:szCs w:val="22"/>
        </w:rPr>
        <w:t>Focus on the role of private sector development</w:t>
      </w:r>
    </w:p>
    <w:p w:rsidR="009056AD" w:rsidRDefault="009056AD" w:rsidP="009056AD">
      <w:pPr>
        <w:pStyle w:val="Title"/>
        <w:numPr>
          <w:ilvl w:val="1"/>
          <w:numId w:val="5"/>
        </w:numPr>
        <w:jc w:val="left"/>
        <w:rPr>
          <w:rFonts w:asciiTheme="minorHAnsi" w:hAnsiTheme="minorHAnsi" w:cs="Arial"/>
          <w:i w:val="0"/>
          <w:sz w:val="22"/>
          <w:szCs w:val="22"/>
        </w:rPr>
      </w:pPr>
      <w:r>
        <w:rPr>
          <w:rFonts w:asciiTheme="minorHAnsi" w:hAnsiTheme="minorHAnsi" w:cs="Arial"/>
          <w:i w:val="0"/>
          <w:sz w:val="22"/>
          <w:szCs w:val="22"/>
        </w:rPr>
        <w:t>Essential Infrastructure and Services</w:t>
      </w:r>
    </w:p>
    <w:p w:rsidR="009056AD" w:rsidRPr="009056AD" w:rsidRDefault="009056AD" w:rsidP="009056AD">
      <w:pPr>
        <w:pStyle w:val="Title"/>
        <w:numPr>
          <w:ilvl w:val="1"/>
          <w:numId w:val="5"/>
        </w:numPr>
        <w:jc w:val="left"/>
        <w:rPr>
          <w:rFonts w:asciiTheme="minorHAnsi" w:hAnsiTheme="minorHAnsi" w:cs="Arial"/>
          <w:i w:val="0"/>
          <w:sz w:val="22"/>
          <w:szCs w:val="22"/>
        </w:rPr>
      </w:pPr>
      <w:r>
        <w:rPr>
          <w:rFonts w:asciiTheme="minorHAnsi" w:hAnsiTheme="minorHAnsi" w:cs="Arial"/>
          <w:i w:val="0"/>
          <w:sz w:val="22"/>
          <w:szCs w:val="22"/>
        </w:rPr>
        <w:t xml:space="preserve">“Clear, Hold and Build” Doctrine </w:t>
      </w:r>
    </w:p>
    <w:p w:rsidR="004B490C" w:rsidRPr="00DB2848" w:rsidRDefault="004B490C" w:rsidP="004B490C">
      <w:pPr>
        <w:pStyle w:val="CM9"/>
        <w:ind w:left="2880" w:hanging="2880"/>
      </w:pPr>
    </w:p>
    <w:p w:rsidR="00490886" w:rsidRDefault="00490886" w:rsidP="004B49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73"/>
        </w:tabs>
        <w:rPr>
          <w:rFonts w:cs="Arial"/>
          <w:b/>
        </w:rPr>
      </w:pPr>
      <w:r w:rsidRPr="00490886">
        <w:rPr>
          <w:rFonts w:cs="Arial"/>
          <w:b/>
        </w:rPr>
        <w:t>1</w:t>
      </w:r>
      <w:r>
        <w:rPr>
          <w:rFonts w:cs="Arial"/>
          <w:b/>
        </w:rPr>
        <w:t>1</w:t>
      </w:r>
      <w:r w:rsidRPr="00490886">
        <w:rPr>
          <w:rFonts w:cs="Arial"/>
          <w:b/>
        </w:rPr>
        <w:t>:</w:t>
      </w:r>
      <w:r>
        <w:rPr>
          <w:rFonts w:cs="Arial"/>
          <w:b/>
        </w:rPr>
        <w:t>15</w:t>
      </w:r>
      <w:r w:rsidRPr="00490886">
        <w:rPr>
          <w:rFonts w:cs="Arial"/>
          <w:b/>
        </w:rPr>
        <w:t xml:space="preserve"> – 1</w:t>
      </w:r>
      <w:r>
        <w:rPr>
          <w:rFonts w:cs="Arial"/>
          <w:b/>
        </w:rPr>
        <w:t>2:15 p</w:t>
      </w:r>
      <w:r w:rsidRPr="00490886">
        <w:rPr>
          <w:rFonts w:cs="Arial"/>
          <w:b/>
        </w:rPr>
        <w:t>.m</w:t>
      </w:r>
      <w:r>
        <w:rPr>
          <w:rFonts w:cs="Arial"/>
          <w:b/>
        </w:rPr>
        <w:t>.</w:t>
      </w:r>
      <w:r>
        <w:rPr>
          <w:rFonts w:cs="Arial"/>
          <w:b/>
        </w:rPr>
        <w:tab/>
      </w:r>
      <w:r>
        <w:rPr>
          <w:rFonts w:cs="Arial"/>
          <w:b/>
        </w:rPr>
        <w:tab/>
        <w:t>Taking Advantage of the Opportunities and Understanding the Risk</w:t>
      </w:r>
    </w:p>
    <w:p w:rsidR="00490886" w:rsidRDefault="00490886" w:rsidP="00BF61E6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73"/>
        </w:tabs>
        <w:rPr>
          <w:rFonts w:cs="Arial"/>
        </w:rPr>
      </w:pPr>
      <w:r w:rsidRPr="00490886">
        <w:rPr>
          <w:rFonts w:cs="Arial"/>
        </w:rPr>
        <w:t xml:space="preserve">What industries do we expect opportunities in emerging markets? </w:t>
      </w:r>
    </w:p>
    <w:p w:rsidR="00490886" w:rsidRDefault="00490886" w:rsidP="00BF61E6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73"/>
        </w:tabs>
        <w:rPr>
          <w:rFonts w:cs="Arial"/>
        </w:rPr>
      </w:pPr>
      <w:r w:rsidRPr="00490886">
        <w:rPr>
          <w:rFonts w:cs="Arial"/>
        </w:rPr>
        <w:t>What are the unique challenges of emerging economies?</w:t>
      </w:r>
    </w:p>
    <w:p w:rsidR="00490886" w:rsidRDefault="00490886" w:rsidP="00490886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73"/>
        </w:tabs>
        <w:rPr>
          <w:rFonts w:cs="Arial"/>
        </w:rPr>
      </w:pPr>
      <w:r w:rsidRPr="00490886">
        <w:rPr>
          <w:rFonts w:cs="Arial"/>
        </w:rPr>
        <w:t>What are the prospects for companies from the emerging markets? Should they pursue different strategies from the developed country multinationals?</w:t>
      </w:r>
    </w:p>
    <w:p w:rsidR="00490886" w:rsidRPr="00490886" w:rsidRDefault="00490886" w:rsidP="00490886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73"/>
        </w:tabs>
        <w:rPr>
          <w:rFonts w:cs="Arial"/>
        </w:rPr>
      </w:pPr>
      <w:r w:rsidRPr="00490886">
        <w:rPr>
          <w:rFonts w:cs="Arial"/>
        </w:rPr>
        <w:t xml:space="preserve">Political Cost Benefit Analysis (PCBA) </w:t>
      </w:r>
    </w:p>
    <w:p w:rsidR="00001AF9" w:rsidRPr="00001AF9" w:rsidRDefault="004B490C" w:rsidP="004B490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73"/>
        </w:tabs>
        <w:rPr>
          <w:rFonts w:cs="Arial"/>
          <w:b/>
        </w:rPr>
      </w:pPr>
      <w:r w:rsidRPr="00DB2848">
        <w:rPr>
          <w:rFonts w:cs="Arial"/>
          <w:b/>
        </w:rPr>
        <w:t>12:</w:t>
      </w:r>
      <w:r>
        <w:rPr>
          <w:rFonts w:cs="Arial"/>
          <w:b/>
        </w:rPr>
        <w:t>15</w:t>
      </w:r>
      <w:r w:rsidRPr="00DB2848">
        <w:rPr>
          <w:rFonts w:cs="Arial"/>
          <w:b/>
        </w:rPr>
        <w:t xml:space="preserve"> – </w:t>
      </w:r>
      <w:r>
        <w:rPr>
          <w:rFonts w:cs="Arial"/>
          <w:b/>
        </w:rPr>
        <w:t>1:15</w:t>
      </w:r>
      <w:r w:rsidRPr="00DB2848">
        <w:rPr>
          <w:rFonts w:cs="Arial"/>
          <w:b/>
          <w:i/>
        </w:rPr>
        <w:t xml:space="preserve"> </w:t>
      </w:r>
      <w:r w:rsidRPr="00DB2848">
        <w:rPr>
          <w:rFonts w:cs="Arial"/>
          <w:b/>
        </w:rPr>
        <w:t>p.m.</w:t>
      </w:r>
      <w:r w:rsidRPr="00DB2848">
        <w:rPr>
          <w:rFonts w:cs="Arial"/>
          <w:b/>
          <w:i/>
        </w:rPr>
        <w:tab/>
      </w:r>
      <w:r w:rsidRPr="00DB2848">
        <w:rPr>
          <w:rFonts w:cs="Arial"/>
          <w:b/>
          <w:i/>
        </w:rPr>
        <w:tab/>
      </w:r>
      <w:r w:rsidRPr="00DB2848">
        <w:rPr>
          <w:rFonts w:cs="Arial"/>
          <w:b/>
        </w:rPr>
        <w:t>Lunch</w:t>
      </w:r>
      <w:r>
        <w:rPr>
          <w:rFonts w:cs="Arial"/>
          <w:b/>
        </w:rPr>
        <w:t xml:space="preserve"> with Guest Speaker</w:t>
      </w:r>
      <w:r w:rsidR="00001AF9">
        <w:rPr>
          <w:rFonts w:cs="Arial"/>
          <w:b/>
        </w:rPr>
        <w:t xml:space="preserve"> –</w:t>
      </w:r>
    </w:p>
    <w:p w:rsidR="004B490C" w:rsidRPr="00DB2848" w:rsidRDefault="004B490C" w:rsidP="004B490C">
      <w:pPr>
        <w:pStyle w:val="Title"/>
        <w:jc w:val="left"/>
        <w:rPr>
          <w:rFonts w:asciiTheme="minorHAnsi" w:hAnsiTheme="minorHAnsi" w:cs="Arial"/>
          <w:b/>
          <w:i w:val="0"/>
          <w:sz w:val="22"/>
          <w:szCs w:val="22"/>
        </w:rPr>
      </w:pPr>
    </w:p>
    <w:p w:rsidR="004B490C" w:rsidRPr="00773580" w:rsidRDefault="004B490C" w:rsidP="00490886">
      <w:pPr>
        <w:pStyle w:val="Title"/>
        <w:ind w:left="2880" w:hanging="2880"/>
        <w:jc w:val="left"/>
      </w:pPr>
      <w:r>
        <w:rPr>
          <w:rFonts w:asciiTheme="minorHAnsi" w:hAnsiTheme="minorHAnsi" w:cs="Arial"/>
          <w:b/>
          <w:i w:val="0"/>
          <w:sz w:val="22"/>
          <w:szCs w:val="22"/>
        </w:rPr>
        <w:t>1:15</w:t>
      </w:r>
      <w:r w:rsidRPr="00773580">
        <w:rPr>
          <w:rFonts w:asciiTheme="minorHAnsi" w:hAnsiTheme="minorHAnsi" w:cs="Arial"/>
          <w:b/>
          <w:i w:val="0"/>
          <w:sz w:val="22"/>
          <w:szCs w:val="22"/>
        </w:rPr>
        <w:t xml:space="preserve"> – 3:00 p.m.</w:t>
      </w:r>
      <w:r w:rsidRPr="00773580">
        <w:rPr>
          <w:rFonts w:asciiTheme="minorHAnsi" w:hAnsiTheme="minorHAnsi" w:cs="Arial"/>
          <w:b/>
          <w:i w:val="0"/>
          <w:sz w:val="22"/>
          <w:szCs w:val="22"/>
        </w:rPr>
        <w:tab/>
      </w:r>
      <w:r w:rsidR="00490886">
        <w:rPr>
          <w:rFonts w:asciiTheme="minorHAnsi" w:hAnsiTheme="minorHAnsi" w:cs="Arial"/>
          <w:b/>
          <w:i w:val="0"/>
          <w:sz w:val="22"/>
          <w:szCs w:val="22"/>
        </w:rPr>
        <w:t xml:space="preserve">Government Contracting and Foreign Aid </w:t>
      </w:r>
    </w:p>
    <w:p w:rsidR="00490886" w:rsidRDefault="00490886" w:rsidP="004B490C">
      <w:pPr>
        <w:numPr>
          <w:ilvl w:val="0"/>
          <w:numId w:val="4"/>
        </w:numPr>
        <w:contextualSpacing/>
      </w:pPr>
      <w:r>
        <w:t>Introduction to United States Government Contracting and Procurement Process</w:t>
      </w:r>
      <w:r w:rsidR="004B490C" w:rsidRPr="00773580">
        <w:t>;</w:t>
      </w:r>
    </w:p>
    <w:p w:rsidR="00490886" w:rsidRDefault="00490886" w:rsidP="00490886">
      <w:pPr>
        <w:numPr>
          <w:ilvl w:val="1"/>
          <w:numId w:val="4"/>
        </w:numPr>
        <w:contextualSpacing/>
      </w:pPr>
      <w:r>
        <w:t>Military</w:t>
      </w:r>
    </w:p>
    <w:p w:rsidR="004B490C" w:rsidRPr="00773580" w:rsidRDefault="00490886" w:rsidP="00490886">
      <w:pPr>
        <w:numPr>
          <w:ilvl w:val="1"/>
          <w:numId w:val="4"/>
        </w:numPr>
        <w:contextualSpacing/>
      </w:pPr>
      <w:r>
        <w:t>Civilian</w:t>
      </w:r>
      <w:r w:rsidR="004B490C" w:rsidRPr="00773580">
        <w:t xml:space="preserve"> </w:t>
      </w:r>
    </w:p>
    <w:p w:rsidR="004B490C" w:rsidRDefault="00490886" w:rsidP="004B490C">
      <w:pPr>
        <w:numPr>
          <w:ilvl w:val="0"/>
          <w:numId w:val="4"/>
        </w:numPr>
        <w:contextualSpacing/>
      </w:pPr>
      <w:r>
        <w:t xml:space="preserve">Understanding International Donor Agencies; </w:t>
      </w:r>
    </w:p>
    <w:p w:rsidR="004B490C" w:rsidRPr="00490886" w:rsidRDefault="00490886" w:rsidP="00490886">
      <w:pPr>
        <w:numPr>
          <w:ilvl w:val="1"/>
          <w:numId w:val="4"/>
        </w:numPr>
        <w:contextualSpacing/>
      </w:pPr>
      <w:r>
        <w:t xml:space="preserve">United Nations, World Bank, WTO, IMF, etc. </w:t>
      </w:r>
    </w:p>
    <w:p w:rsidR="004B490C" w:rsidRPr="00DB2848" w:rsidRDefault="004B490C" w:rsidP="004B490C">
      <w:pPr>
        <w:pStyle w:val="Title"/>
        <w:jc w:val="left"/>
        <w:rPr>
          <w:rFonts w:asciiTheme="minorHAnsi" w:hAnsiTheme="minorHAnsi" w:cs="Arial"/>
          <w:b/>
          <w:i w:val="0"/>
          <w:sz w:val="22"/>
          <w:szCs w:val="22"/>
        </w:rPr>
      </w:pPr>
    </w:p>
    <w:p w:rsidR="004B490C" w:rsidRPr="00DB2848" w:rsidRDefault="004B490C" w:rsidP="004B490C">
      <w:pPr>
        <w:pStyle w:val="CM9"/>
        <w:ind w:left="2880" w:hanging="2880"/>
        <w:rPr>
          <w:rFonts w:asciiTheme="minorHAnsi" w:hAnsiTheme="minorHAnsi"/>
          <w:iCs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3</w:t>
      </w:r>
      <w:r w:rsidRPr="00DB2848">
        <w:rPr>
          <w:rFonts w:asciiTheme="minorHAnsi" w:hAnsiTheme="minorHAnsi" w:cs="Arial"/>
          <w:b/>
          <w:sz w:val="22"/>
          <w:szCs w:val="22"/>
        </w:rPr>
        <w:t>:</w:t>
      </w:r>
      <w:r>
        <w:rPr>
          <w:rFonts w:asciiTheme="minorHAnsi" w:hAnsiTheme="minorHAnsi" w:cs="Arial"/>
          <w:b/>
          <w:sz w:val="22"/>
          <w:szCs w:val="22"/>
        </w:rPr>
        <w:t>00</w:t>
      </w:r>
      <w:r w:rsidRPr="00DB2848">
        <w:rPr>
          <w:rFonts w:asciiTheme="minorHAnsi" w:hAnsiTheme="minorHAnsi" w:cs="Arial"/>
          <w:b/>
          <w:sz w:val="22"/>
          <w:szCs w:val="22"/>
        </w:rPr>
        <w:t xml:space="preserve"> – 3:</w:t>
      </w:r>
      <w:r>
        <w:rPr>
          <w:rFonts w:asciiTheme="minorHAnsi" w:hAnsiTheme="minorHAnsi" w:cs="Arial"/>
          <w:b/>
          <w:sz w:val="22"/>
          <w:szCs w:val="22"/>
        </w:rPr>
        <w:t>15</w:t>
      </w:r>
      <w:r w:rsidRPr="00DB2848">
        <w:rPr>
          <w:rFonts w:asciiTheme="minorHAnsi" w:hAnsiTheme="minorHAnsi" w:cs="Arial"/>
          <w:b/>
          <w:sz w:val="22"/>
          <w:szCs w:val="22"/>
        </w:rPr>
        <w:t xml:space="preserve"> p.m.</w:t>
      </w:r>
      <w:r w:rsidRPr="00DB2848">
        <w:rPr>
          <w:rFonts w:asciiTheme="minorHAnsi" w:hAnsiTheme="minorHAnsi" w:cs="Arial"/>
          <w:b/>
          <w:sz w:val="22"/>
          <w:szCs w:val="22"/>
        </w:rPr>
        <w:tab/>
        <w:t>Break</w:t>
      </w:r>
    </w:p>
    <w:p w:rsidR="004B490C" w:rsidRPr="00DB2848" w:rsidRDefault="004B490C" w:rsidP="004B490C"/>
    <w:p w:rsidR="00490886" w:rsidRDefault="004B490C" w:rsidP="004B490C">
      <w:pPr>
        <w:rPr>
          <w:b/>
        </w:rPr>
      </w:pPr>
      <w:r w:rsidRPr="00773580">
        <w:rPr>
          <w:rFonts w:cs="Arial"/>
          <w:b/>
        </w:rPr>
        <w:lastRenderedPageBreak/>
        <w:t xml:space="preserve">3:15 – </w:t>
      </w:r>
      <w:r>
        <w:rPr>
          <w:rFonts w:cs="Arial"/>
          <w:b/>
        </w:rPr>
        <w:t>4:50</w:t>
      </w:r>
      <w:r w:rsidRPr="00773580">
        <w:rPr>
          <w:rFonts w:cs="Arial"/>
          <w:b/>
        </w:rPr>
        <w:t xml:space="preserve"> p.m.</w:t>
      </w:r>
      <w:r w:rsidRPr="00DB2848">
        <w:rPr>
          <w:rFonts w:cs="Arial"/>
        </w:rPr>
        <w:tab/>
      </w:r>
      <w:r w:rsidRPr="00DB2848">
        <w:rPr>
          <w:rFonts w:cs="Arial"/>
        </w:rPr>
        <w:tab/>
      </w:r>
      <w:r w:rsidR="00490886">
        <w:rPr>
          <w:b/>
        </w:rPr>
        <w:t>Social Entrepreneurship</w:t>
      </w:r>
    </w:p>
    <w:p w:rsidR="00490886" w:rsidRPr="00490886" w:rsidRDefault="00490886" w:rsidP="00490886">
      <w:pPr>
        <w:pStyle w:val="ListParagraph"/>
        <w:numPr>
          <w:ilvl w:val="0"/>
          <w:numId w:val="6"/>
        </w:numPr>
        <w:ind w:left="3600"/>
      </w:pPr>
      <w:r w:rsidRPr="00490886">
        <w:t xml:space="preserve">Understanding Social Entrepreneurship </w:t>
      </w:r>
    </w:p>
    <w:p w:rsidR="00490886" w:rsidRPr="00490886" w:rsidRDefault="00490886" w:rsidP="00490886">
      <w:pPr>
        <w:pStyle w:val="ListParagraph"/>
        <w:numPr>
          <w:ilvl w:val="0"/>
          <w:numId w:val="6"/>
        </w:numPr>
        <w:ind w:left="3600"/>
      </w:pPr>
      <w:r w:rsidRPr="00490886">
        <w:t>Bottom of the Pyramid (BOP)</w:t>
      </w:r>
    </w:p>
    <w:p w:rsidR="00490886" w:rsidRDefault="00490886" w:rsidP="00490886">
      <w:pPr>
        <w:pStyle w:val="ListParagraph"/>
        <w:numPr>
          <w:ilvl w:val="1"/>
          <w:numId w:val="6"/>
        </w:numPr>
        <w:ind w:left="4320"/>
      </w:pPr>
      <w:r w:rsidRPr="00490886">
        <w:t>Combining social and business objectives</w:t>
      </w:r>
    </w:p>
    <w:p w:rsidR="00490886" w:rsidRPr="00490886" w:rsidRDefault="00490886" w:rsidP="00490886">
      <w:pPr>
        <w:pStyle w:val="ListParagraph"/>
        <w:numPr>
          <w:ilvl w:val="1"/>
          <w:numId w:val="6"/>
        </w:numPr>
        <w:ind w:left="4320"/>
      </w:pPr>
      <w:r>
        <w:t>Role of Civil Society</w:t>
      </w:r>
    </w:p>
    <w:p w:rsidR="004B490C" w:rsidRDefault="00490886" w:rsidP="004B490C">
      <w:pPr>
        <w:rPr>
          <w:b/>
        </w:rPr>
      </w:pPr>
      <w:r>
        <w:rPr>
          <w:b/>
        </w:rPr>
        <w:tab/>
        <w:t xml:space="preserve"> </w:t>
      </w:r>
    </w:p>
    <w:p w:rsidR="004B490C" w:rsidRPr="00DB2848" w:rsidRDefault="004B490C" w:rsidP="004B490C">
      <w:pPr>
        <w:pStyle w:val="Title"/>
        <w:jc w:val="left"/>
        <w:rPr>
          <w:rFonts w:asciiTheme="minorHAnsi" w:hAnsiTheme="minorHAnsi"/>
          <w:b/>
          <w:i w:val="0"/>
          <w:sz w:val="22"/>
          <w:szCs w:val="22"/>
        </w:rPr>
      </w:pPr>
      <w:r>
        <w:rPr>
          <w:rFonts w:asciiTheme="minorHAnsi" w:hAnsiTheme="minorHAnsi" w:cs="Arial"/>
          <w:b/>
          <w:i w:val="0"/>
          <w:color w:val="000000"/>
          <w:sz w:val="22"/>
          <w:szCs w:val="22"/>
        </w:rPr>
        <w:t>4:50</w:t>
      </w:r>
      <w:r w:rsidRPr="00AA12CF">
        <w:rPr>
          <w:rFonts w:asciiTheme="minorHAnsi" w:hAnsiTheme="minorHAnsi" w:cs="Arial"/>
          <w:b/>
          <w:i w:val="0"/>
          <w:color w:val="000000"/>
          <w:sz w:val="22"/>
          <w:szCs w:val="22"/>
        </w:rPr>
        <w:t xml:space="preserve"> – 5:00 p.m.</w:t>
      </w:r>
      <w:r>
        <w:rPr>
          <w:rFonts w:cs="Arial"/>
          <w:b/>
          <w:color w:val="000000"/>
        </w:rPr>
        <w:tab/>
      </w:r>
      <w:r>
        <w:rPr>
          <w:rFonts w:cs="Arial"/>
          <w:b/>
          <w:color w:val="000000"/>
        </w:rPr>
        <w:tab/>
      </w:r>
      <w:r>
        <w:rPr>
          <w:rFonts w:asciiTheme="minorHAnsi" w:hAnsiTheme="minorHAnsi" w:cs="Arial"/>
          <w:b/>
          <w:i w:val="0"/>
          <w:color w:val="000000"/>
          <w:sz w:val="22"/>
          <w:szCs w:val="22"/>
        </w:rPr>
        <w:t>Review and Reflection</w:t>
      </w:r>
      <w:r w:rsidRPr="00DB2848">
        <w:rPr>
          <w:rFonts w:asciiTheme="minorHAnsi" w:hAnsiTheme="minorHAnsi"/>
          <w:b/>
          <w:i w:val="0"/>
          <w:sz w:val="22"/>
          <w:szCs w:val="22"/>
        </w:rPr>
        <w:t xml:space="preserve"> </w:t>
      </w:r>
    </w:p>
    <w:p w:rsidR="004B490C" w:rsidRPr="00AA12CF" w:rsidRDefault="004B490C" w:rsidP="004B490C">
      <w:pPr>
        <w:pStyle w:val="Title"/>
        <w:ind w:left="2880" w:hanging="2880"/>
        <w:jc w:val="left"/>
        <w:rPr>
          <w:rFonts w:asciiTheme="minorHAnsi" w:hAnsiTheme="minorHAnsi"/>
          <w:i w:val="0"/>
          <w:sz w:val="22"/>
          <w:szCs w:val="22"/>
        </w:rPr>
      </w:pPr>
      <w:r w:rsidRPr="00DB2848">
        <w:rPr>
          <w:rFonts w:asciiTheme="minorHAnsi" w:hAnsiTheme="minorHAnsi" w:cs="Arial"/>
          <w:sz w:val="22"/>
          <w:szCs w:val="22"/>
        </w:rPr>
        <w:tab/>
      </w:r>
      <w:r>
        <w:rPr>
          <w:rFonts w:asciiTheme="minorHAnsi" w:hAnsiTheme="minorHAnsi"/>
          <w:i w:val="0"/>
          <w:sz w:val="22"/>
          <w:szCs w:val="22"/>
        </w:rPr>
        <w:t xml:space="preserve">This session seeks to review and discuss the main themes of Day One. </w:t>
      </w:r>
    </w:p>
    <w:p w:rsidR="004B490C" w:rsidRPr="00773580" w:rsidRDefault="004B490C" w:rsidP="004B490C">
      <w:pPr>
        <w:pStyle w:val="ListParagraph"/>
        <w:numPr>
          <w:ilvl w:val="0"/>
          <w:numId w:val="4"/>
        </w:numPr>
      </w:pPr>
    </w:p>
    <w:p w:rsidR="004B490C" w:rsidRPr="00DB2848" w:rsidRDefault="004B490C" w:rsidP="004B490C">
      <w:pPr>
        <w:rPr>
          <w:rFonts w:cs="Arial"/>
          <w:b/>
          <w:color w:val="000000"/>
        </w:rPr>
      </w:pPr>
      <w:r>
        <w:rPr>
          <w:rFonts w:cs="Arial"/>
          <w:b/>
          <w:color w:val="000000"/>
        </w:rPr>
        <w:t>5</w:t>
      </w:r>
      <w:r w:rsidRPr="00DB2848">
        <w:rPr>
          <w:rFonts w:cs="Arial"/>
          <w:b/>
          <w:color w:val="000000"/>
        </w:rPr>
        <w:t>:</w:t>
      </w:r>
      <w:r>
        <w:rPr>
          <w:rFonts w:cs="Arial"/>
          <w:b/>
          <w:color w:val="000000"/>
        </w:rPr>
        <w:t>00 p.m.</w:t>
      </w:r>
      <w:r>
        <w:rPr>
          <w:rFonts w:cs="Arial"/>
          <w:b/>
          <w:color w:val="000000"/>
        </w:rPr>
        <w:tab/>
      </w:r>
      <w:r>
        <w:rPr>
          <w:rFonts w:cs="Arial"/>
          <w:b/>
          <w:color w:val="000000"/>
        </w:rPr>
        <w:tab/>
      </w:r>
      <w:r>
        <w:rPr>
          <w:rFonts w:cs="Arial"/>
          <w:b/>
          <w:color w:val="000000"/>
        </w:rPr>
        <w:tab/>
        <w:t xml:space="preserve">Adjournment </w:t>
      </w:r>
    </w:p>
    <w:p w:rsidR="004B490C" w:rsidRPr="00DB2848" w:rsidRDefault="004B490C" w:rsidP="004B490C">
      <w:pPr>
        <w:rPr>
          <w:rFonts w:cs="Arial"/>
          <w:b/>
          <w:color w:val="000000"/>
        </w:rPr>
      </w:pPr>
    </w:p>
    <w:p w:rsidR="004B490C" w:rsidRPr="00CE51B5" w:rsidRDefault="004B490C" w:rsidP="004B490C">
      <w:pPr>
        <w:pStyle w:val="Title"/>
        <w:pBdr>
          <w:top w:val="single" w:sz="18" w:space="1" w:color="EAEAEA"/>
          <w:bottom w:val="single" w:sz="18" w:space="0" w:color="EAEAEA"/>
        </w:pBdr>
        <w:shd w:val="clear" w:color="auto" w:fill="E6E6E6"/>
        <w:spacing w:before="240"/>
        <w:rPr>
          <w:rFonts w:asciiTheme="minorHAnsi" w:hAnsiTheme="minorHAnsi" w:cs="Arial"/>
          <w:i w:val="0"/>
          <w:color w:val="1F497D"/>
          <w:sz w:val="28"/>
          <w:szCs w:val="28"/>
        </w:rPr>
      </w:pPr>
      <w:r w:rsidRPr="00CE51B5">
        <w:rPr>
          <w:rFonts w:asciiTheme="minorHAnsi" w:hAnsiTheme="minorHAnsi" w:cs="Arial"/>
          <w:b/>
          <w:i w:val="0"/>
          <w:color w:val="1F497D"/>
          <w:sz w:val="28"/>
          <w:szCs w:val="28"/>
        </w:rPr>
        <w:t>Day Two</w:t>
      </w:r>
    </w:p>
    <w:p w:rsidR="004B490C" w:rsidRPr="00DB2848" w:rsidRDefault="004B490C" w:rsidP="004B490C">
      <w:pPr>
        <w:pStyle w:val="Title"/>
        <w:jc w:val="left"/>
        <w:rPr>
          <w:rFonts w:asciiTheme="minorHAnsi" w:hAnsiTheme="minorHAnsi" w:cs="Arial"/>
          <w:b/>
          <w:i w:val="0"/>
          <w:sz w:val="22"/>
          <w:szCs w:val="22"/>
        </w:rPr>
      </w:pPr>
    </w:p>
    <w:p w:rsidR="004B490C" w:rsidRPr="00AA12CF" w:rsidRDefault="004B490C" w:rsidP="004B490C">
      <w:pPr>
        <w:pStyle w:val="Title"/>
        <w:jc w:val="left"/>
        <w:rPr>
          <w:rFonts w:asciiTheme="minorHAnsi" w:hAnsiTheme="minorHAnsi" w:cs="Arial"/>
          <w:b/>
          <w:i w:val="0"/>
          <w:sz w:val="22"/>
          <w:szCs w:val="22"/>
        </w:rPr>
      </w:pPr>
      <w:r w:rsidRPr="00DB2848">
        <w:rPr>
          <w:rFonts w:asciiTheme="minorHAnsi" w:hAnsiTheme="minorHAnsi" w:cs="Arial"/>
          <w:b/>
          <w:i w:val="0"/>
          <w:sz w:val="22"/>
          <w:szCs w:val="22"/>
        </w:rPr>
        <w:t>8:00 – 8:30</w:t>
      </w:r>
      <w:r>
        <w:rPr>
          <w:rFonts w:asciiTheme="minorHAnsi" w:hAnsiTheme="minorHAnsi" w:cs="Arial"/>
          <w:b/>
          <w:i w:val="0"/>
          <w:sz w:val="22"/>
          <w:szCs w:val="22"/>
        </w:rPr>
        <w:t xml:space="preserve"> a.m.</w:t>
      </w:r>
      <w:r>
        <w:rPr>
          <w:rFonts w:asciiTheme="minorHAnsi" w:hAnsiTheme="minorHAnsi" w:cs="Arial"/>
          <w:b/>
          <w:i w:val="0"/>
          <w:sz w:val="22"/>
          <w:szCs w:val="22"/>
        </w:rPr>
        <w:tab/>
      </w:r>
      <w:r>
        <w:rPr>
          <w:rFonts w:asciiTheme="minorHAnsi" w:hAnsiTheme="minorHAnsi" w:cs="Arial"/>
          <w:b/>
          <w:i w:val="0"/>
          <w:sz w:val="22"/>
          <w:szCs w:val="22"/>
        </w:rPr>
        <w:tab/>
        <w:t>Breakfast and Networking</w:t>
      </w:r>
    </w:p>
    <w:p w:rsidR="004B490C" w:rsidRPr="00DB2848" w:rsidRDefault="004B490C" w:rsidP="004B490C">
      <w:pPr>
        <w:pStyle w:val="Title"/>
        <w:jc w:val="left"/>
        <w:rPr>
          <w:rFonts w:asciiTheme="minorHAnsi" w:hAnsiTheme="minorHAnsi" w:cs="Arial"/>
          <w:b/>
          <w:i w:val="0"/>
          <w:sz w:val="22"/>
          <w:szCs w:val="22"/>
        </w:rPr>
      </w:pPr>
    </w:p>
    <w:p w:rsidR="004B490C" w:rsidRPr="00490886" w:rsidRDefault="004B490C" w:rsidP="00490886">
      <w:pPr>
        <w:pStyle w:val="Title"/>
        <w:jc w:val="left"/>
        <w:rPr>
          <w:rFonts w:asciiTheme="minorHAnsi" w:hAnsiTheme="minorHAnsi" w:cs="Arial"/>
          <w:b/>
          <w:i w:val="0"/>
          <w:sz w:val="22"/>
          <w:szCs w:val="22"/>
        </w:rPr>
      </w:pPr>
      <w:r w:rsidRPr="00DB2848">
        <w:rPr>
          <w:rFonts w:asciiTheme="minorHAnsi" w:hAnsiTheme="minorHAnsi" w:cs="Arial"/>
          <w:b/>
          <w:i w:val="0"/>
          <w:sz w:val="22"/>
          <w:szCs w:val="22"/>
        </w:rPr>
        <w:t>8:30 – 8:45 a.m.</w:t>
      </w:r>
      <w:r w:rsidRPr="00DB2848">
        <w:rPr>
          <w:rFonts w:asciiTheme="minorHAnsi" w:hAnsiTheme="minorHAnsi" w:cs="Arial"/>
          <w:b/>
          <w:i w:val="0"/>
          <w:sz w:val="22"/>
          <w:szCs w:val="22"/>
        </w:rPr>
        <w:tab/>
      </w:r>
      <w:r w:rsidRPr="00DB2848">
        <w:rPr>
          <w:rFonts w:asciiTheme="minorHAnsi" w:hAnsiTheme="minorHAnsi" w:cs="Arial"/>
          <w:b/>
          <w:i w:val="0"/>
          <w:sz w:val="22"/>
          <w:szCs w:val="22"/>
        </w:rPr>
        <w:tab/>
        <w:t>Review of Learning</w:t>
      </w:r>
      <w:r>
        <w:rPr>
          <w:rFonts w:asciiTheme="minorHAnsi" w:hAnsiTheme="minorHAnsi" w:cs="Arial"/>
          <w:b/>
          <w:i w:val="0"/>
          <w:sz w:val="22"/>
          <w:szCs w:val="22"/>
        </w:rPr>
        <w:t xml:space="preserve"> Outcomes</w:t>
      </w:r>
      <w:r w:rsidRPr="00DB2848">
        <w:rPr>
          <w:rFonts w:asciiTheme="minorHAnsi" w:hAnsiTheme="minorHAnsi" w:cs="Arial"/>
          <w:b/>
          <w:i w:val="0"/>
          <w:sz w:val="22"/>
          <w:szCs w:val="22"/>
        </w:rPr>
        <w:t xml:space="preserve"> from Day</w:t>
      </w:r>
      <w:r>
        <w:rPr>
          <w:rFonts w:asciiTheme="minorHAnsi" w:hAnsiTheme="minorHAnsi" w:cs="Arial"/>
          <w:b/>
          <w:i w:val="0"/>
          <w:sz w:val="22"/>
          <w:szCs w:val="22"/>
        </w:rPr>
        <w:t xml:space="preserve"> One</w:t>
      </w:r>
      <w:r w:rsidR="00490886">
        <w:rPr>
          <w:rFonts w:asciiTheme="minorHAnsi" w:hAnsiTheme="minorHAnsi" w:cs="Arial"/>
          <w:b/>
          <w:i w:val="0"/>
          <w:sz w:val="22"/>
          <w:szCs w:val="22"/>
        </w:rPr>
        <w:t xml:space="preserve"> 1  </w:t>
      </w:r>
    </w:p>
    <w:p w:rsidR="004B490C" w:rsidRPr="00DB2848" w:rsidRDefault="004B490C" w:rsidP="004B490C">
      <w:pPr>
        <w:pStyle w:val="Title"/>
        <w:jc w:val="left"/>
        <w:rPr>
          <w:rFonts w:asciiTheme="minorHAnsi" w:hAnsiTheme="minorHAnsi" w:cs="Arial"/>
          <w:b/>
          <w:i w:val="0"/>
          <w:sz w:val="22"/>
          <w:szCs w:val="22"/>
        </w:rPr>
      </w:pPr>
    </w:p>
    <w:p w:rsidR="004B490C" w:rsidRPr="00490886" w:rsidRDefault="004B490C" w:rsidP="00490886">
      <w:pPr>
        <w:pStyle w:val="CM9"/>
        <w:ind w:left="2880" w:hanging="2880"/>
        <w:rPr>
          <w:rFonts w:asciiTheme="minorHAnsi" w:hAnsiTheme="minorHAnsi"/>
          <w:iCs/>
          <w:sz w:val="22"/>
          <w:szCs w:val="22"/>
        </w:rPr>
      </w:pPr>
      <w:r w:rsidRPr="00DB2848">
        <w:rPr>
          <w:rFonts w:asciiTheme="minorHAnsi" w:hAnsiTheme="minorHAnsi" w:cs="Arial"/>
          <w:b/>
          <w:sz w:val="22"/>
          <w:szCs w:val="22"/>
        </w:rPr>
        <w:t xml:space="preserve">8:45 – </w:t>
      </w:r>
      <w:r>
        <w:rPr>
          <w:rFonts w:asciiTheme="minorHAnsi" w:hAnsiTheme="minorHAnsi" w:cs="Arial"/>
          <w:b/>
          <w:sz w:val="22"/>
          <w:szCs w:val="22"/>
        </w:rPr>
        <w:t>10:15</w:t>
      </w:r>
      <w:r w:rsidRPr="00DB2848">
        <w:rPr>
          <w:rFonts w:asciiTheme="minorHAnsi" w:hAnsiTheme="minorHAnsi" w:cs="Arial"/>
          <w:b/>
          <w:sz w:val="22"/>
          <w:szCs w:val="22"/>
        </w:rPr>
        <w:t xml:space="preserve"> a.m.</w:t>
      </w:r>
      <w:r w:rsidRPr="00DB2848">
        <w:rPr>
          <w:rFonts w:asciiTheme="minorHAnsi" w:hAnsiTheme="minorHAnsi" w:cs="Arial"/>
          <w:b/>
          <w:sz w:val="22"/>
          <w:szCs w:val="22"/>
        </w:rPr>
        <w:tab/>
      </w:r>
      <w:r w:rsidR="00490886" w:rsidRPr="00490886">
        <w:rPr>
          <w:rFonts w:asciiTheme="minorHAnsi" w:hAnsiTheme="minorHAnsi" w:cs="Arial"/>
          <w:b/>
          <w:sz w:val="22"/>
          <w:szCs w:val="22"/>
        </w:rPr>
        <w:t xml:space="preserve">Corporate Governance and Corruption </w:t>
      </w:r>
      <w:r w:rsidRPr="00DB2848">
        <w:rPr>
          <w:rFonts w:asciiTheme="minorHAnsi" w:hAnsiTheme="minorHAnsi" w:cs="Arial"/>
          <w:b/>
          <w:sz w:val="22"/>
          <w:szCs w:val="22"/>
        </w:rPr>
        <w:t xml:space="preserve"> </w:t>
      </w:r>
      <w:r>
        <w:t xml:space="preserve"> </w:t>
      </w:r>
    </w:p>
    <w:p w:rsidR="004B490C" w:rsidRDefault="00490886" w:rsidP="00490886">
      <w:pPr>
        <w:pStyle w:val="ListParagraph"/>
        <w:numPr>
          <w:ilvl w:val="0"/>
          <w:numId w:val="4"/>
        </w:numPr>
      </w:pPr>
      <w:r w:rsidRPr="00490886">
        <w:t>Dealing with Government Policies and Regulations</w:t>
      </w:r>
      <w:r w:rsidRPr="00490886">
        <w:tab/>
      </w:r>
    </w:p>
    <w:p w:rsidR="004B490C" w:rsidRPr="00DB2848" w:rsidRDefault="00490886" w:rsidP="00490886">
      <w:pPr>
        <w:pStyle w:val="ListParagraph"/>
        <w:numPr>
          <w:ilvl w:val="0"/>
          <w:numId w:val="4"/>
        </w:numPr>
      </w:pPr>
      <w:r>
        <w:t xml:space="preserve">Increasing Competitiveness with Anti-Corruption Compliance Efforts: Foreign </w:t>
      </w:r>
      <w:r>
        <w:tab/>
        <w:t>Corrupt Practices Act</w:t>
      </w:r>
    </w:p>
    <w:p w:rsidR="004B490C" w:rsidRPr="00DB2848" w:rsidRDefault="004B490C" w:rsidP="004B490C">
      <w:pPr>
        <w:pStyle w:val="CM9"/>
        <w:rPr>
          <w:rFonts w:asciiTheme="minorHAnsi" w:hAnsiTheme="minorHAnsi"/>
          <w:iCs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10:15</w:t>
      </w:r>
      <w:r w:rsidRPr="00DB2848">
        <w:rPr>
          <w:rFonts w:asciiTheme="minorHAnsi" w:hAnsiTheme="minorHAnsi" w:cs="Arial"/>
          <w:b/>
          <w:sz w:val="22"/>
          <w:szCs w:val="22"/>
        </w:rPr>
        <w:t xml:space="preserve"> – 10:</w:t>
      </w:r>
      <w:r>
        <w:rPr>
          <w:rFonts w:asciiTheme="minorHAnsi" w:hAnsiTheme="minorHAnsi" w:cs="Arial"/>
          <w:b/>
          <w:sz w:val="22"/>
          <w:szCs w:val="22"/>
        </w:rPr>
        <w:t>30</w:t>
      </w:r>
      <w:r w:rsidRPr="00DB2848">
        <w:rPr>
          <w:rFonts w:asciiTheme="minorHAnsi" w:hAnsiTheme="minorHAnsi" w:cs="Arial"/>
          <w:b/>
          <w:sz w:val="22"/>
          <w:szCs w:val="22"/>
        </w:rPr>
        <w:t xml:space="preserve"> a.m.</w:t>
      </w:r>
      <w:r w:rsidRPr="00DB2848">
        <w:rPr>
          <w:rFonts w:asciiTheme="minorHAnsi" w:hAnsiTheme="minorHAnsi" w:cs="Arial"/>
          <w:b/>
          <w:sz w:val="22"/>
          <w:szCs w:val="22"/>
        </w:rPr>
        <w:tab/>
      </w:r>
      <w:r>
        <w:rPr>
          <w:rFonts w:asciiTheme="minorHAnsi" w:hAnsiTheme="minorHAnsi" w:cs="Arial"/>
          <w:b/>
          <w:sz w:val="22"/>
          <w:szCs w:val="22"/>
        </w:rPr>
        <w:tab/>
      </w:r>
      <w:r w:rsidRPr="00DB2848">
        <w:rPr>
          <w:rFonts w:asciiTheme="minorHAnsi" w:hAnsiTheme="minorHAnsi" w:cs="Arial"/>
          <w:b/>
          <w:sz w:val="22"/>
          <w:szCs w:val="22"/>
        </w:rPr>
        <w:t>Break</w:t>
      </w:r>
    </w:p>
    <w:p w:rsidR="004B490C" w:rsidRPr="00DB2848" w:rsidRDefault="004B490C" w:rsidP="004B490C">
      <w:pPr>
        <w:pStyle w:val="Title"/>
        <w:jc w:val="left"/>
        <w:rPr>
          <w:rFonts w:asciiTheme="minorHAnsi" w:hAnsiTheme="minorHAnsi" w:cs="Arial"/>
          <w:b/>
          <w:i w:val="0"/>
          <w:sz w:val="22"/>
          <w:szCs w:val="22"/>
        </w:rPr>
      </w:pPr>
    </w:p>
    <w:p w:rsidR="00490886" w:rsidRDefault="004B490C" w:rsidP="004B490C">
      <w:pPr>
        <w:pStyle w:val="CM9"/>
        <w:ind w:left="2880" w:hanging="2880"/>
        <w:rPr>
          <w:rFonts w:asciiTheme="minorHAnsi" w:hAnsiTheme="minorHAnsi" w:cs="Arial"/>
          <w:b/>
          <w:sz w:val="22"/>
          <w:szCs w:val="22"/>
        </w:rPr>
      </w:pPr>
      <w:r>
        <w:rPr>
          <w:rFonts w:asciiTheme="minorHAnsi" w:hAnsiTheme="minorHAnsi" w:cs="Arial"/>
          <w:b/>
          <w:sz w:val="22"/>
          <w:szCs w:val="22"/>
        </w:rPr>
        <w:t>10:30</w:t>
      </w:r>
      <w:r w:rsidRPr="00DB2848">
        <w:rPr>
          <w:rFonts w:asciiTheme="minorHAnsi" w:hAnsiTheme="minorHAnsi" w:cs="Arial"/>
          <w:b/>
          <w:sz w:val="22"/>
          <w:szCs w:val="22"/>
        </w:rPr>
        <w:t xml:space="preserve"> – </w:t>
      </w:r>
      <w:r>
        <w:rPr>
          <w:rFonts w:asciiTheme="minorHAnsi" w:hAnsiTheme="minorHAnsi" w:cs="Arial"/>
          <w:b/>
          <w:sz w:val="22"/>
          <w:szCs w:val="22"/>
        </w:rPr>
        <w:t>12:00 a.m.</w:t>
      </w:r>
      <w:r>
        <w:rPr>
          <w:rFonts w:asciiTheme="minorHAnsi" w:hAnsiTheme="minorHAnsi" w:cs="Arial"/>
          <w:b/>
          <w:sz w:val="22"/>
          <w:szCs w:val="22"/>
        </w:rPr>
        <w:tab/>
      </w:r>
      <w:r w:rsidR="00490886" w:rsidRPr="00490886">
        <w:rPr>
          <w:rFonts w:asciiTheme="minorHAnsi" w:hAnsiTheme="minorHAnsi" w:cs="Arial"/>
          <w:b/>
          <w:sz w:val="22"/>
          <w:szCs w:val="22"/>
        </w:rPr>
        <w:t xml:space="preserve">Business Negotiations in Developing and Conflict Zones </w:t>
      </w:r>
      <w:r w:rsidR="007E2CD2">
        <w:rPr>
          <w:rFonts w:asciiTheme="minorHAnsi" w:hAnsiTheme="minorHAnsi" w:cs="Arial"/>
          <w:b/>
          <w:sz w:val="22"/>
          <w:szCs w:val="22"/>
        </w:rPr>
        <w:t xml:space="preserve">– </w:t>
      </w:r>
      <w:r w:rsidR="007E2CD2" w:rsidRPr="007E2CD2">
        <w:rPr>
          <w:rFonts w:asciiTheme="minorHAnsi" w:hAnsiTheme="minorHAnsi" w:cs="Arial"/>
          <w:b/>
          <w:i/>
          <w:sz w:val="22"/>
          <w:szCs w:val="22"/>
        </w:rPr>
        <w:t>The Art of Conflict Negotiations</w:t>
      </w:r>
      <w:r w:rsidR="007E2CD2">
        <w:rPr>
          <w:rFonts w:asciiTheme="minorHAnsi" w:hAnsiTheme="minorHAnsi" w:cs="Arial"/>
          <w:b/>
          <w:sz w:val="22"/>
          <w:szCs w:val="22"/>
        </w:rPr>
        <w:t xml:space="preserve"> - </w:t>
      </w:r>
      <w:r w:rsidR="00490886" w:rsidRPr="00490886">
        <w:rPr>
          <w:rFonts w:asciiTheme="minorHAnsi" w:hAnsiTheme="minorHAnsi" w:cs="Arial"/>
          <w:b/>
          <w:sz w:val="22"/>
          <w:szCs w:val="22"/>
        </w:rPr>
        <w:t>Harmonization of the language of International Business Transactions</w:t>
      </w:r>
    </w:p>
    <w:p w:rsidR="004B490C" w:rsidRPr="00DB2848" w:rsidRDefault="004B490C" w:rsidP="004B490C">
      <w:pPr>
        <w:pStyle w:val="Title"/>
        <w:jc w:val="left"/>
        <w:rPr>
          <w:rFonts w:asciiTheme="minorHAnsi" w:hAnsiTheme="minorHAnsi" w:cs="Arial"/>
          <w:b/>
          <w:i w:val="0"/>
          <w:sz w:val="22"/>
          <w:szCs w:val="22"/>
        </w:rPr>
      </w:pPr>
    </w:p>
    <w:p w:rsidR="004B490C" w:rsidRPr="00DB2848" w:rsidRDefault="004B490C" w:rsidP="004B490C">
      <w:pPr>
        <w:pStyle w:val="Title"/>
        <w:jc w:val="left"/>
        <w:rPr>
          <w:rFonts w:asciiTheme="minorHAnsi" w:hAnsiTheme="minorHAnsi" w:cs="Arial"/>
          <w:b/>
          <w:i w:val="0"/>
          <w:sz w:val="22"/>
          <w:szCs w:val="22"/>
        </w:rPr>
      </w:pPr>
      <w:r>
        <w:rPr>
          <w:rFonts w:asciiTheme="minorHAnsi" w:hAnsiTheme="minorHAnsi" w:cs="Arial"/>
          <w:b/>
          <w:i w:val="0"/>
          <w:sz w:val="22"/>
          <w:szCs w:val="22"/>
        </w:rPr>
        <w:t>12:00 – 1:15</w:t>
      </w:r>
      <w:r w:rsidRPr="00DB2848">
        <w:rPr>
          <w:rFonts w:asciiTheme="minorHAnsi" w:hAnsiTheme="minorHAnsi" w:cs="Arial"/>
          <w:b/>
          <w:i w:val="0"/>
          <w:sz w:val="22"/>
          <w:szCs w:val="22"/>
        </w:rPr>
        <w:t xml:space="preserve"> p.m.</w:t>
      </w:r>
      <w:r w:rsidRPr="00DB2848">
        <w:rPr>
          <w:rFonts w:asciiTheme="minorHAnsi" w:hAnsiTheme="minorHAnsi" w:cs="Arial"/>
          <w:b/>
          <w:i w:val="0"/>
          <w:sz w:val="22"/>
          <w:szCs w:val="22"/>
        </w:rPr>
        <w:tab/>
      </w:r>
      <w:r w:rsidRPr="00DB2848">
        <w:rPr>
          <w:rFonts w:asciiTheme="minorHAnsi" w:hAnsiTheme="minorHAnsi" w:cs="Arial"/>
          <w:b/>
          <w:i w:val="0"/>
          <w:sz w:val="22"/>
          <w:szCs w:val="22"/>
        </w:rPr>
        <w:tab/>
        <w:t>Lunch with Guest Speaker</w:t>
      </w:r>
      <w:r w:rsidR="00490886">
        <w:rPr>
          <w:rFonts w:asciiTheme="minorHAnsi" w:hAnsiTheme="minorHAnsi" w:cs="Arial"/>
          <w:b/>
          <w:i w:val="0"/>
          <w:sz w:val="22"/>
          <w:szCs w:val="22"/>
        </w:rPr>
        <w:t xml:space="preserve"> – </w:t>
      </w:r>
    </w:p>
    <w:p w:rsidR="004B490C" w:rsidRPr="00DB2848" w:rsidRDefault="004B490C" w:rsidP="004B490C">
      <w:pPr>
        <w:pStyle w:val="Title"/>
        <w:jc w:val="left"/>
        <w:rPr>
          <w:rFonts w:asciiTheme="minorHAnsi" w:hAnsiTheme="minorHAnsi" w:cs="Arial"/>
          <w:b/>
          <w:i w:val="0"/>
          <w:sz w:val="22"/>
          <w:szCs w:val="22"/>
        </w:rPr>
      </w:pPr>
    </w:p>
    <w:p w:rsidR="004B490C" w:rsidRPr="00DB2848" w:rsidRDefault="00490886" w:rsidP="004B490C">
      <w:pPr>
        <w:pStyle w:val="PlainText"/>
        <w:numPr>
          <w:ilvl w:val="0"/>
          <w:numId w:val="2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Dr. Joseph </w:t>
      </w:r>
      <w:proofErr w:type="spellStart"/>
      <w:r>
        <w:rPr>
          <w:rFonts w:asciiTheme="minorHAnsi" w:hAnsiTheme="minorHAnsi"/>
          <w:sz w:val="22"/>
        </w:rPr>
        <w:t>Catalino</w:t>
      </w:r>
      <w:proofErr w:type="spellEnd"/>
      <w:r>
        <w:rPr>
          <w:rFonts w:asciiTheme="minorHAnsi" w:hAnsiTheme="minorHAnsi"/>
          <w:sz w:val="22"/>
        </w:rPr>
        <w:t xml:space="preserve">, Director of Defense Department Task Force of Business and Stability Operations (TFBSO) </w:t>
      </w:r>
      <w:r w:rsidR="004B490C" w:rsidRPr="00DB2848">
        <w:rPr>
          <w:rFonts w:asciiTheme="minorHAnsi" w:hAnsiTheme="minorHAnsi"/>
          <w:sz w:val="22"/>
        </w:rPr>
        <w:t xml:space="preserve"> </w:t>
      </w:r>
    </w:p>
    <w:p w:rsidR="004B490C" w:rsidRPr="00DB2848" w:rsidRDefault="004B490C" w:rsidP="004B490C">
      <w:pPr>
        <w:pStyle w:val="Title"/>
        <w:jc w:val="left"/>
        <w:rPr>
          <w:rFonts w:asciiTheme="minorHAnsi" w:hAnsiTheme="minorHAnsi" w:cs="Arial"/>
          <w:sz w:val="22"/>
          <w:szCs w:val="22"/>
        </w:rPr>
      </w:pPr>
      <w:r w:rsidRPr="00DB2848">
        <w:rPr>
          <w:rFonts w:asciiTheme="minorHAnsi" w:hAnsiTheme="minorHAnsi" w:cs="Arial"/>
          <w:sz w:val="22"/>
          <w:szCs w:val="22"/>
        </w:rPr>
        <w:tab/>
      </w:r>
    </w:p>
    <w:p w:rsidR="00490886" w:rsidRPr="00490886" w:rsidRDefault="004B490C" w:rsidP="00490886">
      <w:pPr>
        <w:pStyle w:val="Title"/>
        <w:jc w:val="left"/>
        <w:rPr>
          <w:rFonts w:asciiTheme="minorHAnsi" w:hAnsiTheme="minorHAnsi" w:cs="Arial"/>
          <w:b/>
          <w:i w:val="0"/>
          <w:sz w:val="22"/>
          <w:szCs w:val="22"/>
        </w:rPr>
      </w:pPr>
      <w:r w:rsidRPr="00A36FB5">
        <w:rPr>
          <w:rFonts w:asciiTheme="minorHAnsi" w:hAnsiTheme="minorHAnsi" w:cs="Arial"/>
          <w:b/>
          <w:i w:val="0"/>
          <w:sz w:val="22"/>
          <w:szCs w:val="22"/>
        </w:rPr>
        <w:t>1:15 – 3:15 p.m.</w:t>
      </w:r>
      <w:r w:rsidR="00490886">
        <w:rPr>
          <w:rFonts w:asciiTheme="minorHAnsi" w:hAnsiTheme="minorHAnsi" w:cs="Arial"/>
          <w:b/>
          <w:i w:val="0"/>
          <w:sz w:val="22"/>
          <w:szCs w:val="22"/>
        </w:rPr>
        <w:tab/>
      </w:r>
      <w:r w:rsidR="00490886">
        <w:rPr>
          <w:rFonts w:asciiTheme="minorHAnsi" w:hAnsiTheme="minorHAnsi" w:cs="Arial"/>
          <w:b/>
          <w:i w:val="0"/>
          <w:sz w:val="22"/>
          <w:szCs w:val="22"/>
        </w:rPr>
        <w:tab/>
      </w:r>
      <w:r w:rsidR="00490886" w:rsidRPr="00490886">
        <w:rPr>
          <w:rFonts w:asciiTheme="minorHAnsi" w:hAnsiTheme="minorHAnsi"/>
          <w:b/>
          <w:i w:val="0"/>
          <w:sz w:val="22"/>
          <w:szCs w:val="22"/>
        </w:rPr>
        <w:t>Provincial Reconstruction Teams (PRTs)</w:t>
      </w:r>
      <w:r w:rsidR="00490886" w:rsidRPr="00490886">
        <w:rPr>
          <w:b/>
        </w:rPr>
        <w:t xml:space="preserve"> </w:t>
      </w:r>
    </w:p>
    <w:p w:rsidR="004B490C" w:rsidRPr="00490886" w:rsidRDefault="00490886" w:rsidP="00490886">
      <w:pPr>
        <w:pStyle w:val="ListParagraph"/>
        <w:numPr>
          <w:ilvl w:val="0"/>
          <w:numId w:val="2"/>
        </w:numPr>
        <w:rPr>
          <w:b/>
        </w:rPr>
      </w:pPr>
      <w:r w:rsidRPr="00490886">
        <w:rPr>
          <w:b/>
        </w:rPr>
        <w:t xml:space="preserve">Conflict Zone Stability Operations  </w:t>
      </w:r>
    </w:p>
    <w:p w:rsidR="004B490C" w:rsidRPr="00A36FB5" w:rsidRDefault="004B490C" w:rsidP="004B490C">
      <w:pPr>
        <w:pStyle w:val="Title"/>
        <w:jc w:val="left"/>
        <w:rPr>
          <w:rFonts w:asciiTheme="minorHAnsi" w:hAnsiTheme="minorHAnsi" w:cs="Arial"/>
          <w:b/>
          <w:i w:val="0"/>
          <w:sz w:val="22"/>
          <w:szCs w:val="22"/>
        </w:rPr>
      </w:pPr>
    </w:p>
    <w:p w:rsidR="004B490C" w:rsidRPr="00A36FB5" w:rsidRDefault="004B490C" w:rsidP="004B490C">
      <w:pPr>
        <w:pStyle w:val="Title"/>
        <w:jc w:val="left"/>
        <w:rPr>
          <w:rFonts w:asciiTheme="minorHAnsi" w:hAnsiTheme="minorHAnsi" w:cs="Arial"/>
          <w:b/>
          <w:i w:val="0"/>
          <w:sz w:val="22"/>
          <w:szCs w:val="22"/>
        </w:rPr>
      </w:pPr>
      <w:r w:rsidRPr="00A36FB5">
        <w:rPr>
          <w:rFonts w:asciiTheme="minorHAnsi" w:hAnsiTheme="minorHAnsi" w:cs="Arial"/>
          <w:b/>
          <w:i w:val="0"/>
          <w:sz w:val="22"/>
          <w:szCs w:val="22"/>
        </w:rPr>
        <w:t>3:15 – 3:30 p.m.</w:t>
      </w:r>
      <w:r w:rsidRPr="00A36FB5">
        <w:rPr>
          <w:rFonts w:asciiTheme="minorHAnsi" w:hAnsiTheme="minorHAnsi" w:cs="Arial"/>
          <w:b/>
          <w:i w:val="0"/>
          <w:sz w:val="22"/>
          <w:szCs w:val="22"/>
        </w:rPr>
        <w:tab/>
      </w:r>
      <w:r w:rsidRPr="00A36FB5">
        <w:rPr>
          <w:rFonts w:asciiTheme="minorHAnsi" w:hAnsiTheme="minorHAnsi" w:cs="Arial"/>
          <w:b/>
          <w:i w:val="0"/>
          <w:sz w:val="22"/>
          <w:szCs w:val="22"/>
        </w:rPr>
        <w:tab/>
        <w:t>Break</w:t>
      </w:r>
    </w:p>
    <w:p w:rsidR="004B490C" w:rsidRPr="00A36FB5" w:rsidRDefault="004B490C" w:rsidP="004B490C">
      <w:pPr>
        <w:pStyle w:val="Title"/>
        <w:jc w:val="left"/>
        <w:rPr>
          <w:rFonts w:asciiTheme="minorHAnsi" w:hAnsiTheme="minorHAnsi" w:cs="Arial"/>
          <w:b/>
          <w:i w:val="0"/>
          <w:sz w:val="22"/>
          <w:szCs w:val="22"/>
        </w:rPr>
      </w:pPr>
    </w:p>
    <w:p w:rsidR="004B490C" w:rsidRPr="00A36FB5" w:rsidRDefault="004B490C" w:rsidP="004B490C">
      <w:pPr>
        <w:pStyle w:val="Title"/>
        <w:jc w:val="left"/>
        <w:rPr>
          <w:rFonts w:asciiTheme="minorHAnsi" w:hAnsiTheme="minorHAnsi"/>
          <w:b/>
          <w:i w:val="0"/>
          <w:sz w:val="22"/>
          <w:szCs w:val="22"/>
        </w:rPr>
      </w:pPr>
      <w:r w:rsidRPr="00A36FB5">
        <w:rPr>
          <w:rFonts w:asciiTheme="minorHAnsi" w:hAnsiTheme="minorHAnsi" w:cs="Arial"/>
          <w:b/>
          <w:i w:val="0"/>
          <w:sz w:val="22"/>
          <w:szCs w:val="22"/>
        </w:rPr>
        <w:t>3:30 – 4:30 p.m.</w:t>
      </w:r>
      <w:r w:rsidRPr="00A36FB5">
        <w:rPr>
          <w:rFonts w:asciiTheme="minorHAnsi" w:hAnsiTheme="minorHAnsi" w:cs="Arial"/>
          <w:b/>
          <w:i w:val="0"/>
          <w:sz w:val="22"/>
          <w:szCs w:val="22"/>
        </w:rPr>
        <w:tab/>
      </w:r>
      <w:r w:rsidRPr="00A36FB5">
        <w:rPr>
          <w:rFonts w:asciiTheme="minorHAnsi" w:hAnsiTheme="minorHAnsi" w:cs="Arial"/>
          <w:b/>
          <w:i w:val="0"/>
          <w:sz w:val="22"/>
          <w:szCs w:val="22"/>
        </w:rPr>
        <w:tab/>
      </w:r>
      <w:r w:rsidRPr="00A36FB5">
        <w:rPr>
          <w:rFonts w:asciiTheme="minorHAnsi" w:hAnsiTheme="minorHAnsi"/>
          <w:b/>
          <w:i w:val="0"/>
          <w:sz w:val="22"/>
          <w:szCs w:val="22"/>
        </w:rPr>
        <w:t xml:space="preserve">Application and Practice of Processes   </w:t>
      </w:r>
    </w:p>
    <w:p w:rsidR="004B490C" w:rsidRDefault="004B490C" w:rsidP="004B490C">
      <w:pPr>
        <w:rPr>
          <w:rFonts w:cs="Arial"/>
          <w:b/>
        </w:rPr>
      </w:pPr>
    </w:p>
    <w:p w:rsidR="004B490C" w:rsidRDefault="004B490C" w:rsidP="004B490C">
      <w:pPr>
        <w:rPr>
          <w:rFonts w:cs="Arial"/>
          <w:b/>
          <w:color w:val="000000"/>
        </w:rPr>
      </w:pPr>
      <w:r w:rsidRPr="00A36FB5">
        <w:rPr>
          <w:rFonts w:cs="Arial"/>
          <w:b/>
        </w:rPr>
        <w:t xml:space="preserve">4:30 – </w:t>
      </w:r>
      <w:r w:rsidRPr="00A36FB5">
        <w:rPr>
          <w:rFonts w:cs="Arial"/>
          <w:b/>
          <w:color w:val="000000"/>
        </w:rPr>
        <w:t>5:00 p.m.</w:t>
      </w:r>
      <w:r w:rsidRPr="00A36FB5">
        <w:rPr>
          <w:rFonts w:cs="Arial"/>
          <w:b/>
          <w:color w:val="000000"/>
        </w:rPr>
        <w:tab/>
      </w:r>
      <w:r w:rsidRPr="00A36FB5">
        <w:rPr>
          <w:rFonts w:cs="Arial"/>
          <w:b/>
          <w:color w:val="000000"/>
        </w:rPr>
        <w:tab/>
        <w:t>Course Overview and Wrap-Up</w:t>
      </w:r>
      <w:r w:rsidRPr="00DB2848">
        <w:rPr>
          <w:rFonts w:cs="Arial"/>
          <w:b/>
          <w:color w:val="000000"/>
        </w:rPr>
        <w:t xml:space="preserve"> </w:t>
      </w:r>
    </w:p>
    <w:p w:rsidR="004B490C" w:rsidRPr="00490886" w:rsidRDefault="004B490C" w:rsidP="00490886">
      <w:pPr>
        <w:ind w:left="2880"/>
        <w:rPr>
          <w:rFonts w:cs="Arial"/>
          <w:b/>
          <w:i/>
          <w:color w:val="000000"/>
        </w:rPr>
      </w:pPr>
      <w:r w:rsidRPr="00DE1E87">
        <w:rPr>
          <w:rFonts w:cs="Arial"/>
          <w:b/>
          <w:i/>
          <w:color w:val="000000"/>
        </w:rPr>
        <w:lastRenderedPageBreak/>
        <w:t xml:space="preserve">One Minute </w:t>
      </w:r>
      <w:r w:rsidR="00490886" w:rsidRPr="00490886">
        <w:rPr>
          <w:rFonts w:cs="Arial"/>
          <w:b/>
          <w:i/>
          <w:color w:val="000000"/>
        </w:rPr>
        <w:t>International Entrepreneurship: Doing Business in Conflict Zones and Emerging Markets</w:t>
      </w:r>
      <w:r w:rsidRPr="00DE1E87">
        <w:rPr>
          <w:rFonts w:cs="Arial"/>
          <w:b/>
          <w:i/>
          <w:color w:val="000000"/>
        </w:rPr>
        <w:t xml:space="preserve"> Elevator Pitch </w:t>
      </w:r>
    </w:p>
    <w:p w:rsidR="004B490C" w:rsidRPr="00DB2848" w:rsidRDefault="004B490C" w:rsidP="004B490C">
      <w:pPr>
        <w:rPr>
          <w:rFonts w:cs="Arial"/>
          <w:b/>
          <w:color w:val="000000"/>
        </w:rPr>
      </w:pPr>
      <w:r>
        <w:rPr>
          <w:rFonts w:cs="Arial"/>
          <w:b/>
          <w:color w:val="000000"/>
        </w:rPr>
        <w:t>5:00</w:t>
      </w:r>
      <w:r w:rsidRPr="00DB2848">
        <w:rPr>
          <w:rFonts w:cs="Arial"/>
          <w:b/>
          <w:color w:val="000000"/>
        </w:rPr>
        <w:t xml:space="preserve"> p.m.</w:t>
      </w:r>
      <w:r w:rsidRPr="00DB2848">
        <w:rPr>
          <w:rFonts w:cs="Arial"/>
          <w:b/>
          <w:color w:val="000000"/>
        </w:rPr>
        <w:tab/>
      </w:r>
      <w:r w:rsidRPr="00DB2848">
        <w:rPr>
          <w:rFonts w:cs="Arial"/>
          <w:b/>
          <w:color w:val="000000"/>
        </w:rPr>
        <w:tab/>
      </w:r>
      <w:r w:rsidRPr="00DB2848">
        <w:rPr>
          <w:rFonts w:cs="Arial"/>
          <w:b/>
          <w:color w:val="000000"/>
        </w:rPr>
        <w:tab/>
        <w:t>Adjournment</w:t>
      </w:r>
    </w:p>
    <w:p w:rsidR="004B490C" w:rsidRPr="00DB2848" w:rsidRDefault="004B490C" w:rsidP="004B490C">
      <w:pPr>
        <w:pStyle w:val="Title"/>
        <w:jc w:val="both"/>
        <w:rPr>
          <w:rFonts w:asciiTheme="minorHAnsi" w:hAnsiTheme="minorHAnsi" w:cs="Arial"/>
          <w:b/>
          <w:i w:val="0"/>
          <w:sz w:val="22"/>
          <w:szCs w:val="22"/>
        </w:rPr>
      </w:pPr>
    </w:p>
    <w:p w:rsidR="004B490C" w:rsidRDefault="004B490C" w:rsidP="004B490C">
      <w:pPr>
        <w:rPr>
          <w:rFonts w:cs="Arial"/>
          <w:i/>
          <w:color w:val="000000"/>
        </w:rPr>
      </w:pPr>
      <w:r>
        <w:rPr>
          <w:rFonts w:cs="Arial"/>
          <w:b/>
          <w:color w:val="000000"/>
        </w:rPr>
        <w:t>5:00</w:t>
      </w:r>
      <w:r w:rsidRPr="00DB2848">
        <w:rPr>
          <w:rFonts w:cs="Arial"/>
          <w:b/>
          <w:color w:val="000000"/>
        </w:rPr>
        <w:t xml:space="preserve"> </w:t>
      </w:r>
      <w:r w:rsidRPr="00DB2848">
        <w:rPr>
          <w:rFonts w:cs="Arial"/>
          <w:b/>
        </w:rPr>
        <w:t>–</w:t>
      </w:r>
      <w:r>
        <w:rPr>
          <w:rFonts w:cs="Arial"/>
          <w:b/>
          <w:color w:val="000000"/>
        </w:rPr>
        <w:t xml:space="preserve"> 5</w:t>
      </w:r>
      <w:r w:rsidRPr="00DB2848">
        <w:rPr>
          <w:rFonts w:cs="Arial"/>
          <w:b/>
          <w:color w:val="000000"/>
        </w:rPr>
        <w:t>:45 p.m.</w:t>
      </w:r>
      <w:r w:rsidRPr="00DB2848">
        <w:rPr>
          <w:rFonts w:cs="Arial"/>
          <w:b/>
          <w:color w:val="000000"/>
        </w:rPr>
        <w:tab/>
      </w:r>
      <w:r w:rsidRPr="00DB2848">
        <w:rPr>
          <w:rFonts w:cs="Arial"/>
          <w:b/>
          <w:color w:val="000000"/>
        </w:rPr>
        <w:tab/>
        <w:t xml:space="preserve">Post-Program Networking with Colleagues and Faculty </w:t>
      </w:r>
      <w:r w:rsidRPr="00DB2848">
        <w:rPr>
          <w:rFonts w:cs="Arial"/>
          <w:i/>
          <w:color w:val="000000"/>
        </w:rPr>
        <w:t>(o</w:t>
      </w:r>
      <w:r>
        <w:rPr>
          <w:rFonts w:cs="Arial"/>
          <w:i/>
          <w:color w:val="000000"/>
        </w:rPr>
        <w:t xml:space="preserve">ptional) </w:t>
      </w:r>
    </w:p>
    <w:p w:rsidR="004E755F" w:rsidRDefault="004E755F" w:rsidP="004B490C">
      <w:pPr>
        <w:rPr>
          <w:rFonts w:cs="Arial"/>
          <w:i/>
          <w:color w:val="000000"/>
        </w:rPr>
      </w:pPr>
    </w:p>
    <w:p w:rsidR="004E755F" w:rsidRDefault="004E755F" w:rsidP="004E755F">
      <w:pPr>
        <w:pStyle w:val="NormalWeb"/>
        <w:rPr>
          <w:lang w:val="en"/>
        </w:rPr>
      </w:pPr>
      <w:r>
        <w:rPr>
          <w:rStyle w:val="Strong"/>
          <w:lang w:val="en"/>
        </w:rPr>
        <w:t>Cross-Cultural Behavior and Negotiations</w:t>
      </w:r>
      <w:r>
        <w:rPr>
          <w:lang w:val="en"/>
        </w:rPr>
        <w:t>. (3) (</w:t>
      </w:r>
      <w:proofErr w:type="spellStart"/>
      <w:r>
        <w:rPr>
          <w:lang w:val="en"/>
        </w:rPr>
        <w:t>Prereq</w:t>
      </w:r>
      <w:proofErr w:type="spellEnd"/>
      <w:r>
        <w:rPr>
          <w:lang w:val="en"/>
        </w:rPr>
        <w:t>: IBUS 310) Understanding of cross-cultural differences and their effects on individual behavior and business practices in organizations.</w:t>
      </w:r>
    </w:p>
    <w:p w:rsidR="004E755F" w:rsidRDefault="004E755F" w:rsidP="004E755F">
      <w:pPr>
        <w:pStyle w:val="NormalWeb"/>
        <w:rPr>
          <w:lang w:val="en"/>
        </w:rPr>
      </w:pPr>
      <w:r>
        <w:rPr>
          <w:rStyle w:val="Strong"/>
          <w:lang w:val="en"/>
        </w:rPr>
        <w:t>424 — Exporting and Importing</w:t>
      </w:r>
      <w:r>
        <w:rPr>
          <w:lang w:val="en"/>
        </w:rPr>
        <w:t>. (3) (</w:t>
      </w:r>
      <w:proofErr w:type="spellStart"/>
      <w:r>
        <w:rPr>
          <w:lang w:val="en"/>
        </w:rPr>
        <w:t>Prereq</w:t>
      </w:r>
      <w:proofErr w:type="spellEnd"/>
      <w:r>
        <w:rPr>
          <w:lang w:val="en"/>
        </w:rPr>
        <w:t>: IBUS 310) The conduct of international trade, including terms of sale (INCOTERMS), financing arrangements, means of payment, credit insurance, shipping and insurance issues, support services, and trade facilitation.</w:t>
      </w:r>
    </w:p>
    <w:p w:rsidR="004E755F" w:rsidRDefault="004E755F" w:rsidP="004E755F">
      <w:pPr>
        <w:pStyle w:val="NormalWeb"/>
        <w:rPr>
          <w:lang w:val="en"/>
        </w:rPr>
      </w:pPr>
      <w:r>
        <w:rPr>
          <w:rStyle w:val="Strong"/>
          <w:lang w:val="en"/>
        </w:rPr>
        <w:t>425 — Competitive Strategies in Developing Countries</w:t>
      </w:r>
      <w:r>
        <w:rPr>
          <w:lang w:val="en"/>
        </w:rPr>
        <w:t>. (3) (</w:t>
      </w:r>
      <w:proofErr w:type="spellStart"/>
      <w:r>
        <w:rPr>
          <w:lang w:val="en"/>
        </w:rPr>
        <w:t>Prereq</w:t>
      </w:r>
      <w:proofErr w:type="spellEnd"/>
      <w:r>
        <w:rPr>
          <w:lang w:val="en"/>
        </w:rPr>
        <w:t>: IBUS 310) Strategies multinational companies use to compete in developing countries. Topics include management of political risk, impact of culture, and corporate responsibility and ethics.</w:t>
      </w:r>
    </w:p>
    <w:p w:rsidR="004E755F" w:rsidRDefault="004E755F" w:rsidP="004E755F">
      <w:pPr>
        <w:pStyle w:val="NormalWeb"/>
        <w:rPr>
          <w:lang w:val="en"/>
        </w:rPr>
      </w:pPr>
      <w:r>
        <w:rPr>
          <w:rStyle w:val="Strong"/>
          <w:lang w:val="en"/>
        </w:rPr>
        <w:t>426 — Global Competitive Analysis</w:t>
      </w:r>
      <w:r>
        <w:rPr>
          <w:lang w:val="en"/>
        </w:rPr>
        <w:t>. (3) (</w:t>
      </w:r>
      <w:proofErr w:type="spellStart"/>
      <w:r>
        <w:rPr>
          <w:lang w:val="en"/>
        </w:rPr>
        <w:t>Prereq</w:t>
      </w:r>
      <w:proofErr w:type="spellEnd"/>
      <w:r>
        <w:rPr>
          <w:lang w:val="en"/>
        </w:rPr>
        <w:t>: IBUS 310) The course examines how to leverage the competitive advantage of the firm to another country, access comparative advantages of another location, and link these two to create cross-country advantages.</w:t>
      </w:r>
    </w:p>
    <w:p w:rsidR="004E755F" w:rsidRDefault="004E755F" w:rsidP="004E755F">
      <w:pPr>
        <w:pStyle w:val="NormalWeb"/>
        <w:rPr>
          <w:lang w:val="en"/>
        </w:rPr>
      </w:pPr>
      <w:r>
        <w:rPr>
          <w:rStyle w:val="Strong"/>
          <w:lang w:val="en"/>
        </w:rPr>
        <w:t>444 — Business in Africa</w:t>
      </w:r>
      <w:r>
        <w:rPr>
          <w:lang w:val="en"/>
        </w:rPr>
        <w:t>. (3) (</w:t>
      </w:r>
      <w:proofErr w:type="spellStart"/>
      <w:r>
        <w:rPr>
          <w:lang w:val="en"/>
        </w:rPr>
        <w:t>Prereq</w:t>
      </w:r>
      <w:proofErr w:type="spellEnd"/>
      <w:r>
        <w:rPr>
          <w:lang w:val="en"/>
        </w:rPr>
        <w:t>: IBUS 310) Discussion of business environments and business practices in the countries of Africa.</w:t>
      </w:r>
    </w:p>
    <w:p w:rsidR="004E755F" w:rsidRDefault="004E755F" w:rsidP="004E755F">
      <w:pPr>
        <w:rPr>
          <w:b/>
          <w:sz w:val="24"/>
          <w:szCs w:val="24"/>
        </w:rPr>
      </w:pPr>
      <w:r w:rsidRPr="00656D86">
        <w:rPr>
          <w:b/>
          <w:sz w:val="24"/>
          <w:szCs w:val="24"/>
        </w:rPr>
        <w:t xml:space="preserve">As </w:t>
      </w:r>
      <w:proofErr w:type="spellStart"/>
      <w:r w:rsidRPr="00656D86">
        <w:rPr>
          <w:b/>
          <w:sz w:val="24"/>
          <w:szCs w:val="24"/>
        </w:rPr>
        <w:t>globalisation</w:t>
      </w:r>
      <w:proofErr w:type="spellEnd"/>
      <w:r w:rsidRPr="00656D86">
        <w:rPr>
          <w:b/>
          <w:sz w:val="24"/>
          <w:szCs w:val="24"/>
        </w:rPr>
        <w:t xml:space="preserve"> evolves, the private sector is emerging as a critical actor in development. Businesses are the driving force for the economy and can help to promote sustainable economic growth and reduce poverty.</w:t>
      </w:r>
    </w:p>
    <w:p w:rsidR="004E755F" w:rsidRPr="00993BA2" w:rsidRDefault="004E755F" w:rsidP="004B490C">
      <w:pPr>
        <w:rPr>
          <w:rFonts w:cs="Arial"/>
          <w:i/>
          <w:color w:val="000000"/>
        </w:rPr>
      </w:pPr>
      <w:bookmarkStart w:id="0" w:name="_GoBack"/>
      <w:bookmarkEnd w:id="0"/>
    </w:p>
    <w:sectPr w:rsidR="004E755F" w:rsidRPr="00993BA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0F5D" w:rsidRDefault="003C0F5D" w:rsidP="00993BA2">
      <w:pPr>
        <w:spacing w:after="0" w:line="240" w:lineRule="auto"/>
      </w:pPr>
      <w:r>
        <w:separator/>
      </w:r>
    </w:p>
  </w:endnote>
  <w:endnote w:type="continuationSeparator" w:id="0">
    <w:p w:rsidR="003C0F5D" w:rsidRDefault="003C0F5D" w:rsidP="00993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551826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93BA2" w:rsidRDefault="00993BA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755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993BA2" w:rsidRDefault="00993B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0F5D" w:rsidRDefault="003C0F5D" w:rsidP="00993BA2">
      <w:pPr>
        <w:spacing w:after="0" w:line="240" w:lineRule="auto"/>
      </w:pPr>
      <w:r>
        <w:separator/>
      </w:r>
    </w:p>
  </w:footnote>
  <w:footnote w:type="continuationSeparator" w:id="0">
    <w:p w:rsidR="003C0F5D" w:rsidRDefault="003C0F5D" w:rsidP="00993B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883A03"/>
    <w:multiLevelType w:val="hybridMultilevel"/>
    <w:tmpl w:val="3E98B40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32B05433"/>
    <w:multiLevelType w:val="hybridMultilevel"/>
    <w:tmpl w:val="EEBC1FF2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i w:val="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3E904FBD"/>
    <w:multiLevelType w:val="hybridMultilevel"/>
    <w:tmpl w:val="8FD0AF1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5ED67AA2"/>
    <w:multiLevelType w:val="hybridMultilevel"/>
    <w:tmpl w:val="6FA45CD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73111982"/>
    <w:multiLevelType w:val="hybridMultilevel"/>
    <w:tmpl w:val="82BC0CDA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5" w15:restartNumberingAfterBreak="0">
    <w:nsid w:val="7496750D"/>
    <w:multiLevelType w:val="hybridMultilevel"/>
    <w:tmpl w:val="89E48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755"/>
    <w:rsid w:val="00001AF9"/>
    <w:rsid w:val="00023B18"/>
    <w:rsid w:val="00052901"/>
    <w:rsid w:val="00271755"/>
    <w:rsid w:val="003C0F5D"/>
    <w:rsid w:val="003F6941"/>
    <w:rsid w:val="00490886"/>
    <w:rsid w:val="004B490C"/>
    <w:rsid w:val="004E755F"/>
    <w:rsid w:val="00656D86"/>
    <w:rsid w:val="006A50F8"/>
    <w:rsid w:val="007E2CD2"/>
    <w:rsid w:val="009056AD"/>
    <w:rsid w:val="00993BA2"/>
    <w:rsid w:val="00C666B5"/>
    <w:rsid w:val="00DA5E42"/>
    <w:rsid w:val="00DD5D60"/>
    <w:rsid w:val="00FE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BC1B71-8BE8-401F-8E93-A1263C145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9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490C"/>
    <w:rPr>
      <w:strike w:val="0"/>
      <w:dstrike w:val="0"/>
      <w:color w:val="123965"/>
      <w:u w:val="none"/>
      <w:effect w:val="none"/>
    </w:rPr>
  </w:style>
  <w:style w:type="paragraph" w:styleId="Title">
    <w:name w:val="Title"/>
    <w:basedOn w:val="Normal"/>
    <w:link w:val="TitleChar"/>
    <w:qFormat/>
    <w:rsid w:val="004B490C"/>
    <w:pPr>
      <w:spacing w:after="0" w:line="240" w:lineRule="auto"/>
      <w:jc w:val="center"/>
    </w:pPr>
    <w:rPr>
      <w:rFonts w:ascii="Times New Roman" w:eastAsia="Times New Roman" w:hAnsi="Times New Roman" w:cs="Times New Roman"/>
      <w:i/>
      <w:sz w:val="24"/>
      <w:szCs w:val="20"/>
      <w:lang w:eastAsia="zh-CN"/>
    </w:rPr>
  </w:style>
  <w:style w:type="character" w:customStyle="1" w:styleId="TitleChar">
    <w:name w:val="Title Char"/>
    <w:basedOn w:val="DefaultParagraphFont"/>
    <w:link w:val="Title"/>
    <w:rsid w:val="004B490C"/>
    <w:rPr>
      <w:rFonts w:ascii="Times New Roman" w:eastAsia="Times New Roman" w:hAnsi="Times New Roman" w:cs="Times New Roman"/>
      <w:i/>
      <w:sz w:val="24"/>
      <w:szCs w:val="20"/>
      <w:lang w:eastAsia="zh-CN"/>
    </w:rPr>
  </w:style>
  <w:style w:type="paragraph" w:styleId="PlainText">
    <w:name w:val="Plain Text"/>
    <w:basedOn w:val="Normal"/>
    <w:link w:val="PlainTextChar"/>
    <w:uiPriority w:val="99"/>
    <w:unhideWhenUsed/>
    <w:rsid w:val="004B490C"/>
    <w:pPr>
      <w:spacing w:after="0" w:line="240" w:lineRule="auto"/>
    </w:pPr>
    <w:rPr>
      <w:rFonts w:ascii="Calibri" w:eastAsia="Calibri" w:hAnsi="Calibri" w:cs="Times New Roman"/>
      <w:sz w:val="24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B490C"/>
    <w:rPr>
      <w:rFonts w:ascii="Calibri" w:eastAsia="Calibri" w:hAnsi="Calibri" w:cs="Times New Roman"/>
      <w:sz w:val="24"/>
      <w:szCs w:val="21"/>
    </w:rPr>
  </w:style>
  <w:style w:type="paragraph" w:customStyle="1" w:styleId="CM9">
    <w:name w:val="CM9"/>
    <w:basedOn w:val="Normal"/>
    <w:next w:val="Normal"/>
    <w:uiPriority w:val="99"/>
    <w:rsid w:val="004B490C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93B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BA2"/>
  </w:style>
  <w:style w:type="paragraph" w:styleId="Footer">
    <w:name w:val="footer"/>
    <w:basedOn w:val="Normal"/>
    <w:link w:val="FooterChar"/>
    <w:uiPriority w:val="99"/>
    <w:unhideWhenUsed/>
    <w:rsid w:val="00993B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BA2"/>
  </w:style>
  <w:style w:type="paragraph" w:styleId="NormalWeb">
    <w:name w:val="Normal (Web)"/>
    <w:basedOn w:val="Normal"/>
    <w:uiPriority w:val="99"/>
    <w:semiHidden/>
    <w:unhideWhenUsed/>
    <w:rsid w:val="003F6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69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37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1310</Words>
  <Characters>7470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Farhadi, Adib</dc:creator>
  <cp:keywords/>
  <dc:description/>
  <cp:lastModifiedBy>Farhadi, Adib</cp:lastModifiedBy>
  <cp:revision>6</cp:revision>
  <dcterms:created xsi:type="dcterms:W3CDTF">2015-11-19T03:11:00Z</dcterms:created>
  <dcterms:modified xsi:type="dcterms:W3CDTF">2016-10-10T13:34:00Z</dcterms:modified>
</cp:coreProperties>
</file>