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C18" w:rsidRDefault="00711C18" w:rsidP="00711C18">
      <w:pPr>
        <w:autoSpaceDE w:val="0"/>
        <w:autoSpaceDN w:val="0"/>
        <w:adjustRightInd w:val="0"/>
        <w:rPr>
          <w:color w:val="000000"/>
          <w:sz w:val="20"/>
          <w:szCs w:val="20"/>
        </w:rPr>
      </w:pPr>
      <w:r w:rsidRPr="00104EEE">
        <w:rPr>
          <w:b/>
          <w:color w:val="000000"/>
          <w:sz w:val="20"/>
          <w:szCs w:val="20"/>
        </w:rPr>
        <w:t>Adib Farhadi</w:t>
      </w:r>
      <w:r>
        <w:rPr>
          <w:color w:val="000000"/>
          <w:sz w:val="20"/>
          <w:szCs w:val="20"/>
        </w:rPr>
        <w:t xml:space="preserve"> (born 1972) is an Assistant Professor at University of South Florida and Coordinator of USF’s Executive Education Program (EEP). </w:t>
      </w:r>
      <w:r w:rsidRPr="00F905E3">
        <w:rPr>
          <w:color w:val="000000"/>
          <w:sz w:val="20"/>
          <w:szCs w:val="20"/>
        </w:rPr>
        <w:t xml:space="preserve">Dr. Farhadi </w:t>
      </w:r>
      <w:r>
        <w:rPr>
          <w:color w:val="000000"/>
          <w:sz w:val="20"/>
          <w:szCs w:val="20"/>
        </w:rPr>
        <w:t xml:space="preserve">also </w:t>
      </w:r>
      <w:r w:rsidRPr="00F905E3">
        <w:rPr>
          <w:color w:val="000000"/>
          <w:sz w:val="20"/>
          <w:szCs w:val="20"/>
        </w:rPr>
        <w:t>served as Visiting Scholar at Johns Hopkins University, School of Advanced International Studies (SAIS) with Professor Frederick Starr</w:t>
      </w:r>
      <w:r>
        <w:rPr>
          <w:color w:val="000000"/>
          <w:sz w:val="20"/>
          <w:szCs w:val="20"/>
        </w:rPr>
        <w:t xml:space="preserve"> which resulted in the publication of “Finish the Job: Jumpstart the Afghanistan Economy” and most recently he served as the Post-Doctoral Fellow at </w:t>
      </w:r>
      <w:r w:rsidRPr="00F905E3">
        <w:rPr>
          <w:color w:val="000000"/>
          <w:sz w:val="20"/>
          <w:szCs w:val="20"/>
        </w:rPr>
        <w:t>University of Canberra, Institute for Governance &amp; Policy Analysis</w:t>
      </w:r>
      <w:r>
        <w:rPr>
          <w:color w:val="000000"/>
          <w:sz w:val="20"/>
          <w:szCs w:val="20"/>
        </w:rPr>
        <w:t xml:space="preserve">. Dr. Farhadi also served as the Deputy Minister of Commerce and Industry for the Afghan Government, Executive Director for the Afghanistan National Development Strategy, </w:t>
      </w:r>
      <w:proofErr w:type="gramStart"/>
      <w:r>
        <w:rPr>
          <w:color w:val="000000"/>
          <w:sz w:val="20"/>
          <w:szCs w:val="20"/>
        </w:rPr>
        <w:t>Chief</w:t>
      </w:r>
      <w:proofErr w:type="gramEnd"/>
      <w:r>
        <w:rPr>
          <w:color w:val="000000"/>
          <w:sz w:val="20"/>
          <w:szCs w:val="20"/>
        </w:rPr>
        <w:t xml:space="preserve"> Negotiator for WTO accession and</w:t>
      </w:r>
      <w:r>
        <w:t xml:space="preserve"> </w:t>
      </w:r>
      <w:r w:rsidRPr="00D240D6">
        <w:rPr>
          <w:color w:val="000000"/>
          <w:sz w:val="20"/>
          <w:szCs w:val="20"/>
        </w:rPr>
        <w:t xml:space="preserve">Senior Advisor to </w:t>
      </w:r>
      <w:r>
        <w:rPr>
          <w:color w:val="000000"/>
          <w:sz w:val="20"/>
          <w:szCs w:val="20"/>
        </w:rPr>
        <w:t xml:space="preserve">the </w:t>
      </w:r>
      <w:r w:rsidRPr="00D240D6">
        <w:rPr>
          <w:color w:val="000000"/>
          <w:sz w:val="20"/>
          <w:szCs w:val="20"/>
        </w:rPr>
        <w:t xml:space="preserve">New Silk Road Initiative. </w:t>
      </w:r>
      <w:r>
        <w:rPr>
          <w:color w:val="000000"/>
          <w:sz w:val="20"/>
          <w:szCs w:val="20"/>
        </w:rPr>
        <w:t xml:space="preserve"> </w:t>
      </w:r>
      <w:r w:rsidRPr="00707B9B">
        <w:rPr>
          <w:color w:val="000000"/>
          <w:sz w:val="20"/>
          <w:szCs w:val="20"/>
        </w:rPr>
        <w:t xml:space="preserve">Dr. Farhadi has been recognized by the Afghanistan Government, the United Nations and Italian Government for his work on the Afghanistan’s Millennium Development Goals (MDG’s) and Afghanistan National Development Strategy (ANDS).  </w:t>
      </w:r>
    </w:p>
    <w:p w:rsidR="00711C18" w:rsidRPr="00707B9B" w:rsidRDefault="00711C18" w:rsidP="00711C18">
      <w:pPr>
        <w:autoSpaceDE w:val="0"/>
        <w:autoSpaceDN w:val="0"/>
        <w:adjustRightInd w:val="0"/>
        <w:rPr>
          <w:b/>
          <w:color w:val="000000"/>
          <w:sz w:val="20"/>
          <w:szCs w:val="20"/>
        </w:rPr>
      </w:pPr>
      <w:r>
        <w:rPr>
          <w:b/>
          <w:color w:val="000000"/>
          <w:sz w:val="20"/>
          <w:szCs w:val="20"/>
        </w:rPr>
        <w:t xml:space="preserve">Early life and </w:t>
      </w:r>
      <w:r w:rsidRPr="00707B9B">
        <w:rPr>
          <w:b/>
          <w:color w:val="000000"/>
          <w:sz w:val="20"/>
          <w:szCs w:val="20"/>
        </w:rPr>
        <w:t>Education</w:t>
      </w:r>
    </w:p>
    <w:p w:rsidR="00711C18" w:rsidRDefault="00711C18" w:rsidP="00711C18">
      <w:pPr>
        <w:autoSpaceDE w:val="0"/>
        <w:autoSpaceDN w:val="0"/>
        <w:adjustRightInd w:val="0"/>
        <w:rPr>
          <w:color w:val="000000"/>
          <w:sz w:val="20"/>
          <w:szCs w:val="20"/>
        </w:rPr>
      </w:pPr>
      <w:r>
        <w:rPr>
          <w:color w:val="000000"/>
          <w:sz w:val="20"/>
          <w:szCs w:val="20"/>
        </w:rPr>
        <w:t xml:space="preserve">Dr. Farhadi was born in Kabul, Afghanistan and raised in Greenville, North Carolina where he attended Rose High School. </w:t>
      </w:r>
      <w:r w:rsidRPr="00707B9B">
        <w:rPr>
          <w:color w:val="000000"/>
          <w:sz w:val="20"/>
          <w:szCs w:val="20"/>
        </w:rPr>
        <w:t>Dr. Farhadi earned his B.S. Degree at East Carolina University in 1994, his Master Degree at New York University in 1996 and his Ph.D. in economy at University of Canberra in 2014.  Dr. Farhadi completed his Doctoral Thesis, “Stabilization for Sustainable Economic Growth in Fragile States: The Case for a Trade-Based Regional Economic Integration Silk Road Strategy” under the supervision of Professor Mark Evans.</w:t>
      </w:r>
    </w:p>
    <w:p w:rsidR="00711C18" w:rsidRDefault="00711C18" w:rsidP="00711C18">
      <w:pPr>
        <w:autoSpaceDE w:val="0"/>
        <w:autoSpaceDN w:val="0"/>
        <w:adjustRightInd w:val="0"/>
        <w:rPr>
          <w:b/>
          <w:color w:val="000000"/>
          <w:sz w:val="20"/>
          <w:szCs w:val="20"/>
        </w:rPr>
      </w:pPr>
      <w:r w:rsidRPr="00707B9B">
        <w:rPr>
          <w:b/>
          <w:color w:val="000000"/>
          <w:sz w:val="20"/>
          <w:szCs w:val="20"/>
        </w:rPr>
        <w:t>Fields of Specialization</w:t>
      </w:r>
    </w:p>
    <w:p w:rsidR="00711C18" w:rsidRDefault="00711C18" w:rsidP="00711C18">
      <w:pPr>
        <w:autoSpaceDE w:val="0"/>
        <w:autoSpaceDN w:val="0"/>
        <w:adjustRightInd w:val="0"/>
        <w:rPr>
          <w:color w:val="000000"/>
          <w:sz w:val="20"/>
          <w:szCs w:val="20"/>
        </w:rPr>
      </w:pPr>
      <w:r>
        <w:rPr>
          <w:color w:val="000000"/>
          <w:sz w:val="20"/>
          <w:szCs w:val="20"/>
        </w:rPr>
        <w:t xml:space="preserve">Dr. Farhadi specializes in emerging, developing and fragile economies with extensive work experience in all aspects of international poverty reduction initiatives, economic growth, private sector development, infrastructure development and international trade.   Dr. Farhadi has conducted extensive economic analysis, strategic analysis and planning, post-conflict stabilization, infrastructure and investment analysis.   </w:t>
      </w:r>
    </w:p>
    <w:p w:rsidR="00711C18" w:rsidRPr="00A54E53" w:rsidRDefault="00711C18" w:rsidP="00711C18">
      <w:pPr>
        <w:autoSpaceDE w:val="0"/>
        <w:autoSpaceDN w:val="0"/>
        <w:adjustRightInd w:val="0"/>
        <w:rPr>
          <w:color w:val="000000"/>
          <w:sz w:val="20"/>
          <w:szCs w:val="20"/>
        </w:rPr>
      </w:pPr>
      <w:r w:rsidRPr="00F905E3">
        <w:rPr>
          <w:color w:val="000000"/>
          <w:sz w:val="20"/>
          <w:szCs w:val="20"/>
        </w:rPr>
        <w:t xml:space="preserve">Dr. Farhadi’s </w:t>
      </w:r>
      <w:r>
        <w:rPr>
          <w:color w:val="000000"/>
          <w:sz w:val="20"/>
          <w:szCs w:val="20"/>
        </w:rPr>
        <w:t xml:space="preserve">research resulted in the development of Afghanistan’s first comprehensive macroeconomic Computable General Equilibrium (CGE) model incorporating </w:t>
      </w:r>
      <w:r w:rsidRPr="00D240D6">
        <w:rPr>
          <w:color w:val="000000"/>
          <w:sz w:val="20"/>
          <w:szCs w:val="20"/>
        </w:rPr>
        <w:t>political predictive modeling referred to</w:t>
      </w:r>
      <w:r>
        <w:rPr>
          <w:color w:val="000000"/>
          <w:sz w:val="20"/>
          <w:szCs w:val="20"/>
        </w:rPr>
        <w:t xml:space="preserve"> as</w:t>
      </w:r>
      <w:r w:rsidRPr="00D240D6">
        <w:rPr>
          <w:color w:val="000000"/>
          <w:sz w:val="20"/>
          <w:szCs w:val="20"/>
        </w:rPr>
        <w:t xml:space="preserve"> Political Economy Cost Benefit Analysis</w:t>
      </w:r>
      <w:r>
        <w:rPr>
          <w:color w:val="000000"/>
          <w:sz w:val="20"/>
          <w:szCs w:val="20"/>
        </w:rPr>
        <w:t xml:space="preserve"> (</w:t>
      </w:r>
      <w:r w:rsidRPr="00D240D6">
        <w:rPr>
          <w:color w:val="000000"/>
          <w:sz w:val="20"/>
          <w:szCs w:val="20"/>
        </w:rPr>
        <w:t>PECBA</w:t>
      </w:r>
      <w:r>
        <w:rPr>
          <w:color w:val="000000"/>
          <w:sz w:val="20"/>
          <w:szCs w:val="20"/>
        </w:rPr>
        <w:t xml:space="preserve">) to explain the </w:t>
      </w:r>
      <w:r w:rsidRPr="00F905E3">
        <w:rPr>
          <w:color w:val="000000"/>
          <w:sz w:val="20"/>
          <w:szCs w:val="20"/>
        </w:rPr>
        <w:t>challenges and obstacles of reconstruction encountered at the nexus of economics, governance, and security in post-conflict</w:t>
      </w:r>
      <w:r>
        <w:rPr>
          <w:color w:val="000000"/>
          <w:sz w:val="20"/>
          <w:szCs w:val="20"/>
        </w:rPr>
        <w:t xml:space="preserve"> and conflict-affected</w:t>
      </w:r>
      <w:r w:rsidRPr="00F905E3">
        <w:rPr>
          <w:color w:val="000000"/>
          <w:sz w:val="20"/>
          <w:szCs w:val="20"/>
        </w:rPr>
        <w:t xml:space="preserve"> fragile states.</w:t>
      </w:r>
      <w:r w:rsidRPr="00707B9B">
        <w:rPr>
          <w:b/>
          <w:color w:val="000000"/>
          <w:sz w:val="20"/>
          <w:szCs w:val="20"/>
        </w:rPr>
        <w:t xml:space="preserve"> </w:t>
      </w:r>
      <w:r w:rsidRPr="006A0BA5">
        <w:rPr>
          <w:color w:val="000000"/>
          <w:sz w:val="20"/>
          <w:szCs w:val="20"/>
        </w:rPr>
        <w:t xml:space="preserve">The research findings endorse a new approach as embodied in the concept of the “Silk Road” Strategy which places Afghanistan as a regional trade and transit hub in the “Heart of Asia”.  </w:t>
      </w:r>
    </w:p>
    <w:p w:rsidR="00711C18" w:rsidRDefault="00711C18" w:rsidP="00711C18">
      <w:pPr>
        <w:autoSpaceDE w:val="0"/>
        <w:autoSpaceDN w:val="0"/>
        <w:adjustRightInd w:val="0"/>
        <w:rPr>
          <w:b/>
          <w:color w:val="000000"/>
          <w:sz w:val="20"/>
          <w:szCs w:val="20"/>
        </w:rPr>
      </w:pPr>
      <w:r w:rsidRPr="00707B9B">
        <w:rPr>
          <w:b/>
          <w:color w:val="000000"/>
          <w:sz w:val="20"/>
          <w:szCs w:val="20"/>
        </w:rPr>
        <w:t>References</w:t>
      </w:r>
    </w:p>
    <w:p w:rsidR="00711C18" w:rsidRPr="0038469F" w:rsidRDefault="00711C18" w:rsidP="00711C18">
      <w:pPr>
        <w:pStyle w:val="ListParagraph"/>
        <w:numPr>
          <w:ilvl w:val="0"/>
          <w:numId w:val="1"/>
        </w:numPr>
        <w:autoSpaceDE w:val="0"/>
        <w:autoSpaceDN w:val="0"/>
        <w:adjustRightInd w:val="0"/>
        <w:rPr>
          <w:color w:val="000000"/>
          <w:sz w:val="20"/>
          <w:szCs w:val="20"/>
        </w:rPr>
      </w:pPr>
      <w:r w:rsidRPr="0038469F">
        <w:rPr>
          <w:color w:val="000000"/>
          <w:sz w:val="20"/>
          <w:szCs w:val="20"/>
        </w:rPr>
        <w:t>Finish the Job: Jump-Start Afghanistan’s Economy (PDF).  Johns Hopkins University, School of Advanced International Studies (SAIS), Central Asia-Caucasus Institute &amp; Silk Road Studies Program</w:t>
      </w:r>
    </w:p>
    <w:p w:rsidR="00711C18" w:rsidRPr="0038469F" w:rsidRDefault="00711C18" w:rsidP="00711C18">
      <w:pPr>
        <w:pStyle w:val="ListParagraph"/>
        <w:numPr>
          <w:ilvl w:val="0"/>
          <w:numId w:val="1"/>
        </w:numPr>
        <w:autoSpaceDE w:val="0"/>
        <w:autoSpaceDN w:val="0"/>
        <w:adjustRightInd w:val="0"/>
        <w:rPr>
          <w:color w:val="000000"/>
          <w:sz w:val="20"/>
          <w:szCs w:val="20"/>
        </w:rPr>
      </w:pPr>
      <w:r w:rsidRPr="0038469F">
        <w:rPr>
          <w:color w:val="000000"/>
          <w:sz w:val="20"/>
          <w:szCs w:val="20"/>
        </w:rPr>
        <w:t xml:space="preserve">Afghanistan National Development Strategy (ANDS) [five volumes] (PDF). </w:t>
      </w:r>
    </w:p>
    <w:p w:rsidR="00711C18" w:rsidRDefault="00711C18" w:rsidP="00711C18">
      <w:pPr>
        <w:pStyle w:val="ListParagraph"/>
        <w:numPr>
          <w:ilvl w:val="0"/>
          <w:numId w:val="1"/>
        </w:numPr>
        <w:autoSpaceDE w:val="0"/>
        <w:autoSpaceDN w:val="0"/>
        <w:adjustRightInd w:val="0"/>
        <w:rPr>
          <w:color w:val="000000"/>
          <w:sz w:val="20"/>
          <w:szCs w:val="20"/>
        </w:rPr>
      </w:pPr>
      <w:r w:rsidRPr="0038469F">
        <w:rPr>
          <w:color w:val="000000"/>
          <w:sz w:val="20"/>
          <w:szCs w:val="20"/>
        </w:rPr>
        <w:t>Millennium Development Goals – Afghanistan (MDG) (PDF)</w:t>
      </w:r>
    </w:p>
    <w:p w:rsidR="006948A9" w:rsidRPr="006948A9" w:rsidRDefault="006948A9" w:rsidP="006948A9">
      <w:pPr>
        <w:pStyle w:val="ListParagraph"/>
        <w:numPr>
          <w:ilvl w:val="0"/>
          <w:numId w:val="1"/>
        </w:numPr>
        <w:autoSpaceDE w:val="0"/>
        <w:autoSpaceDN w:val="0"/>
        <w:adjustRightInd w:val="0"/>
        <w:rPr>
          <w:color w:val="000000"/>
          <w:sz w:val="20"/>
          <w:szCs w:val="20"/>
        </w:rPr>
      </w:pPr>
      <w:r w:rsidRPr="006948A9">
        <w:rPr>
          <w:color w:val="000000"/>
          <w:sz w:val="20"/>
          <w:szCs w:val="20"/>
        </w:rPr>
        <w:t>Building a New Afghanistan: The Value of Success, the Cost of Failure (PDF)</w:t>
      </w:r>
    </w:p>
    <w:p w:rsidR="006948A9" w:rsidRPr="006948A9" w:rsidRDefault="006948A9" w:rsidP="006948A9">
      <w:pPr>
        <w:pStyle w:val="ListParagraph"/>
        <w:numPr>
          <w:ilvl w:val="0"/>
          <w:numId w:val="1"/>
        </w:numPr>
        <w:autoSpaceDE w:val="0"/>
        <w:autoSpaceDN w:val="0"/>
        <w:adjustRightInd w:val="0"/>
        <w:rPr>
          <w:color w:val="000000"/>
          <w:sz w:val="20"/>
          <w:szCs w:val="20"/>
        </w:rPr>
      </w:pPr>
      <w:r w:rsidRPr="006948A9">
        <w:rPr>
          <w:color w:val="000000"/>
          <w:sz w:val="20"/>
          <w:szCs w:val="20"/>
        </w:rPr>
        <w:t>Securing Afghanistan’s Future (PDF)</w:t>
      </w:r>
      <w:bookmarkStart w:id="0" w:name="_GoBack"/>
      <w:bookmarkEnd w:id="0"/>
    </w:p>
    <w:p w:rsidR="00711C18" w:rsidRDefault="00711C18" w:rsidP="00711C18">
      <w:pPr>
        <w:autoSpaceDE w:val="0"/>
        <w:autoSpaceDN w:val="0"/>
        <w:adjustRightInd w:val="0"/>
        <w:rPr>
          <w:b/>
          <w:color w:val="000000"/>
          <w:sz w:val="20"/>
          <w:szCs w:val="20"/>
        </w:rPr>
      </w:pPr>
      <w:r w:rsidRPr="00707B9B">
        <w:rPr>
          <w:b/>
          <w:color w:val="000000"/>
          <w:sz w:val="20"/>
          <w:szCs w:val="20"/>
        </w:rPr>
        <w:t>External links</w:t>
      </w:r>
    </w:p>
    <w:p w:rsidR="00711C18" w:rsidRDefault="00711C18" w:rsidP="00711C18">
      <w:pPr>
        <w:autoSpaceDE w:val="0"/>
        <w:autoSpaceDN w:val="0"/>
        <w:adjustRightInd w:val="0"/>
        <w:rPr>
          <w:color w:val="000000"/>
          <w:sz w:val="20"/>
          <w:szCs w:val="20"/>
        </w:rPr>
      </w:pPr>
      <w:r w:rsidRPr="00A54E53">
        <w:rPr>
          <w:color w:val="000000"/>
          <w:sz w:val="20"/>
          <w:szCs w:val="20"/>
        </w:rPr>
        <w:t>http://globalinitiative.usf.edu/about/people/afarhadi/</w:t>
      </w:r>
    </w:p>
    <w:p w:rsidR="00711C18" w:rsidRDefault="006948A9" w:rsidP="00711C18">
      <w:pPr>
        <w:autoSpaceDE w:val="0"/>
        <w:autoSpaceDN w:val="0"/>
        <w:adjustRightInd w:val="0"/>
        <w:rPr>
          <w:color w:val="000000"/>
          <w:sz w:val="20"/>
          <w:szCs w:val="20"/>
        </w:rPr>
      </w:pPr>
      <w:hyperlink r:id="rId5" w:history="1">
        <w:r w:rsidR="00711C18" w:rsidRPr="00EF1C25">
          <w:rPr>
            <w:rStyle w:val="Hyperlink"/>
            <w:sz w:val="20"/>
            <w:szCs w:val="20"/>
          </w:rPr>
          <w:t>http://usfglobalinitiative.org/adib-farhadi/</w:t>
        </w:r>
      </w:hyperlink>
    </w:p>
    <w:p w:rsidR="00711C18" w:rsidRPr="00A54E53" w:rsidRDefault="00711C18" w:rsidP="00711C18">
      <w:pPr>
        <w:autoSpaceDE w:val="0"/>
        <w:autoSpaceDN w:val="0"/>
        <w:adjustRightInd w:val="0"/>
        <w:rPr>
          <w:color w:val="000000"/>
          <w:sz w:val="20"/>
          <w:szCs w:val="20"/>
        </w:rPr>
      </w:pPr>
      <w:r w:rsidRPr="00A54E53">
        <w:rPr>
          <w:color w:val="000000"/>
          <w:sz w:val="20"/>
          <w:szCs w:val="20"/>
        </w:rPr>
        <w:t>http://www.governanceinstitute.edu.au/people/fellows/person-1933/adib-farhadi</w:t>
      </w:r>
    </w:p>
    <w:p w:rsidR="004500A3" w:rsidRDefault="006948A9"/>
    <w:sectPr w:rsidR="00450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3189B"/>
    <w:multiLevelType w:val="hybridMultilevel"/>
    <w:tmpl w:val="75A82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C18"/>
    <w:rsid w:val="00267A8D"/>
    <w:rsid w:val="006948A9"/>
    <w:rsid w:val="00711C18"/>
    <w:rsid w:val="0072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C8724-393C-4DF4-87FD-1C3A1EFF1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C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C18"/>
    <w:rPr>
      <w:color w:val="0563C1" w:themeColor="hyperlink"/>
      <w:u w:val="single"/>
    </w:rPr>
  </w:style>
  <w:style w:type="paragraph" w:styleId="ListParagraph">
    <w:name w:val="List Paragraph"/>
    <w:basedOn w:val="Normal"/>
    <w:uiPriority w:val="34"/>
    <w:qFormat/>
    <w:rsid w:val="00711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sfglobalinitiative.org/adib-farhad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Farhadi, Adib</dc:creator>
  <cp:keywords/>
  <dc:description/>
  <cp:lastModifiedBy>Farhadi, Adib</cp:lastModifiedBy>
  <cp:revision>2</cp:revision>
  <dcterms:created xsi:type="dcterms:W3CDTF">2016-09-22T21:43:00Z</dcterms:created>
  <dcterms:modified xsi:type="dcterms:W3CDTF">2016-09-22T21:52:00Z</dcterms:modified>
</cp:coreProperties>
</file>