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ADDA5" w14:textId="77777777" w:rsidR="00662544" w:rsidRDefault="00662544" w:rsidP="00662544">
      <w:pPr>
        <w:jc w:val="center"/>
        <w:rPr>
          <w:rFonts w:ascii="Times New Roman" w:hAnsi="Times New Roman" w:cs="Times New Roman"/>
          <w:b/>
          <w:bCs/>
          <w:sz w:val="28"/>
          <w:szCs w:val="28"/>
        </w:rPr>
      </w:pPr>
      <w:r>
        <w:rPr>
          <w:noProof/>
          <w:sz w:val="20"/>
        </w:rPr>
        <w:drawing>
          <wp:inline distT="0" distB="0" distL="0" distR="0" wp14:anchorId="23927FDD" wp14:editId="463FF79C">
            <wp:extent cx="2088981" cy="397287"/>
            <wp:effectExtent l="0" t="0" r="0" b="0"/>
            <wp:docPr id="1802126794"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 cstate="print"/>
                    <a:stretch>
                      <a:fillRect/>
                    </a:stretch>
                  </pic:blipFill>
                  <pic:spPr>
                    <a:xfrm>
                      <a:off x="0" y="0"/>
                      <a:ext cx="2088981" cy="397287"/>
                    </a:xfrm>
                    <a:prstGeom prst="rect">
                      <a:avLst/>
                    </a:prstGeom>
                  </pic:spPr>
                </pic:pic>
              </a:graphicData>
            </a:graphic>
          </wp:inline>
        </w:drawing>
      </w:r>
    </w:p>
    <w:p w14:paraId="5F55CC85" w14:textId="77777777" w:rsidR="00662544" w:rsidRPr="00137054" w:rsidRDefault="00662544" w:rsidP="00662544">
      <w:pPr>
        <w:jc w:val="center"/>
        <w:rPr>
          <w:rFonts w:ascii="Times New Roman" w:hAnsi="Times New Roman" w:cs="Times New Roman"/>
          <w:b/>
          <w:bCs/>
          <w:sz w:val="28"/>
          <w:szCs w:val="28"/>
        </w:rPr>
      </w:pPr>
      <w:r w:rsidRPr="00137054">
        <w:rPr>
          <w:rFonts w:ascii="Times New Roman" w:hAnsi="Times New Roman" w:cs="Times New Roman"/>
          <w:b/>
          <w:bCs/>
          <w:sz w:val="28"/>
          <w:szCs w:val="28"/>
        </w:rPr>
        <w:t>Parul Institute of Engineering and Technology</w:t>
      </w:r>
    </w:p>
    <w:p w14:paraId="7993F263" w14:textId="77777777" w:rsidR="00662544" w:rsidRPr="00137054" w:rsidRDefault="00662544" w:rsidP="00662544">
      <w:pPr>
        <w:jc w:val="center"/>
        <w:rPr>
          <w:rFonts w:ascii="Times New Roman" w:hAnsi="Times New Roman" w:cs="Times New Roman"/>
          <w:b/>
          <w:bCs/>
          <w:sz w:val="28"/>
          <w:szCs w:val="28"/>
        </w:rPr>
      </w:pPr>
      <w:r w:rsidRPr="00137054">
        <w:rPr>
          <w:rFonts w:ascii="Times New Roman" w:hAnsi="Times New Roman" w:cs="Times New Roman"/>
          <w:b/>
          <w:bCs/>
          <w:sz w:val="28"/>
          <w:szCs w:val="28"/>
        </w:rPr>
        <w:t>Career Development Cell</w:t>
      </w:r>
    </w:p>
    <w:p w14:paraId="3BC6CBA2" w14:textId="77777777" w:rsidR="00662544" w:rsidRPr="00137054" w:rsidRDefault="00662544" w:rsidP="00662544">
      <w:pPr>
        <w:jc w:val="center"/>
        <w:rPr>
          <w:rFonts w:ascii="Times New Roman" w:hAnsi="Times New Roman" w:cs="Times New Roman"/>
          <w:b/>
          <w:bCs/>
          <w:sz w:val="28"/>
          <w:szCs w:val="28"/>
        </w:rPr>
      </w:pPr>
      <w:r w:rsidRPr="00137054">
        <w:rPr>
          <w:rFonts w:ascii="Times New Roman" w:hAnsi="Times New Roman" w:cs="Times New Roman"/>
          <w:b/>
          <w:bCs/>
          <w:sz w:val="28"/>
          <w:szCs w:val="28"/>
        </w:rPr>
        <w:t>Semester-3</w:t>
      </w:r>
    </w:p>
    <w:p w14:paraId="547ECF81" w14:textId="77777777" w:rsidR="00662544" w:rsidRPr="00137054" w:rsidRDefault="00662544" w:rsidP="00662544">
      <w:pPr>
        <w:jc w:val="center"/>
        <w:rPr>
          <w:rFonts w:ascii="Times New Roman" w:hAnsi="Times New Roman" w:cs="Times New Roman"/>
          <w:b/>
          <w:bCs/>
          <w:sz w:val="28"/>
          <w:szCs w:val="28"/>
        </w:rPr>
      </w:pPr>
      <w:r w:rsidRPr="00137054">
        <w:rPr>
          <w:rFonts w:ascii="Times New Roman" w:hAnsi="Times New Roman" w:cs="Times New Roman"/>
          <w:b/>
          <w:bCs/>
          <w:sz w:val="28"/>
          <w:szCs w:val="28"/>
        </w:rPr>
        <w:t>Professional Communication Skills (303193203)</w:t>
      </w:r>
    </w:p>
    <w:p w14:paraId="1FEB76E9" w14:textId="77777777" w:rsidR="00662544" w:rsidRPr="00553EFA" w:rsidRDefault="00662544" w:rsidP="00662544">
      <w:pPr>
        <w:rPr>
          <w:rFonts w:ascii="Times New Roman" w:hAnsi="Times New Roman" w:cs="Times New Roman"/>
          <w:sz w:val="24"/>
          <w:szCs w:val="24"/>
        </w:rPr>
      </w:pPr>
    </w:p>
    <w:p w14:paraId="273D8377" w14:textId="77777777" w:rsidR="00662544" w:rsidRPr="00553EFA" w:rsidRDefault="00662544" w:rsidP="00662544">
      <w:pPr>
        <w:jc w:val="center"/>
        <w:rPr>
          <w:rFonts w:ascii="Times New Roman" w:hAnsi="Times New Roman" w:cs="Times New Roman"/>
          <w:sz w:val="24"/>
          <w:szCs w:val="24"/>
        </w:rPr>
      </w:pPr>
      <w:r w:rsidRPr="000A3ED0">
        <w:rPr>
          <w:rFonts w:ascii="Times New Roman" w:hAnsi="Times New Roman" w:cs="Times New Roman"/>
          <w:b/>
          <w:bCs/>
          <w:sz w:val="28"/>
          <w:szCs w:val="28"/>
        </w:rPr>
        <w:t>Unit 2: Interpersonal Communication in the Workplace - Dynamics of Communication</w:t>
      </w:r>
    </w:p>
    <w:p w14:paraId="7DE93642" w14:textId="77777777" w:rsidR="00662544" w:rsidRPr="00553EFA" w:rsidRDefault="00662544" w:rsidP="00662544">
      <w:pPr>
        <w:rPr>
          <w:rFonts w:ascii="Times New Roman" w:hAnsi="Times New Roman" w:cs="Times New Roman"/>
          <w:sz w:val="24"/>
          <w:szCs w:val="24"/>
        </w:rPr>
      </w:pPr>
    </w:p>
    <w:p w14:paraId="76D36D7F" w14:textId="77777777" w:rsidR="00662544" w:rsidRPr="00315A83" w:rsidRDefault="00662544" w:rsidP="00662544">
      <w:pPr>
        <w:jc w:val="both"/>
        <w:rPr>
          <w:rFonts w:ascii="Times New Roman" w:hAnsi="Times New Roman" w:cs="Times New Roman"/>
          <w:b/>
          <w:bCs/>
          <w:sz w:val="28"/>
          <w:szCs w:val="28"/>
        </w:rPr>
      </w:pPr>
      <w:r w:rsidRPr="00315A83">
        <w:rPr>
          <w:rFonts w:ascii="Times New Roman" w:hAnsi="Times New Roman" w:cs="Times New Roman"/>
          <w:b/>
          <w:bCs/>
          <w:sz w:val="28"/>
          <w:szCs w:val="28"/>
        </w:rPr>
        <w:t>1. Content</w:t>
      </w:r>
    </w:p>
    <w:p w14:paraId="281C9427"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1. Basics of Interpersonal Communication</w:t>
      </w:r>
    </w:p>
    <w:p w14:paraId="6B6C6F1C"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Interpersonal communication is the process of exchanging information, ideas, emotions, and meanings between two or more people through verbal and nonverbal methods. It is the cornerstone of all human interaction and a vital component of effective workplace functioning. The key components of interpersonal communication include:</w:t>
      </w:r>
    </w:p>
    <w:p w14:paraId="39EF884C" w14:textId="77777777" w:rsidR="00662544" w:rsidRPr="00F97DDA" w:rsidRDefault="00662544" w:rsidP="00662544">
      <w:pPr>
        <w:widowControl w:val="0"/>
        <w:numPr>
          <w:ilvl w:val="0"/>
          <w:numId w:val="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Verbal Communication</w:t>
      </w:r>
      <w:r w:rsidRPr="00F97DDA">
        <w:rPr>
          <w:rFonts w:ascii="Times New Roman" w:hAnsi="Times New Roman" w:cs="Times New Roman"/>
          <w:sz w:val="24"/>
          <w:szCs w:val="24"/>
        </w:rPr>
        <w:t>: This includes the use of spoken or written language to convey messages. Effective verbal communication relies on clarity, tone, organization of thoughts, and appropriate vocabulary. In workplace settings, clarity of speech, logical structuring of ideas, and concise language use are essential.</w:t>
      </w:r>
    </w:p>
    <w:p w14:paraId="354CA0A7" w14:textId="77777777" w:rsidR="00662544" w:rsidRPr="00F97DDA" w:rsidRDefault="00662544" w:rsidP="00662544">
      <w:pPr>
        <w:widowControl w:val="0"/>
        <w:numPr>
          <w:ilvl w:val="0"/>
          <w:numId w:val="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Nonverbal Communication</w:t>
      </w:r>
      <w:r w:rsidRPr="00F97DDA">
        <w:rPr>
          <w:rFonts w:ascii="Times New Roman" w:hAnsi="Times New Roman" w:cs="Times New Roman"/>
          <w:sz w:val="24"/>
          <w:szCs w:val="24"/>
        </w:rPr>
        <w:t>: This form of communication includes facial expressions, gestures, posture, eye contact, and tone of voice. Nonverbal cues often convey more meaning than words and are essential in interpreting emotions and intent. Being aware of and appropriately responding to nonverbal signals improves understanding and rapport.</w:t>
      </w:r>
    </w:p>
    <w:p w14:paraId="57BC06BA" w14:textId="77777777" w:rsidR="00662544" w:rsidRPr="00F97DDA" w:rsidRDefault="00662544" w:rsidP="00662544">
      <w:pPr>
        <w:widowControl w:val="0"/>
        <w:numPr>
          <w:ilvl w:val="0"/>
          <w:numId w:val="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Active Listening</w:t>
      </w:r>
      <w:r w:rsidRPr="00F97DDA">
        <w:rPr>
          <w:rFonts w:ascii="Times New Roman" w:hAnsi="Times New Roman" w:cs="Times New Roman"/>
          <w:sz w:val="24"/>
          <w:szCs w:val="24"/>
        </w:rPr>
        <w:t>: This is the practice of attentively listening to another person with full concentration and providing appropriate feedback. It includes nodding, maintaining eye contact, avoiding interruptions, and asking questions for clarity. Active listening ensures mutual understanding and respect.</w:t>
      </w:r>
    </w:p>
    <w:p w14:paraId="635AE22A" w14:textId="77777777" w:rsidR="00662544" w:rsidRPr="00F97DDA" w:rsidRDefault="00662544" w:rsidP="00662544">
      <w:pPr>
        <w:widowControl w:val="0"/>
        <w:numPr>
          <w:ilvl w:val="0"/>
          <w:numId w:val="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Empathy</w:t>
      </w:r>
      <w:r w:rsidRPr="00F97DDA">
        <w:rPr>
          <w:rFonts w:ascii="Times New Roman" w:hAnsi="Times New Roman" w:cs="Times New Roman"/>
          <w:sz w:val="24"/>
          <w:szCs w:val="24"/>
        </w:rPr>
        <w:t>: Empathy is the ability to understand and share the feelings of others. In interpersonal communication, empathy allows for deeper connections, minimizes conflicts, and promotes harmony. Being empathetic means listening without bias or judgment and responding with care.</w:t>
      </w:r>
    </w:p>
    <w:p w14:paraId="30A341DF" w14:textId="77777777" w:rsidR="00662544" w:rsidRPr="00F97DDA" w:rsidRDefault="00662544" w:rsidP="00662544">
      <w:pPr>
        <w:widowControl w:val="0"/>
        <w:numPr>
          <w:ilvl w:val="0"/>
          <w:numId w:val="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Feedback</w:t>
      </w:r>
      <w:r w:rsidRPr="00F97DDA">
        <w:rPr>
          <w:rFonts w:ascii="Times New Roman" w:hAnsi="Times New Roman" w:cs="Times New Roman"/>
          <w:sz w:val="24"/>
          <w:szCs w:val="24"/>
        </w:rPr>
        <w:t xml:space="preserve">: Feedback refers to the responses given to a message or </w:t>
      </w:r>
      <w:proofErr w:type="spellStart"/>
      <w:r w:rsidRPr="00F97DDA">
        <w:rPr>
          <w:rFonts w:ascii="Times New Roman" w:hAnsi="Times New Roman" w:cs="Times New Roman"/>
          <w:sz w:val="24"/>
          <w:szCs w:val="24"/>
        </w:rPr>
        <w:t>behavior</w:t>
      </w:r>
      <w:proofErr w:type="spellEnd"/>
      <w:r w:rsidRPr="00F97DDA">
        <w:rPr>
          <w:rFonts w:ascii="Times New Roman" w:hAnsi="Times New Roman" w:cs="Times New Roman"/>
          <w:sz w:val="24"/>
          <w:szCs w:val="24"/>
        </w:rPr>
        <w:t>. Constructive feedback clarifies misunderstandings, encourages improvements, and reinforces positive communication. In workplaces, timely and respectful feedback promotes continuous learning and growth.</w:t>
      </w:r>
    </w:p>
    <w:p w14:paraId="0222CEF9" w14:textId="77777777" w:rsidR="00662544" w:rsidRPr="00F97DDA" w:rsidRDefault="00662544" w:rsidP="00662544">
      <w:pPr>
        <w:widowControl w:val="0"/>
        <w:numPr>
          <w:ilvl w:val="0"/>
          <w:numId w:val="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lastRenderedPageBreak/>
        <w:t>Respect and Courtesy</w:t>
      </w:r>
      <w:r w:rsidRPr="00F97DDA">
        <w:rPr>
          <w:rFonts w:ascii="Times New Roman" w:hAnsi="Times New Roman" w:cs="Times New Roman"/>
          <w:sz w:val="24"/>
          <w:szCs w:val="24"/>
        </w:rPr>
        <w:t>: Respectful communication involves politeness, using appropriate language, and acknowledging others' ideas and perspectives. Courtesy builds trust and ensures smoother interactions, especially in multicultural environments.</w:t>
      </w:r>
    </w:p>
    <w:p w14:paraId="0C6ADA76" w14:textId="77777777" w:rsidR="00662544" w:rsidRPr="00F97DDA" w:rsidRDefault="00662544" w:rsidP="00662544">
      <w:pPr>
        <w:widowControl w:val="0"/>
        <w:numPr>
          <w:ilvl w:val="0"/>
          <w:numId w:val="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Conflict Resolution</w:t>
      </w:r>
      <w:r w:rsidRPr="00F97DDA">
        <w:rPr>
          <w:rFonts w:ascii="Times New Roman" w:hAnsi="Times New Roman" w:cs="Times New Roman"/>
          <w:sz w:val="24"/>
          <w:szCs w:val="24"/>
        </w:rPr>
        <w:t>: Disagreements are natural in any workplace. Effective interpersonal communication facilitates conflict resolution by promoting honest dialogue, active listening, and mutual understanding. The goal is to find a solution acceptable to all parties involved.</w:t>
      </w:r>
    </w:p>
    <w:p w14:paraId="7A4B9697" w14:textId="77777777" w:rsidR="00662544" w:rsidRPr="00F97DDA" w:rsidRDefault="00662544" w:rsidP="00662544">
      <w:pPr>
        <w:widowControl w:val="0"/>
        <w:numPr>
          <w:ilvl w:val="0"/>
          <w:numId w:val="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Adaptability</w:t>
      </w:r>
      <w:r w:rsidRPr="00F97DDA">
        <w:rPr>
          <w:rFonts w:ascii="Times New Roman" w:hAnsi="Times New Roman" w:cs="Times New Roman"/>
          <w:sz w:val="24"/>
          <w:szCs w:val="24"/>
        </w:rPr>
        <w:t>: Adapting communication style to different people, contexts, and situations is a key skill. Being flexible in tone, approach, and delivery depending on the audience leads to better outcomes and stronger relationships.</w:t>
      </w:r>
    </w:p>
    <w:p w14:paraId="40DD18C1" w14:textId="77777777" w:rsidR="00662544" w:rsidRPr="00F97DDA" w:rsidRDefault="00662544" w:rsidP="00662544">
      <w:pPr>
        <w:widowControl w:val="0"/>
        <w:numPr>
          <w:ilvl w:val="0"/>
          <w:numId w:val="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Trust and Openness</w:t>
      </w:r>
      <w:r w:rsidRPr="00F97DDA">
        <w:rPr>
          <w:rFonts w:ascii="Times New Roman" w:hAnsi="Times New Roman" w:cs="Times New Roman"/>
          <w:sz w:val="24"/>
          <w:szCs w:val="24"/>
        </w:rPr>
        <w:t>: Trust is built through honesty, transparency, and consistency. Openness in communication means expressing ideas freely and being receptive to others’ opinions, thus fostering a safe and productive work environment.</w:t>
      </w:r>
    </w:p>
    <w:p w14:paraId="7D0B830B" w14:textId="77777777" w:rsidR="00662544" w:rsidRPr="00F97DDA" w:rsidRDefault="00662544" w:rsidP="00662544">
      <w:pPr>
        <w:widowControl w:val="0"/>
        <w:numPr>
          <w:ilvl w:val="0"/>
          <w:numId w:val="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Cultural Awareness</w:t>
      </w:r>
      <w:r w:rsidRPr="00F97DDA">
        <w:rPr>
          <w:rFonts w:ascii="Times New Roman" w:hAnsi="Times New Roman" w:cs="Times New Roman"/>
          <w:sz w:val="24"/>
          <w:szCs w:val="24"/>
        </w:rPr>
        <w:t>: In diverse workplaces, being sensitive to different cultural backgrounds and communication norms is crucial. Understanding cultural nuances prevents miscommunication and promotes inclusion.</w:t>
      </w:r>
    </w:p>
    <w:p w14:paraId="3DAF4285" w14:textId="77777777" w:rsidR="00662544" w:rsidRPr="00F97DDA" w:rsidRDefault="00662544" w:rsidP="00662544">
      <w:pPr>
        <w:widowControl w:val="0"/>
        <w:autoSpaceDE w:val="0"/>
        <w:autoSpaceDN w:val="0"/>
        <w:jc w:val="both"/>
        <w:rPr>
          <w:rFonts w:ascii="Times New Roman" w:hAnsi="Times New Roman" w:cs="Times New Roman"/>
          <w:sz w:val="24"/>
          <w:szCs w:val="24"/>
        </w:rPr>
      </w:pPr>
    </w:p>
    <w:p w14:paraId="0797B62C"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2. Interpersonal Communication in the Workplace</w:t>
      </w:r>
    </w:p>
    <w:p w14:paraId="62345EE5"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Interpersonal communication in professional settings influences team collaboration, leadership effectiveness, conflict management, and overall job satisfaction. Applying theories and key concepts of interpersonal communication enhances workplace dynamics.</w:t>
      </w:r>
    </w:p>
    <w:p w14:paraId="0E2957C7" w14:textId="77777777" w:rsidR="00662544" w:rsidRPr="00F97DDA" w:rsidRDefault="00662544" w:rsidP="00662544">
      <w:pPr>
        <w:widowControl w:val="0"/>
        <w:autoSpaceDE w:val="0"/>
        <w:autoSpaceDN w:val="0"/>
        <w:jc w:val="both"/>
        <w:rPr>
          <w:rFonts w:ascii="Times New Roman" w:hAnsi="Times New Roman" w:cs="Times New Roman"/>
          <w:sz w:val="24"/>
          <w:szCs w:val="24"/>
        </w:rPr>
      </w:pPr>
    </w:p>
    <w:p w14:paraId="631925F0"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Key Theories and Concepts</w:t>
      </w:r>
    </w:p>
    <w:p w14:paraId="56D14E50"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a. Social Exchange Theory</w:t>
      </w:r>
    </w:p>
    <w:p w14:paraId="36B64302"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Social Exchange Theory explains interpersonal communication as a process of negotiated exchanges between people. In the workplace, individuals form relationships and engage in communication based on perceived rewards (e.g., recognition, support) and costs (e.g., effort, emotional strain).</w:t>
      </w:r>
    </w:p>
    <w:p w14:paraId="09356571" w14:textId="77777777" w:rsidR="00662544" w:rsidRPr="00F97DDA" w:rsidRDefault="00662544" w:rsidP="00662544">
      <w:pPr>
        <w:widowControl w:val="0"/>
        <w:numPr>
          <w:ilvl w:val="0"/>
          <w:numId w:val="9"/>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Employees invest time and effort into relationships where they perceive benefits such as trust, assistance, or professional growth.</w:t>
      </w:r>
    </w:p>
    <w:p w14:paraId="60815EFD" w14:textId="77777777" w:rsidR="00662544" w:rsidRPr="00F97DDA" w:rsidRDefault="00662544" w:rsidP="00662544">
      <w:pPr>
        <w:widowControl w:val="0"/>
        <w:numPr>
          <w:ilvl w:val="0"/>
          <w:numId w:val="9"/>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Understanding this dynamic helps foster cooperation and balance in professional relationships.</w:t>
      </w:r>
    </w:p>
    <w:p w14:paraId="5E25FFED" w14:textId="77777777" w:rsidR="00662544" w:rsidRPr="00F97DDA" w:rsidRDefault="00662544" w:rsidP="00662544">
      <w:pPr>
        <w:widowControl w:val="0"/>
        <w:numPr>
          <w:ilvl w:val="0"/>
          <w:numId w:val="9"/>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Positive exchanges contribute to a supportive culture and long-term collaboration.</w:t>
      </w:r>
    </w:p>
    <w:p w14:paraId="72D81623"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b. Self-Disclosure</w:t>
      </w:r>
    </w:p>
    <w:p w14:paraId="66D64442"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Self-disclosure is the act of revealing personal information to others. In workplace contexts:</w:t>
      </w:r>
    </w:p>
    <w:p w14:paraId="45058872" w14:textId="77777777" w:rsidR="00662544" w:rsidRPr="00F97DDA" w:rsidRDefault="00662544" w:rsidP="00662544">
      <w:pPr>
        <w:widowControl w:val="0"/>
        <w:numPr>
          <w:ilvl w:val="0"/>
          <w:numId w:val="10"/>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Appropriate self-disclosure (such as sharing professional experiences or challenges) </w:t>
      </w:r>
      <w:r w:rsidRPr="00F97DDA">
        <w:rPr>
          <w:rFonts w:ascii="Times New Roman" w:hAnsi="Times New Roman" w:cs="Times New Roman"/>
          <w:sz w:val="24"/>
          <w:szCs w:val="24"/>
        </w:rPr>
        <w:lastRenderedPageBreak/>
        <w:t>builds trust, encourages openness, and humanizes communication.</w:t>
      </w:r>
    </w:p>
    <w:p w14:paraId="0050498C" w14:textId="77777777" w:rsidR="00662544" w:rsidRPr="00F97DDA" w:rsidRDefault="00662544" w:rsidP="00662544">
      <w:pPr>
        <w:widowControl w:val="0"/>
        <w:numPr>
          <w:ilvl w:val="0"/>
          <w:numId w:val="10"/>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However, it must be context-sensitive and measured, as oversharing or inappropriate disclosure may create discomfort or misunderstandings.</w:t>
      </w:r>
    </w:p>
    <w:p w14:paraId="232221F4"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c. Perception and Attribution</w:t>
      </w:r>
    </w:p>
    <w:p w14:paraId="6F7D59EB"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Perception in communication refers to how we interpret others' messages and </w:t>
      </w:r>
      <w:proofErr w:type="spellStart"/>
      <w:r w:rsidRPr="00F97DDA">
        <w:rPr>
          <w:rFonts w:ascii="Times New Roman" w:hAnsi="Times New Roman" w:cs="Times New Roman"/>
          <w:sz w:val="24"/>
          <w:szCs w:val="24"/>
        </w:rPr>
        <w:t>behaviors</w:t>
      </w:r>
      <w:proofErr w:type="spellEnd"/>
      <w:r w:rsidRPr="00F97DDA">
        <w:rPr>
          <w:rFonts w:ascii="Times New Roman" w:hAnsi="Times New Roman" w:cs="Times New Roman"/>
          <w:sz w:val="24"/>
          <w:szCs w:val="24"/>
        </w:rPr>
        <w:t xml:space="preserve">, while attribution relates to how we assign reasons or causes to those </w:t>
      </w:r>
      <w:proofErr w:type="spellStart"/>
      <w:r w:rsidRPr="00F97DDA">
        <w:rPr>
          <w:rFonts w:ascii="Times New Roman" w:hAnsi="Times New Roman" w:cs="Times New Roman"/>
          <w:sz w:val="24"/>
          <w:szCs w:val="24"/>
        </w:rPr>
        <w:t>behaviors</w:t>
      </w:r>
      <w:proofErr w:type="spellEnd"/>
      <w:r w:rsidRPr="00F97DDA">
        <w:rPr>
          <w:rFonts w:ascii="Times New Roman" w:hAnsi="Times New Roman" w:cs="Times New Roman"/>
          <w:sz w:val="24"/>
          <w:szCs w:val="24"/>
        </w:rPr>
        <w:t>.</w:t>
      </w:r>
    </w:p>
    <w:p w14:paraId="36EF7127" w14:textId="77777777" w:rsidR="00662544" w:rsidRPr="00F97DDA" w:rsidRDefault="00662544" w:rsidP="00662544">
      <w:pPr>
        <w:widowControl w:val="0"/>
        <w:numPr>
          <w:ilvl w:val="0"/>
          <w:numId w:val="11"/>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Misunderstandings often arise due to differing perceptions or incorrect attributions.</w:t>
      </w:r>
    </w:p>
    <w:p w14:paraId="1AD4A47C" w14:textId="77777777" w:rsidR="00662544" w:rsidRPr="00F97DDA" w:rsidRDefault="00662544" w:rsidP="00662544">
      <w:pPr>
        <w:widowControl w:val="0"/>
        <w:numPr>
          <w:ilvl w:val="0"/>
          <w:numId w:val="11"/>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Recognizing that each person may interpret messages differently based on background, mood, or prior experience allows for more empathetic and effective communication.</w:t>
      </w:r>
    </w:p>
    <w:p w14:paraId="6AB6EF2D" w14:textId="77777777" w:rsidR="00662544" w:rsidRPr="00F97DDA" w:rsidRDefault="00662544" w:rsidP="00662544">
      <w:pPr>
        <w:widowControl w:val="0"/>
        <w:numPr>
          <w:ilvl w:val="0"/>
          <w:numId w:val="11"/>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Practicing clarification and avoiding assumptions reduces conflict.</w:t>
      </w:r>
    </w:p>
    <w:p w14:paraId="07029227"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d. Nonverbal Communication</w:t>
      </w:r>
    </w:p>
    <w:p w14:paraId="08AD9EDD"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Nonverbal elements such as posture, facial expressions, and voice modulation are essential in conveying emotions and attitudes.</w:t>
      </w:r>
    </w:p>
    <w:p w14:paraId="07B43CB6" w14:textId="77777777" w:rsidR="00662544" w:rsidRPr="00F97DDA" w:rsidRDefault="00662544" w:rsidP="00662544">
      <w:pPr>
        <w:widowControl w:val="0"/>
        <w:numPr>
          <w:ilvl w:val="0"/>
          <w:numId w:val="12"/>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Being able to read and respond appropriately to nonverbal cues can enhance collaboration and reduce tension.</w:t>
      </w:r>
    </w:p>
    <w:p w14:paraId="2889BCFA" w14:textId="77777777" w:rsidR="00662544" w:rsidRPr="00F97DDA" w:rsidRDefault="00662544" w:rsidP="00662544">
      <w:pPr>
        <w:widowControl w:val="0"/>
        <w:numPr>
          <w:ilvl w:val="0"/>
          <w:numId w:val="12"/>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Consistency between verbal and nonverbal messages strengthens trust and credibility.</w:t>
      </w:r>
    </w:p>
    <w:p w14:paraId="472398C3"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e. Emotional Intelligence (EI)</w:t>
      </w:r>
    </w:p>
    <w:p w14:paraId="3BA857CB"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Emotional intelligence is the ability to understand and manage one's own emotions while being sensitive to the emotions of others. It includes:</w:t>
      </w:r>
    </w:p>
    <w:p w14:paraId="443CD040" w14:textId="77777777" w:rsidR="00662544" w:rsidRPr="00F97DDA" w:rsidRDefault="00662544" w:rsidP="00662544">
      <w:pPr>
        <w:widowControl w:val="0"/>
        <w:numPr>
          <w:ilvl w:val="0"/>
          <w:numId w:val="13"/>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Self-awareness: Understanding your own emotional triggers.</w:t>
      </w:r>
    </w:p>
    <w:p w14:paraId="6C0E085B" w14:textId="77777777" w:rsidR="00662544" w:rsidRPr="00F97DDA" w:rsidRDefault="00662544" w:rsidP="00662544">
      <w:pPr>
        <w:widowControl w:val="0"/>
        <w:numPr>
          <w:ilvl w:val="0"/>
          <w:numId w:val="13"/>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Self-regulation: Managing emotional reactions constructively.</w:t>
      </w:r>
    </w:p>
    <w:p w14:paraId="7163747B" w14:textId="77777777" w:rsidR="00662544" w:rsidRPr="00F97DDA" w:rsidRDefault="00662544" w:rsidP="00662544">
      <w:pPr>
        <w:widowControl w:val="0"/>
        <w:numPr>
          <w:ilvl w:val="0"/>
          <w:numId w:val="13"/>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Empathy: Understanding others’ emotional states.</w:t>
      </w:r>
    </w:p>
    <w:p w14:paraId="0F788268" w14:textId="77777777" w:rsidR="00662544" w:rsidRPr="00F97DDA" w:rsidRDefault="00662544" w:rsidP="00662544">
      <w:pPr>
        <w:widowControl w:val="0"/>
        <w:numPr>
          <w:ilvl w:val="0"/>
          <w:numId w:val="13"/>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Social skills: Managing relationships effectively.</w:t>
      </w:r>
    </w:p>
    <w:p w14:paraId="1D2F7CAA"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High EI in the workplace supports team bonding, reduces conflict, and improves leadership communication.</w:t>
      </w:r>
    </w:p>
    <w:p w14:paraId="41CE5807"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f. Active Listening</w:t>
      </w:r>
    </w:p>
    <w:p w14:paraId="2413EF51"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Reiterating its importance, active listening is indispensable in a professional setting. It ensures that messages are correctly received and interpreted, contributing to:</w:t>
      </w:r>
    </w:p>
    <w:p w14:paraId="2BD0CA0C" w14:textId="77777777" w:rsidR="00662544" w:rsidRPr="00F97DDA" w:rsidRDefault="00662544" w:rsidP="00662544">
      <w:pPr>
        <w:widowControl w:val="0"/>
        <w:numPr>
          <w:ilvl w:val="0"/>
          <w:numId w:val="14"/>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Stronger team communication</w:t>
      </w:r>
    </w:p>
    <w:p w14:paraId="03E3FD1D" w14:textId="77777777" w:rsidR="00662544" w:rsidRPr="00F97DDA" w:rsidRDefault="00662544" w:rsidP="00662544">
      <w:pPr>
        <w:widowControl w:val="0"/>
        <w:numPr>
          <w:ilvl w:val="0"/>
          <w:numId w:val="14"/>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Fewer errors and misunderstandings</w:t>
      </w:r>
    </w:p>
    <w:p w14:paraId="5C71F157" w14:textId="77777777" w:rsidR="00662544" w:rsidRPr="00F97DDA" w:rsidRDefault="00662544" w:rsidP="00662544">
      <w:pPr>
        <w:widowControl w:val="0"/>
        <w:numPr>
          <w:ilvl w:val="0"/>
          <w:numId w:val="14"/>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A respectful work environment</w:t>
      </w:r>
    </w:p>
    <w:p w14:paraId="1A446C1A"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g. Conflict Resolution</w:t>
      </w:r>
    </w:p>
    <w:p w14:paraId="4DF3DE96"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Workplace conflicts can be based on personal differences, communication breakdowns, or task-related disagreements. Successful conflict resolution involves:</w:t>
      </w:r>
    </w:p>
    <w:p w14:paraId="1FAF02BA" w14:textId="77777777" w:rsidR="00662544" w:rsidRPr="00F97DDA" w:rsidRDefault="00662544" w:rsidP="00662544">
      <w:pPr>
        <w:widowControl w:val="0"/>
        <w:numPr>
          <w:ilvl w:val="0"/>
          <w:numId w:val="15"/>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lastRenderedPageBreak/>
        <w:t>Identifying the root cause</w:t>
      </w:r>
    </w:p>
    <w:p w14:paraId="18085212" w14:textId="77777777" w:rsidR="00662544" w:rsidRPr="00F97DDA" w:rsidRDefault="00662544" w:rsidP="00662544">
      <w:pPr>
        <w:widowControl w:val="0"/>
        <w:numPr>
          <w:ilvl w:val="0"/>
          <w:numId w:val="15"/>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Engaging in open and respectful dialogue</w:t>
      </w:r>
    </w:p>
    <w:p w14:paraId="12412E5F" w14:textId="77777777" w:rsidR="00662544" w:rsidRPr="00F97DDA" w:rsidRDefault="00662544" w:rsidP="00662544">
      <w:pPr>
        <w:widowControl w:val="0"/>
        <w:numPr>
          <w:ilvl w:val="0"/>
          <w:numId w:val="15"/>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Using “I” statements to express feelings</w:t>
      </w:r>
    </w:p>
    <w:p w14:paraId="699C9DF8" w14:textId="77777777" w:rsidR="00662544" w:rsidRPr="00F97DDA" w:rsidRDefault="00662544" w:rsidP="00662544">
      <w:pPr>
        <w:widowControl w:val="0"/>
        <w:numPr>
          <w:ilvl w:val="0"/>
          <w:numId w:val="15"/>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Seeking mutually agreeable solutions</w:t>
      </w:r>
    </w:p>
    <w:p w14:paraId="38651A6C"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A communicative approach fosters resolution and team harmony.</w:t>
      </w:r>
    </w:p>
    <w:p w14:paraId="19B36738"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h. Feedback</w:t>
      </w:r>
    </w:p>
    <w:p w14:paraId="128B9BD9"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Constructive feedback allows employees to grow professionally. Key elements include:</w:t>
      </w:r>
    </w:p>
    <w:p w14:paraId="10E698C5" w14:textId="77777777" w:rsidR="00662544" w:rsidRPr="00F97DDA" w:rsidRDefault="00662544" w:rsidP="00662544">
      <w:pPr>
        <w:widowControl w:val="0"/>
        <w:numPr>
          <w:ilvl w:val="0"/>
          <w:numId w:val="16"/>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Specificity: Focusing on concrete </w:t>
      </w:r>
      <w:proofErr w:type="spellStart"/>
      <w:r w:rsidRPr="00F97DDA">
        <w:rPr>
          <w:rFonts w:ascii="Times New Roman" w:hAnsi="Times New Roman" w:cs="Times New Roman"/>
          <w:sz w:val="24"/>
          <w:szCs w:val="24"/>
        </w:rPr>
        <w:t>behaviors</w:t>
      </w:r>
      <w:proofErr w:type="spellEnd"/>
      <w:r w:rsidRPr="00F97DDA">
        <w:rPr>
          <w:rFonts w:ascii="Times New Roman" w:hAnsi="Times New Roman" w:cs="Times New Roman"/>
          <w:sz w:val="24"/>
          <w:szCs w:val="24"/>
        </w:rPr>
        <w:t xml:space="preserve"> rather than vague judgments.</w:t>
      </w:r>
    </w:p>
    <w:p w14:paraId="797F753C" w14:textId="77777777" w:rsidR="00662544" w:rsidRPr="00F97DDA" w:rsidRDefault="00662544" w:rsidP="00662544">
      <w:pPr>
        <w:widowControl w:val="0"/>
        <w:numPr>
          <w:ilvl w:val="0"/>
          <w:numId w:val="16"/>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Timeliness: Providing feedback close to the observed </w:t>
      </w:r>
      <w:proofErr w:type="spellStart"/>
      <w:r w:rsidRPr="00F97DDA">
        <w:rPr>
          <w:rFonts w:ascii="Times New Roman" w:hAnsi="Times New Roman" w:cs="Times New Roman"/>
          <w:sz w:val="24"/>
          <w:szCs w:val="24"/>
        </w:rPr>
        <w:t>behavior</w:t>
      </w:r>
      <w:proofErr w:type="spellEnd"/>
      <w:r w:rsidRPr="00F97DDA">
        <w:rPr>
          <w:rFonts w:ascii="Times New Roman" w:hAnsi="Times New Roman" w:cs="Times New Roman"/>
          <w:sz w:val="24"/>
          <w:szCs w:val="24"/>
        </w:rPr>
        <w:t>.</w:t>
      </w:r>
    </w:p>
    <w:p w14:paraId="29C17D6D" w14:textId="77777777" w:rsidR="00662544" w:rsidRPr="00F97DDA" w:rsidRDefault="00662544" w:rsidP="00662544">
      <w:pPr>
        <w:widowControl w:val="0"/>
        <w:numPr>
          <w:ilvl w:val="0"/>
          <w:numId w:val="16"/>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Positivity: Balancing criticism with encouragement.</w:t>
      </w:r>
    </w:p>
    <w:p w14:paraId="7EF59789" w14:textId="77777777" w:rsidR="00662544" w:rsidRPr="00F97DDA" w:rsidRDefault="00662544" w:rsidP="00662544">
      <w:pPr>
        <w:widowControl w:val="0"/>
        <w:numPr>
          <w:ilvl w:val="0"/>
          <w:numId w:val="16"/>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Dialogue: Allowing space for discussion and mutual understanding.</w:t>
      </w:r>
    </w:p>
    <w:p w14:paraId="2EC353EA"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proofErr w:type="spellStart"/>
      <w:r w:rsidRPr="00F97DDA">
        <w:rPr>
          <w:rFonts w:ascii="Times New Roman" w:eastAsia="Times New Roman" w:hAnsi="Times New Roman" w:cs="Times New Roman"/>
          <w:b/>
          <w:bCs/>
          <w:sz w:val="24"/>
          <w:szCs w:val="24"/>
        </w:rPr>
        <w:t>i</w:t>
      </w:r>
      <w:proofErr w:type="spellEnd"/>
      <w:r w:rsidRPr="00F97DDA">
        <w:rPr>
          <w:rFonts w:ascii="Times New Roman" w:eastAsia="Times New Roman" w:hAnsi="Times New Roman" w:cs="Times New Roman"/>
          <w:b/>
          <w:bCs/>
          <w:sz w:val="24"/>
          <w:szCs w:val="24"/>
        </w:rPr>
        <w:t>. Cultural Sensitivity</w:t>
      </w:r>
    </w:p>
    <w:p w14:paraId="1676F647"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In global and diverse workplaces, cultural sensitivity ensures inclusive communication. Key practices include:</w:t>
      </w:r>
    </w:p>
    <w:p w14:paraId="6CD2B318" w14:textId="77777777" w:rsidR="00662544" w:rsidRPr="00F97DDA" w:rsidRDefault="00662544" w:rsidP="00662544">
      <w:pPr>
        <w:widowControl w:val="0"/>
        <w:numPr>
          <w:ilvl w:val="0"/>
          <w:numId w:val="17"/>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Avoiding stereotypes</w:t>
      </w:r>
    </w:p>
    <w:p w14:paraId="6A2D8D7D" w14:textId="77777777" w:rsidR="00662544" w:rsidRPr="00F97DDA" w:rsidRDefault="00662544" w:rsidP="00662544">
      <w:pPr>
        <w:widowControl w:val="0"/>
        <w:numPr>
          <w:ilvl w:val="0"/>
          <w:numId w:val="17"/>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Using inclusive language</w:t>
      </w:r>
    </w:p>
    <w:p w14:paraId="7099D24B" w14:textId="77777777" w:rsidR="00662544" w:rsidRPr="00F97DDA" w:rsidRDefault="00662544" w:rsidP="00662544">
      <w:pPr>
        <w:widowControl w:val="0"/>
        <w:numPr>
          <w:ilvl w:val="0"/>
          <w:numId w:val="17"/>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Being open to different communication styles (e.g., direct vs. indirect)</w:t>
      </w:r>
    </w:p>
    <w:p w14:paraId="582577F0" w14:textId="77777777" w:rsidR="00662544" w:rsidRPr="00F97DDA" w:rsidRDefault="00662544" w:rsidP="00662544">
      <w:pPr>
        <w:widowControl w:val="0"/>
        <w:numPr>
          <w:ilvl w:val="0"/>
          <w:numId w:val="17"/>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Acknowledging and respecting cultural holidays, customs, and norms</w:t>
      </w:r>
    </w:p>
    <w:p w14:paraId="30771339"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3. Conclusion</w:t>
      </w:r>
    </w:p>
    <w:p w14:paraId="63292DCC"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Interpersonal communication is fundamental to workplace success. Mastering the basics—such as active listening, empathy, and feedback—along with understanding deeper theories—like Social Exchange and Emotional Intelligence—enables employees to collaborate, lead, and innovate more effectively. Fostering a culture of openness, respect, and cultural sensitivity not only enhances team dynamics but also drives organizational growth and employee satisfaction</w:t>
      </w:r>
    </w:p>
    <w:p w14:paraId="3DCEDEE0" w14:textId="77777777" w:rsidR="00662544" w:rsidRPr="00F97DDA" w:rsidRDefault="00662544" w:rsidP="00662544">
      <w:pPr>
        <w:widowControl w:val="0"/>
        <w:autoSpaceDE w:val="0"/>
        <w:autoSpaceDN w:val="0"/>
        <w:rPr>
          <w:rFonts w:ascii="Times New Roman" w:hAnsi="Times New Roman" w:cs="Times New Roman"/>
          <w:b/>
          <w:bCs/>
        </w:rPr>
      </w:pPr>
      <w:r w:rsidRPr="00F97DDA">
        <w:rPr>
          <w:rFonts w:ascii="Times New Roman" w:eastAsia="Times New Roman" w:hAnsi="Times New Roman" w:cs="Times New Roman"/>
          <w:b/>
          <w:bCs/>
        </w:rPr>
        <w:t>Conflict Resolution and Adaptability</w:t>
      </w:r>
    </w:p>
    <w:p w14:paraId="44490334" w14:textId="77777777" w:rsidR="00662544" w:rsidRDefault="00662544" w:rsidP="00662544">
      <w:pPr>
        <w:widowControl w:val="0"/>
        <w:autoSpaceDE w:val="0"/>
        <w:autoSpaceDN w:val="0"/>
        <w:rPr>
          <w:rFonts w:ascii="Times New Roman" w:eastAsia="Times New Roman" w:hAnsi="Times New Roman" w:cs="Times New Roman"/>
          <w:b/>
          <w:bCs/>
        </w:rPr>
      </w:pPr>
      <w:r w:rsidRPr="00F97DDA">
        <w:rPr>
          <w:rFonts w:ascii="Times New Roman" w:eastAsia="Times New Roman" w:hAnsi="Times New Roman" w:cs="Times New Roman"/>
          <w:b/>
          <w:bCs/>
        </w:rPr>
        <w:t>Conflict Resolution:</w:t>
      </w:r>
    </w:p>
    <w:p w14:paraId="400CB4D6"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Conflict is a natural part of interpersonal relationships, especially in diverse and high-pressure environments like the workplace. Interpersonal communication plays a critical role in identifying, addressing, and resolving conflicts constructively. Effective conflict resolution begins with </w:t>
      </w:r>
      <w:r w:rsidRPr="00F97DDA">
        <w:rPr>
          <w:rFonts w:ascii="Times New Roman" w:eastAsia="Times New Roman" w:hAnsi="Times New Roman" w:cs="Times New Roman"/>
          <w:b/>
          <w:bCs/>
          <w:sz w:val="24"/>
          <w:szCs w:val="24"/>
        </w:rPr>
        <w:t>open and honest dialogue</w:t>
      </w:r>
      <w:r w:rsidRPr="00F97DDA">
        <w:rPr>
          <w:rFonts w:ascii="Times New Roman" w:hAnsi="Times New Roman" w:cs="Times New Roman"/>
          <w:sz w:val="24"/>
          <w:szCs w:val="24"/>
        </w:rPr>
        <w:t xml:space="preserve">, where individuals can express their views respectfully. It also involves </w:t>
      </w:r>
      <w:r w:rsidRPr="00F97DDA">
        <w:rPr>
          <w:rFonts w:ascii="Times New Roman" w:eastAsia="Times New Roman" w:hAnsi="Times New Roman" w:cs="Times New Roman"/>
          <w:b/>
          <w:bCs/>
          <w:sz w:val="24"/>
          <w:szCs w:val="24"/>
        </w:rPr>
        <w:t>active listening</w:t>
      </w:r>
      <w:r w:rsidRPr="00F97DDA">
        <w:rPr>
          <w:rFonts w:ascii="Times New Roman" w:hAnsi="Times New Roman" w:cs="Times New Roman"/>
          <w:sz w:val="24"/>
          <w:szCs w:val="24"/>
        </w:rPr>
        <w:t>, which ensures that each person feels heard and understood.</w:t>
      </w:r>
    </w:p>
    <w:p w14:paraId="42825281"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Empathy</w:t>
      </w:r>
      <w:r w:rsidRPr="00F97DDA">
        <w:rPr>
          <w:rFonts w:ascii="Times New Roman" w:hAnsi="Times New Roman" w:cs="Times New Roman"/>
          <w:sz w:val="24"/>
          <w:szCs w:val="24"/>
        </w:rPr>
        <w:t xml:space="preserve"> is essential in recognizing others' perspectives and emotions during conflict. Strategies such as </w:t>
      </w:r>
      <w:r w:rsidRPr="00F97DDA">
        <w:rPr>
          <w:rFonts w:ascii="Times New Roman" w:eastAsia="Times New Roman" w:hAnsi="Times New Roman" w:cs="Times New Roman"/>
          <w:b/>
          <w:bCs/>
          <w:sz w:val="24"/>
          <w:szCs w:val="24"/>
        </w:rPr>
        <w:t>seeking common ground</w:t>
      </w:r>
      <w:r w:rsidRPr="00F97DDA">
        <w:rPr>
          <w:rFonts w:ascii="Times New Roman" w:hAnsi="Times New Roman" w:cs="Times New Roman"/>
          <w:sz w:val="24"/>
          <w:szCs w:val="24"/>
        </w:rPr>
        <w:t xml:space="preserve">, </w:t>
      </w:r>
      <w:r w:rsidRPr="00F97DDA">
        <w:rPr>
          <w:rFonts w:ascii="Times New Roman" w:eastAsia="Times New Roman" w:hAnsi="Times New Roman" w:cs="Times New Roman"/>
          <w:b/>
          <w:bCs/>
          <w:sz w:val="24"/>
          <w:szCs w:val="24"/>
        </w:rPr>
        <w:t>focusing on solutions rather than blame</w:t>
      </w:r>
      <w:r w:rsidRPr="00F97DDA">
        <w:rPr>
          <w:rFonts w:ascii="Times New Roman" w:hAnsi="Times New Roman" w:cs="Times New Roman"/>
          <w:sz w:val="24"/>
          <w:szCs w:val="24"/>
        </w:rPr>
        <w:t xml:space="preserve">, and </w:t>
      </w:r>
      <w:r w:rsidRPr="00F97DDA">
        <w:rPr>
          <w:rFonts w:ascii="Times New Roman" w:eastAsia="Times New Roman" w:hAnsi="Times New Roman" w:cs="Times New Roman"/>
          <w:b/>
          <w:bCs/>
          <w:sz w:val="24"/>
          <w:szCs w:val="24"/>
        </w:rPr>
        <w:t>agreeing to disagree</w:t>
      </w:r>
      <w:r w:rsidRPr="00F97DDA">
        <w:rPr>
          <w:rFonts w:ascii="Times New Roman" w:hAnsi="Times New Roman" w:cs="Times New Roman"/>
          <w:sz w:val="24"/>
          <w:szCs w:val="24"/>
        </w:rPr>
        <w:t xml:space="preserve"> can lead to more collaborative outcomes. A proactive approach to conflict helps maintain a healthy, respectful work atmosphere and strengthens professional </w:t>
      </w:r>
      <w:r w:rsidRPr="00F97DDA">
        <w:rPr>
          <w:rFonts w:ascii="Times New Roman" w:hAnsi="Times New Roman" w:cs="Times New Roman"/>
          <w:sz w:val="24"/>
          <w:szCs w:val="24"/>
        </w:rPr>
        <w:lastRenderedPageBreak/>
        <w:t>relationships.</w:t>
      </w:r>
    </w:p>
    <w:p w14:paraId="1CA3F3C2"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Adaptability:</w:t>
      </w:r>
      <w:r w:rsidRPr="00F97DDA">
        <w:rPr>
          <w:rFonts w:ascii="Times New Roman" w:hAnsi="Times New Roman" w:cs="Times New Roman"/>
          <w:sz w:val="24"/>
          <w:szCs w:val="24"/>
        </w:rPr>
        <w:br/>
        <w:t xml:space="preserve">Interpersonal communication is not one-size-fits-all. Effective communicators must adapt to varying communication styles, workplace hierarchies, team dynamics, and personal preferences. Adaptability involves adjusting verbal and nonverbal communication based on the </w:t>
      </w:r>
      <w:r w:rsidRPr="00F97DDA">
        <w:rPr>
          <w:rFonts w:ascii="Times New Roman" w:eastAsia="Times New Roman" w:hAnsi="Times New Roman" w:cs="Times New Roman"/>
          <w:b/>
          <w:bCs/>
          <w:sz w:val="24"/>
          <w:szCs w:val="24"/>
        </w:rPr>
        <w:t>listener's background</w:t>
      </w:r>
      <w:r w:rsidRPr="00F97DDA">
        <w:rPr>
          <w:rFonts w:ascii="Times New Roman" w:hAnsi="Times New Roman" w:cs="Times New Roman"/>
          <w:sz w:val="24"/>
          <w:szCs w:val="24"/>
        </w:rPr>
        <w:t xml:space="preserve">, </w:t>
      </w:r>
      <w:r w:rsidRPr="00F97DDA">
        <w:rPr>
          <w:rFonts w:ascii="Times New Roman" w:eastAsia="Times New Roman" w:hAnsi="Times New Roman" w:cs="Times New Roman"/>
          <w:b/>
          <w:bCs/>
          <w:sz w:val="24"/>
          <w:szCs w:val="24"/>
        </w:rPr>
        <w:t>situation</w:t>
      </w:r>
      <w:r w:rsidRPr="00F97DDA">
        <w:rPr>
          <w:rFonts w:ascii="Times New Roman" w:hAnsi="Times New Roman" w:cs="Times New Roman"/>
          <w:sz w:val="24"/>
          <w:szCs w:val="24"/>
        </w:rPr>
        <w:t xml:space="preserve">, or </w:t>
      </w:r>
      <w:r w:rsidRPr="00F97DDA">
        <w:rPr>
          <w:rFonts w:ascii="Times New Roman" w:eastAsia="Times New Roman" w:hAnsi="Times New Roman" w:cs="Times New Roman"/>
          <w:b/>
          <w:bCs/>
          <w:sz w:val="24"/>
          <w:szCs w:val="24"/>
        </w:rPr>
        <w:t>cultural context</w:t>
      </w:r>
      <w:r w:rsidRPr="00F97DDA">
        <w:rPr>
          <w:rFonts w:ascii="Times New Roman" w:hAnsi="Times New Roman" w:cs="Times New Roman"/>
          <w:sz w:val="24"/>
          <w:szCs w:val="24"/>
        </w:rPr>
        <w:t>. Being adaptable means staying open to feedback, being flexible in conversations, and modifying approaches for better connection and understanding. This flexibility improves collaboration and helps maintain positive interactions across different workplace scenarios.</w:t>
      </w:r>
    </w:p>
    <w:p w14:paraId="58CB2B99" w14:textId="77777777" w:rsidR="00662544" w:rsidRPr="00F97DDA" w:rsidRDefault="00662544" w:rsidP="00662544">
      <w:pPr>
        <w:widowControl w:val="0"/>
        <w:autoSpaceDE w:val="0"/>
        <w:autoSpaceDN w:val="0"/>
        <w:jc w:val="both"/>
        <w:rPr>
          <w:rFonts w:ascii="Times New Roman" w:hAnsi="Times New Roman" w:cs="Times New Roman"/>
          <w:sz w:val="24"/>
          <w:szCs w:val="24"/>
        </w:rPr>
      </w:pPr>
    </w:p>
    <w:p w14:paraId="0554696C"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Trust and Cultural Awareness in Communication</w:t>
      </w:r>
    </w:p>
    <w:p w14:paraId="125D09BC"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Trust in Communication:</w:t>
      </w:r>
      <w:r w:rsidRPr="00F97DDA">
        <w:rPr>
          <w:rFonts w:ascii="Times New Roman" w:hAnsi="Times New Roman" w:cs="Times New Roman"/>
          <w:sz w:val="24"/>
          <w:szCs w:val="24"/>
        </w:rPr>
        <w:br/>
        <w:t xml:space="preserve">Trust is foundational to effective interpersonal communication. It is built through </w:t>
      </w:r>
      <w:r w:rsidRPr="00F97DDA">
        <w:rPr>
          <w:rFonts w:ascii="Times New Roman" w:eastAsia="Times New Roman" w:hAnsi="Times New Roman" w:cs="Times New Roman"/>
          <w:b/>
          <w:bCs/>
          <w:sz w:val="24"/>
          <w:szCs w:val="24"/>
        </w:rPr>
        <w:t>honesty</w:t>
      </w:r>
      <w:r w:rsidRPr="00F97DDA">
        <w:rPr>
          <w:rFonts w:ascii="Times New Roman" w:hAnsi="Times New Roman" w:cs="Times New Roman"/>
          <w:sz w:val="24"/>
          <w:szCs w:val="24"/>
        </w:rPr>
        <w:t xml:space="preserve">, </w:t>
      </w:r>
      <w:r w:rsidRPr="00F97DDA">
        <w:rPr>
          <w:rFonts w:ascii="Times New Roman" w:eastAsia="Times New Roman" w:hAnsi="Times New Roman" w:cs="Times New Roman"/>
          <w:b/>
          <w:bCs/>
          <w:sz w:val="24"/>
          <w:szCs w:val="24"/>
        </w:rPr>
        <w:t>consistency</w:t>
      </w:r>
      <w:r w:rsidRPr="00F97DDA">
        <w:rPr>
          <w:rFonts w:ascii="Times New Roman" w:hAnsi="Times New Roman" w:cs="Times New Roman"/>
          <w:sz w:val="24"/>
          <w:szCs w:val="24"/>
        </w:rPr>
        <w:t xml:space="preserve">, </w:t>
      </w:r>
      <w:r w:rsidRPr="00F97DDA">
        <w:rPr>
          <w:rFonts w:ascii="Times New Roman" w:eastAsia="Times New Roman" w:hAnsi="Times New Roman" w:cs="Times New Roman"/>
          <w:b/>
          <w:bCs/>
          <w:sz w:val="24"/>
          <w:szCs w:val="24"/>
        </w:rPr>
        <w:t>reliability</w:t>
      </w:r>
      <w:r w:rsidRPr="00F97DDA">
        <w:rPr>
          <w:rFonts w:ascii="Times New Roman" w:hAnsi="Times New Roman" w:cs="Times New Roman"/>
          <w:sz w:val="24"/>
          <w:szCs w:val="24"/>
        </w:rPr>
        <w:t xml:space="preserve">, and </w:t>
      </w:r>
      <w:r w:rsidRPr="00F97DDA">
        <w:rPr>
          <w:rFonts w:ascii="Times New Roman" w:eastAsia="Times New Roman" w:hAnsi="Times New Roman" w:cs="Times New Roman"/>
          <w:b/>
          <w:bCs/>
          <w:sz w:val="24"/>
          <w:szCs w:val="24"/>
        </w:rPr>
        <w:t>confidentiality</w:t>
      </w:r>
      <w:r w:rsidRPr="00F97DDA">
        <w:rPr>
          <w:rFonts w:ascii="Times New Roman" w:hAnsi="Times New Roman" w:cs="Times New Roman"/>
          <w:sz w:val="24"/>
          <w:szCs w:val="24"/>
        </w:rPr>
        <w:t xml:space="preserve">. When individuals trust one another, they are more likely to engage in open dialogue, share ideas freely, and collaborate effectively. </w:t>
      </w:r>
      <w:r w:rsidRPr="00F97DDA">
        <w:rPr>
          <w:rFonts w:ascii="Times New Roman" w:eastAsia="Times New Roman" w:hAnsi="Times New Roman" w:cs="Times New Roman"/>
          <w:b/>
          <w:bCs/>
          <w:sz w:val="24"/>
          <w:szCs w:val="24"/>
        </w:rPr>
        <w:t>Openness</w:t>
      </w:r>
      <w:r w:rsidRPr="00F97DDA">
        <w:rPr>
          <w:rFonts w:ascii="Times New Roman" w:hAnsi="Times New Roman" w:cs="Times New Roman"/>
          <w:sz w:val="24"/>
          <w:szCs w:val="24"/>
        </w:rPr>
        <w:t xml:space="preserve"> in communication encourages the free flow of information and reduces misunderstandings or conflict. Trust fosters a safe communication environment where employees feel valued and respected.</w:t>
      </w:r>
    </w:p>
    <w:p w14:paraId="164B3F4D"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Cultural Awareness:</w:t>
      </w:r>
      <w:r w:rsidRPr="00F97DDA">
        <w:rPr>
          <w:rFonts w:ascii="Times New Roman" w:hAnsi="Times New Roman" w:cs="Times New Roman"/>
          <w:sz w:val="24"/>
          <w:szCs w:val="24"/>
        </w:rPr>
        <w:br/>
        <w:t xml:space="preserve">Modern workplaces are diverse, with individuals from varying cultural backgrounds. Each culture may have distinct values, communication styles, and expectations. Cultural awareness is the ability to </w:t>
      </w:r>
      <w:r w:rsidRPr="00F97DDA">
        <w:rPr>
          <w:rFonts w:ascii="Times New Roman" w:eastAsia="Times New Roman" w:hAnsi="Times New Roman" w:cs="Times New Roman"/>
          <w:b/>
          <w:bCs/>
          <w:sz w:val="24"/>
          <w:szCs w:val="24"/>
        </w:rPr>
        <w:t>recognize</w:t>
      </w:r>
      <w:r w:rsidRPr="00F97DDA">
        <w:rPr>
          <w:rFonts w:ascii="Times New Roman" w:hAnsi="Times New Roman" w:cs="Times New Roman"/>
          <w:sz w:val="24"/>
          <w:szCs w:val="24"/>
        </w:rPr>
        <w:t xml:space="preserve">, </w:t>
      </w:r>
      <w:r w:rsidRPr="00F97DDA">
        <w:rPr>
          <w:rFonts w:ascii="Times New Roman" w:eastAsia="Times New Roman" w:hAnsi="Times New Roman" w:cs="Times New Roman"/>
          <w:b/>
          <w:bCs/>
          <w:sz w:val="24"/>
          <w:szCs w:val="24"/>
        </w:rPr>
        <w:t>respect</w:t>
      </w:r>
      <w:r w:rsidRPr="00F97DDA">
        <w:rPr>
          <w:rFonts w:ascii="Times New Roman" w:hAnsi="Times New Roman" w:cs="Times New Roman"/>
          <w:sz w:val="24"/>
          <w:szCs w:val="24"/>
        </w:rPr>
        <w:t xml:space="preserve">, and </w:t>
      </w:r>
      <w:r w:rsidRPr="00F97DDA">
        <w:rPr>
          <w:rFonts w:ascii="Times New Roman" w:eastAsia="Times New Roman" w:hAnsi="Times New Roman" w:cs="Times New Roman"/>
          <w:b/>
          <w:bCs/>
          <w:sz w:val="24"/>
          <w:szCs w:val="24"/>
        </w:rPr>
        <w:t>adapt</w:t>
      </w:r>
      <w:r w:rsidRPr="00F97DDA">
        <w:rPr>
          <w:rFonts w:ascii="Times New Roman" w:hAnsi="Times New Roman" w:cs="Times New Roman"/>
          <w:sz w:val="24"/>
          <w:szCs w:val="24"/>
        </w:rPr>
        <w:t xml:space="preserve"> to these differences. It involves avoiding assumptions, being sensitive to </w:t>
      </w:r>
      <w:r w:rsidRPr="00F97DDA">
        <w:rPr>
          <w:rFonts w:ascii="Times New Roman" w:eastAsia="Times New Roman" w:hAnsi="Times New Roman" w:cs="Times New Roman"/>
          <w:b/>
          <w:bCs/>
          <w:sz w:val="24"/>
          <w:szCs w:val="24"/>
        </w:rPr>
        <w:t>nonverbal cues</w:t>
      </w:r>
      <w:r w:rsidRPr="00F97DDA">
        <w:rPr>
          <w:rFonts w:ascii="Times New Roman" w:hAnsi="Times New Roman" w:cs="Times New Roman"/>
          <w:sz w:val="24"/>
          <w:szCs w:val="24"/>
        </w:rPr>
        <w:t xml:space="preserve">, and using </w:t>
      </w:r>
      <w:r w:rsidRPr="00F97DDA">
        <w:rPr>
          <w:rFonts w:ascii="Times New Roman" w:eastAsia="Times New Roman" w:hAnsi="Times New Roman" w:cs="Times New Roman"/>
          <w:b/>
          <w:bCs/>
          <w:sz w:val="24"/>
          <w:szCs w:val="24"/>
        </w:rPr>
        <w:t>inclusive language</w:t>
      </w:r>
      <w:r w:rsidRPr="00F97DDA">
        <w:rPr>
          <w:rFonts w:ascii="Times New Roman" w:hAnsi="Times New Roman" w:cs="Times New Roman"/>
          <w:sz w:val="24"/>
          <w:szCs w:val="24"/>
        </w:rPr>
        <w:t xml:space="preserve">. By being culturally aware, individuals can avoid misinterpretations, reduce biases, and foster a more inclusive and respectful workplace. This awareness supports </w:t>
      </w:r>
      <w:r w:rsidRPr="00F97DDA">
        <w:rPr>
          <w:rFonts w:ascii="Times New Roman" w:eastAsia="Times New Roman" w:hAnsi="Times New Roman" w:cs="Times New Roman"/>
          <w:b/>
          <w:bCs/>
          <w:sz w:val="24"/>
          <w:szCs w:val="24"/>
        </w:rPr>
        <w:t>effective teamwork</w:t>
      </w:r>
      <w:r w:rsidRPr="00F97DDA">
        <w:rPr>
          <w:rFonts w:ascii="Times New Roman" w:hAnsi="Times New Roman" w:cs="Times New Roman"/>
          <w:sz w:val="24"/>
          <w:szCs w:val="24"/>
        </w:rPr>
        <w:t xml:space="preserve"> and strengthens interpersonal relationships in globalized and multicultural work settings.</w:t>
      </w:r>
    </w:p>
    <w:p w14:paraId="5FC823D2" w14:textId="77777777" w:rsidR="00662544" w:rsidRPr="00F97DDA" w:rsidRDefault="00662544" w:rsidP="00662544">
      <w:pPr>
        <w:widowControl w:val="0"/>
        <w:autoSpaceDE w:val="0"/>
        <w:autoSpaceDN w:val="0"/>
        <w:jc w:val="both"/>
        <w:rPr>
          <w:rFonts w:ascii="Times New Roman" w:hAnsi="Times New Roman" w:cs="Times New Roman"/>
          <w:sz w:val="24"/>
          <w:szCs w:val="24"/>
        </w:rPr>
      </w:pPr>
    </w:p>
    <w:p w14:paraId="1C1307A2"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Interpersonal Communication in the Workplace</w:t>
      </w:r>
    </w:p>
    <w:p w14:paraId="21188B40"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Interpersonal communication in the workplace encompasses all forms of interaction—verbal and nonverbal—among employees, supervisors, and teams. It is essential for </w:t>
      </w:r>
      <w:r w:rsidRPr="00F97DDA">
        <w:rPr>
          <w:rFonts w:ascii="Times New Roman" w:eastAsia="Times New Roman" w:hAnsi="Times New Roman" w:cs="Times New Roman"/>
          <w:b/>
          <w:bCs/>
          <w:sz w:val="24"/>
          <w:szCs w:val="24"/>
        </w:rPr>
        <w:t>collaboration</w:t>
      </w:r>
      <w:r w:rsidRPr="00F97DDA">
        <w:rPr>
          <w:rFonts w:ascii="Times New Roman" w:hAnsi="Times New Roman" w:cs="Times New Roman"/>
          <w:sz w:val="24"/>
          <w:szCs w:val="24"/>
        </w:rPr>
        <w:t xml:space="preserve">, </w:t>
      </w:r>
      <w:r w:rsidRPr="00F97DDA">
        <w:rPr>
          <w:rFonts w:ascii="Times New Roman" w:eastAsia="Times New Roman" w:hAnsi="Times New Roman" w:cs="Times New Roman"/>
          <w:b/>
          <w:bCs/>
          <w:sz w:val="24"/>
          <w:szCs w:val="24"/>
        </w:rPr>
        <w:t>problem-solving</w:t>
      </w:r>
      <w:r w:rsidRPr="00F97DDA">
        <w:rPr>
          <w:rFonts w:ascii="Times New Roman" w:hAnsi="Times New Roman" w:cs="Times New Roman"/>
          <w:sz w:val="24"/>
          <w:szCs w:val="24"/>
        </w:rPr>
        <w:t xml:space="preserve">, </w:t>
      </w:r>
      <w:r w:rsidRPr="00F97DDA">
        <w:rPr>
          <w:rFonts w:ascii="Times New Roman" w:eastAsia="Times New Roman" w:hAnsi="Times New Roman" w:cs="Times New Roman"/>
          <w:b/>
          <w:bCs/>
          <w:sz w:val="24"/>
          <w:szCs w:val="24"/>
        </w:rPr>
        <w:t>decision-making</w:t>
      </w:r>
      <w:r w:rsidRPr="00F97DDA">
        <w:rPr>
          <w:rFonts w:ascii="Times New Roman" w:hAnsi="Times New Roman" w:cs="Times New Roman"/>
          <w:sz w:val="24"/>
          <w:szCs w:val="24"/>
        </w:rPr>
        <w:t xml:space="preserve">, and </w:t>
      </w:r>
      <w:r w:rsidRPr="00F97DDA">
        <w:rPr>
          <w:rFonts w:ascii="Times New Roman" w:eastAsia="Times New Roman" w:hAnsi="Times New Roman" w:cs="Times New Roman"/>
          <w:b/>
          <w:bCs/>
          <w:sz w:val="24"/>
          <w:szCs w:val="24"/>
        </w:rPr>
        <w:t>relationship-building</w:t>
      </w:r>
      <w:r w:rsidRPr="00F97DDA">
        <w:rPr>
          <w:rFonts w:ascii="Times New Roman" w:hAnsi="Times New Roman" w:cs="Times New Roman"/>
          <w:sz w:val="24"/>
          <w:szCs w:val="24"/>
        </w:rPr>
        <w:t>.</w:t>
      </w:r>
    </w:p>
    <w:p w14:paraId="45A2CEF8"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Key aspects include:</w:t>
      </w:r>
    </w:p>
    <w:p w14:paraId="11EAED31" w14:textId="77777777" w:rsidR="00662544" w:rsidRPr="00F97DDA" w:rsidRDefault="00662544" w:rsidP="00662544">
      <w:pPr>
        <w:widowControl w:val="0"/>
        <w:numPr>
          <w:ilvl w:val="0"/>
          <w:numId w:val="1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Building rapport</w:t>
      </w:r>
      <w:r w:rsidRPr="00F97DDA">
        <w:rPr>
          <w:rFonts w:ascii="Times New Roman" w:hAnsi="Times New Roman" w:cs="Times New Roman"/>
          <w:sz w:val="24"/>
          <w:szCs w:val="24"/>
        </w:rPr>
        <w:t xml:space="preserve"> and trust through open communication.</w:t>
      </w:r>
    </w:p>
    <w:p w14:paraId="7C9A3642" w14:textId="77777777" w:rsidR="00662544" w:rsidRPr="00F97DDA" w:rsidRDefault="00662544" w:rsidP="00662544">
      <w:pPr>
        <w:widowControl w:val="0"/>
        <w:numPr>
          <w:ilvl w:val="0"/>
          <w:numId w:val="1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Exchanging information</w:t>
      </w:r>
      <w:r w:rsidRPr="00F97DDA">
        <w:rPr>
          <w:rFonts w:ascii="Times New Roman" w:hAnsi="Times New Roman" w:cs="Times New Roman"/>
          <w:sz w:val="24"/>
          <w:szCs w:val="24"/>
        </w:rPr>
        <w:t xml:space="preserve"> clearly and effectively using both verbal and nonverbal channels.</w:t>
      </w:r>
    </w:p>
    <w:p w14:paraId="43206A6D" w14:textId="77777777" w:rsidR="00662544" w:rsidRPr="00F97DDA" w:rsidRDefault="00662544" w:rsidP="00662544">
      <w:pPr>
        <w:widowControl w:val="0"/>
        <w:numPr>
          <w:ilvl w:val="0"/>
          <w:numId w:val="1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Providing and receiving feedback</w:t>
      </w:r>
      <w:r w:rsidRPr="00F97DDA">
        <w:rPr>
          <w:rFonts w:ascii="Times New Roman" w:hAnsi="Times New Roman" w:cs="Times New Roman"/>
          <w:sz w:val="24"/>
          <w:szCs w:val="24"/>
        </w:rPr>
        <w:t xml:space="preserve"> constructively.</w:t>
      </w:r>
    </w:p>
    <w:p w14:paraId="4D9FB987" w14:textId="77777777" w:rsidR="00662544" w:rsidRPr="00F97DDA" w:rsidRDefault="00662544" w:rsidP="00662544">
      <w:pPr>
        <w:widowControl w:val="0"/>
        <w:numPr>
          <w:ilvl w:val="0"/>
          <w:numId w:val="1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Working through conflicts</w:t>
      </w:r>
      <w:r w:rsidRPr="00F97DDA">
        <w:rPr>
          <w:rFonts w:ascii="Times New Roman" w:hAnsi="Times New Roman" w:cs="Times New Roman"/>
          <w:sz w:val="24"/>
          <w:szCs w:val="24"/>
        </w:rPr>
        <w:t xml:space="preserve"> to maintain harmony and productivity.</w:t>
      </w:r>
    </w:p>
    <w:p w14:paraId="039D5965" w14:textId="77777777" w:rsidR="00662544" w:rsidRPr="00F97DDA" w:rsidRDefault="00662544" w:rsidP="00662544">
      <w:pPr>
        <w:widowControl w:val="0"/>
        <w:numPr>
          <w:ilvl w:val="0"/>
          <w:numId w:val="1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Demonstrating emotional intelligence</w:t>
      </w:r>
      <w:r w:rsidRPr="00F97DDA">
        <w:rPr>
          <w:rFonts w:ascii="Times New Roman" w:hAnsi="Times New Roman" w:cs="Times New Roman"/>
          <w:sz w:val="24"/>
          <w:szCs w:val="24"/>
        </w:rPr>
        <w:t xml:space="preserve"> by being aware of and managing emotions during interactions.</w:t>
      </w:r>
    </w:p>
    <w:p w14:paraId="467B3A01" w14:textId="77777777" w:rsidR="00662544" w:rsidRPr="00F97DDA" w:rsidRDefault="00662544" w:rsidP="00662544">
      <w:pPr>
        <w:widowControl w:val="0"/>
        <w:numPr>
          <w:ilvl w:val="0"/>
          <w:numId w:val="18"/>
        </w:numPr>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lastRenderedPageBreak/>
        <w:t>Understanding workplace dynamics</w:t>
      </w:r>
      <w:r w:rsidRPr="00F97DDA">
        <w:rPr>
          <w:rFonts w:ascii="Times New Roman" w:hAnsi="Times New Roman" w:cs="Times New Roman"/>
          <w:sz w:val="24"/>
          <w:szCs w:val="24"/>
        </w:rPr>
        <w:t>, hierarchies, and roles to communicate appropriately.</w:t>
      </w:r>
    </w:p>
    <w:p w14:paraId="006D08B1"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Strong interpersonal communication enhances </w:t>
      </w:r>
      <w:r w:rsidRPr="00F97DDA">
        <w:rPr>
          <w:rFonts w:ascii="Times New Roman" w:eastAsia="Times New Roman" w:hAnsi="Times New Roman" w:cs="Times New Roman"/>
          <w:b/>
          <w:bCs/>
          <w:sz w:val="24"/>
          <w:szCs w:val="24"/>
        </w:rPr>
        <w:t>team performance</w:t>
      </w:r>
      <w:r w:rsidRPr="00F97DDA">
        <w:rPr>
          <w:rFonts w:ascii="Times New Roman" w:hAnsi="Times New Roman" w:cs="Times New Roman"/>
          <w:sz w:val="24"/>
          <w:szCs w:val="24"/>
        </w:rPr>
        <w:t xml:space="preserve">, </w:t>
      </w:r>
      <w:r w:rsidRPr="00F97DDA">
        <w:rPr>
          <w:rFonts w:ascii="Times New Roman" w:eastAsia="Times New Roman" w:hAnsi="Times New Roman" w:cs="Times New Roman"/>
          <w:b/>
          <w:bCs/>
          <w:sz w:val="24"/>
          <w:szCs w:val="24"/>
        </w:rPr>
        <w:t>employee engagement</w:t>
      </w:r>
      <w:r w:rsidRPr="00F97DDA">
        <w:rPr>
          <w:rFonts w:ascii="Times New Roman" w:hAnsi="Times New Roman" w:cs="Times New Roman"/>
          <w:sz w:val="24"/>
          <w:szCs w:val="24"/>
        </w:rPr>
        <w:t xml:space="preserve">, and </w:t>
      </w:r>
      <w:r w:rsidRPr="00F97DDA">
        <w:rPr>
          <w:rFonts w:ascii="Times New Roman" w:eastAsia="Times New Roman" w:hAnsi="Times New Roman" w:cs="Times New Roman"/>
          <w:b/>
          <w:bCs/>
          <w:sz w:val="24"/>
          <w:szCs w:val="24"/>
        </w:rPr>
        <w:t>organizational culture</w:t>
      </w:r>
      <w:r w:rsidRPr="00F97DDA">
        <w:rPr>
          <w:rFonts w:ascii="Times New Roman" w:hAnsi="Times New Roman" w:cs="Times New Roman"/>
          <w:sz w:val="24"/>
          <w:szCs w:val="24"/>
        </w:rPr>
        <w:t>. It helps reduce misunderstandings, boosts morale, and promotes a collaborative work environment.</w:t>
      </w:r>
    </w:p>
    <w:p w14:paraId="71F316FC" w14:textId="77777777" w:rsidR="00662544" w:rsidRPr="00F97DDA" w:rsidRDefault="00662544" w:rsidP="00662544">
      <w:pPr>
        <w:widowControl w:val="0"/>
        <w:autoSpaceDE w:val="0"/>
        <w:autoSpaceDN w:val="0"/>
        <w:jc w:val="both"/>
        <w:rPr>
          <w:rFonts w:ascii="Times New Roman" w:hAnsi="Times New Roman" w:cs="Times New Roman"/>
          <w:sz w:val="24"/>
          <w:szCs w:val="24"/>
        </w:rPr>
      </w:pPr>
    </w:p>
    <w:p w14:paraId="15C5B398" w14:textId="77777777" w:rsidR="00662544" w:rsidRPr="00F97DDA" w:rsidRDefault="00662544" w:rsidP="00662544">
      <w:pPr>
        <w:widowControl w:val="0"/>
        <w:autoSpaceDE w:val="0"/>
        <w:autoSpaceDN w:val="0"/>
        <w:jc w:val="both"/>
        <w:rPr>
          <w:rFonts w:ascii="Times New Roman" w:hAnsi="Times New Roman" w:cs="Times New Roman"/>
          <w:b/>
          <w:bCs/>
          <w:sz w:val="24"/>
          <w:szCs w:val="24"/>
        </w:rPr>
      </w:pPr>
      <w:r w:rsidRPr="00F97DDA">
        <w:rPr>
          <w:rFonts w:ascii="Times New Roman" w:eastAsia="Times New Roman" w:hAnsi="Times New Roman" w:cs="Times New Roman"/>
          <w:b/>
          <w:bCs/>
          <w:sz w:val="24"/>
          <w:szCs w:val="24"/>
        </w:rPr>
        <w:t>Theory: Social Exchange Theory</w:t>
      </w:r>
    </w:p>
    <w:p w14:paraId="5C877867"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eastAsia="Times New Roman" w:hAnsi="Times New Roman" w:cs="Times New Roman"/>
          <w:b/>
          <w:bCs/>
          <w:sz w:val="24"/>
          <w:szCs w:val="24"/>
        </w:rPr>
        <w:t>Social Exchange Theory</w:t>
      </w:r>
      <w:r w:rsidRPr="00F97DDA">
        <w:rPr>
          <w:rFonts w:ascii="Times New Roman" w:hAnsi="Times New Roman" w:cs="Times New Roman"/>
          <w:sz w:val="24"/>
          <w:szCs w:val="24"/>
        </w:rPr>
        <w:t xml:space="preserve"> explains interpersonal communication as a transactional process where individuals evaluate relationships based on perceived rewards and costs.</w:t>
      </w:r>
    </w:p>
    <w:p w14:paraId="5422EB5F"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In the workplace:</w:t>
      </w:r>
    </w:p>
    <w:p w14:paraId="5AAC8130" w14:textId="77777777" w:rsidR="00662544" w:rsidRPr="00F97DDA" w:rsidRDefault="00662544" w:rsidP="00662544">
      <w:pPr>
        <w:widowControl w:val="0"/>
        <w:numPr>
          <w:ilvl w:val="0"/>
          <w:numId w:val="19"/>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Employees </w:t>
      </w:r>
      <w:r w:rsidRPr="00F97DDA">
        <w:rPr>
          <w:rFonts w:ascii="Times New Roman" w:eastAsia="Times New Roman" w:hAnsi="Times New Roman" w:cs="Times New Roman"/>
          <w:b/>
          <w:bCs/>
          <w:sz w:val="24"/>
          <w:szCs w:val="24"/>
        </w:rPr>
        <w:t>engage</w:t>
      </w:r>
      <w:r w:rsidRPr="00F97DDA">
        <w:rPr>
          <w:rFonts w:ascii="Times New Roman" w:hAnsi="Times New Roman" w:cs="Times New Roman"/>
          <w:sz w:val="24"/>
          <w:szCs w:val="24"/>
        </w:rPr>
        <w:t xml:space="preserve"> in communication expecting </w:t>
      </w:r>
      <w:r w:rsidRPr="00F97DDA">
        <w:rPr>
          <w:rFonts w:ascii="Times New Roman" w:eastAsia="Times New Roman" w:hAnsi="Times New Roman" w:cs="Times New Roman"/>
          <w:b/>
          <w:bCs/>
          <w:sz w:val="24"/>
          <w:szCs w:val="24"/>
        </w:rPr>
        <w:t>positive outcomes</w:t>
      </w:r>
      <w:r w:rsidRPr="00F97DDA">
        <w:rPr>
          <w:rFonts w:ascii="Times New Roman" w:hAnsi="Times New Roman" w:cs="Times New Roman"/>
          <w:sz w:val="24"/>
          <w:szCs w:val="24"/>
        </w:rPr>
        <w:t xml:space="preserve"> such as support, recognition, and collaboration.</w:t>
      </w:r>
    </w:p>
    <w:p w14:paraId="26E4FAEF" w14:textId="77777777" w:rsidR="00662544" w:rsidRPr="00F97DDA" w:rsidRDefault="00662544" w:rsidP="00662544">
      <w:pPr>
        <w:widowControl w:val="0"/>
        <w:numPr>
          <w:ilvl w:val="0"/>
          <w:numId w:val="19"/>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They assess interactions by </w:t>
      </w:r>
      <w:r w:rsidRPr="00F97DDA">
        <w:rPr>
          <w:rFonts w:ascii="Times New Roman" w:eastAsia="Times New Roman" w:hAnsi="Times New Roman" w:cs="Times New Roman"/>
          <w:b/>
          <w:bCs/>
          <w:sz w:val="24"/>
          <w:szCs w:val="24"/>
        </w:rPr>
        <w:t>weighing benefits</w:t>
      </w:r>
      <w:r w:rsidRPr="00F97DDA">
        <w:rPr>
          <w:rFonts w:ascii="Times New Roman" w:hAnsi="Times New Roman" w:cs="Times New Roman"/>
          <w:sz w:val="24"/>
          <w:szCs w:val="24"/>
        </w:rPr>
        <w:t xml:space="preserve"> (e.g., emotional support, useful feedback, access to resources) against </w:t>
      </w:r>
      <w:r w:rsidRPr="00F97DDA">
        <w:rPr>
          <w:rFonts w:ascii="Times New Roman" w:eastAsia="Times New Roman" w:hAnsi="Times New Roman" w:cs="Times New Roman"/>
          <w:b/>
          <w:bCs/>
          <w:sz w:val="24"/>
          <w:szCs w:val="24"/>
        </w:rPr>
        <w:t>costs</w:t>
      </w:r>
      <w:r w:rsidRPr="00F97DDA">
        <w:rPr>
          <w:rFonts w:ascii="Times New Roman" w:hAnsi="Times New Roman" w:cs="Times New Roman"/>
          <w:sz w:val="24"/>
          <w:szCs w:val="24"/>
        </w:rPr>
        <w:t xml:space="preserve"> (e.g., time, emotional energy, risk of rejection).</w:t>
      </w:r>
    </w:p>
    <w:p w14:paraId="397B7D43" w14:textId="77777777" w:rsidR="00662544" w:rsidRPr="00F97DDA" w:rsidRDefault="00662544" w:rsidP="00662544">
      <w:pPr>
        <w:widowControl w:val="0"/>
        <w:numPr>
          <w:ilvl w:val="0"/>
          <w:numId w:val="19"/>
        </w:numPr>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This evaluation influences </w:t>
      </w:r>
      <w:r w:rsidRPr="00F97DDA">
        <w:rPr>
          <w:rFonts w:ascii="Times New Roman" w:eastAsia="Times New Roman" w:hAnsi="Times New Roman" w:cs="Times New Roman"/>
          <w:b/>
          <w:bCs/>
          <w:sz w:val="24"/>
          <w:szCs w:val="24"/>
        </w:rPr>
        <w:t>relationship-building</w:t>
      </w:r>
      <w:r w:rsidRPr="00F97DDA">
        <w:rPr>
          <w:rFonts w:ascii="Times New Roman" w:hAnsi="Times New Roman" w:cs="Times New Roman"/>
          <w:sz w:val="24"/>
          <w:szCs w:val="24"/>
        </w:rPr>
        <w:t xml:space="preserve">, the </w:t>
      </w:r>
      <w:r w:rsidRPr="00F97DDA">
        <w:rPr>
          <w:rFonts w:ascii="Times New Roman" w:eastAsia="Times New Roman" w:hAnsi="Times New Roman" w:cs="Times New Roman"/>
          <w:b/>
          <w:bCs/>
          <w:sz w:val="24"/>
          <w:szCs w:val="24"/>
        </w:rPr>
        <w:t>frequency of interactions</w:t>
      </w:r>
      <w:r w:rsidRPr="00F97DDA">
        <w:rPr>
          <w:rFonts w:ascii="Times New Roman" w:hAnsi="Times New Roman" w:cs="Times New Roman"/>
          <w:sz w:val="24"/>
          <w:szCs w:val="24"/>
        </w:rPr>
        <w:t xml:space="preserve">, and </w:t>
      </w:r>
      <w:r w:rsidRPr="00F97DDA">
        <w:rPr>
          <w:rFonts w:ascii="Times New Roman" w:eastAsia="Times New Roman" w:hAnsi="Times New Roman" w:cs="Times New Roman"/>
          <w:b/>
          <w:bCs/>
          <w:sz w:val="24"/>
          <w:szCs w:val="24"/>
        </w:rPr>
        <w:t>commitment levels</w:t>
      </w:r>
      <w:r w:rsidRPr="00F97DDA">
        <w:rPr>
          <w:rFonts w:ascii="Times New Roman" w:hAnsi="Times New Roman" w:cs="Times New Roman"/>
          <w:sz w:val="24"/>
          <w:szCs w:val="24"/>
        </w:rPr>
        <w:t>.</w:t>
      </w:r>
    </w:p>
    <w:p w14:paraId="51815665" w14:textId="77777777" w:rsidR="00662544" w:rsidRPr="00F97DD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For example, an employee may choose to seek advice from a colleague who consistently provides helpful feedback (high benefit, low cost), strengthening their working relationship. Alternatively, if communication consistently results in criticism or conflict (high cost), they may limit future interactions.</w:t>
      </w:r>
    </w:p>
    <w:p w14:paraId="69DC3F79" w14:textId="77777777" w:rsidR="00662544" w:rsidRPr="00553EFA" w:rsidRDefault="00662544" w:rsidP="00662544">
      <w:pPr>
        <w:widowControl w:val="0"/>
        <w:autoSpaceDE w:val="0"/>
        <w:autoSpaceDN w:val="0"/>
        <w:jc w:val="both"/>
        <w:rPr>
          <w:rFonts w:ascii="Times New Roman" w:hAnsi="Times New Roman" w:cs="Times New Roman"/>
          <w:sz w:val="24"/>
          <w:szCs w:val="24"/>
        </w:rPr>
      </w:pPr>
      <w:r w:rsidRPr="00F97DDA">
        <w:rPr>
          <w:rFonts w:ascii="Times New Roman" w:hAnsi="Times New Roman" w:cs="Times New Roman"/>
          <w:sz w:val="24"/>
          <w:szCs w:val="24"/>
        </w:rPr>
        <w:t xml:space="preserve">Understanding Social Exchange Theory encourages professionals to </w:t>
      </w:r>
      <w:r w:rsidRPr="00F97DDA">
        <w:rPr>
          <w:rFonts w:ascii="Times New Roman" w:eastAsia="Times New Roman" w:hAnsi="Times New Roman" w:cs="Times New Roman"/>
          <w:b/>
          <w:bCs/>
          <w:sz w:val="24"/>
          <w:szCs w:val="24"/>
        </w:rPr>
        <w:t>foster positive exchanges</w:t>
      </w:r>
      <w:r w:rsidRPr="00F97DDA">
        <w:rPr>
          <w:rFonts w:ascii="Times New Roman" w:hAnsi="Times New Roman" w:cs="Times New Roman"/>
          <w:sz w:val="24"/>
          <w:szCs w:val="24"/>
        </w:rPr>
        <w:t xml:space="preserve">, </w:t>
      </w:r>
      <w:r w:rsidRPr="00F97DDA">
        <w:rPr>
          <w:rFonts w:ascii="Times New Roman" w:eastAsia="Times New Roman" w:hAnsi="Times New Roman" w:cs="Times New Roman"/>
          <w:b/>
          <w:bCs/>
          <w:sz w:val="24"/>
          <w:szCs w:val="24"/>
        </w:rPr>
        <w:t>reduce communicative barriers</w:t>
      </w:r>
      <w:r w:rsidRPr="00F97DDA">
        <w:rPr>
          <w:rFonts w:ascii="Times New Roman" w:hAnsi="Times New Roman" w:cs="Times New Roman"/>
          <w:sz w:val="24"/>
          <w:szCs w:val="24"/>
        </w:rPr>
        <w:t xml:space="preserve">, and </w:t>
      </w:r>
      <w:r w:rsidRPr="00F97DDA">
        <w:rPr>
          <w:rFonts w:ascii="Times New Roman" w:eastAsia="Times New Roman" w:hAnsi="Times New Roman" w:cs="Times New Roman"/>
          <w:b/>
          <w:bCs/>
          <w:sz w:val="24"/>
          <w:szCs w:val="24"/>
        </w:rPr>
        <w:t>nurture workplace relationships</w:t>
      </w:r>
      <w:r w:rsidRPr="00F97DDA">
        <w:rPr>
          <w:rFonts w:ascii="Times New Roman" w:hAnsi="Times New Roman" w:cs="Times New Roman"/>
          <w:sz w:val="24"/>
          <w:szCs w:val="24"/>
        </w:rPr>
        <w:t xml:space="preserve"> based on mutual respect and benefit.</w:t>
      </w:r>
    </w:p>
    <w:p w14:paraId="417BFC8B" w14:textId="77777777" w:rsidR="00662544" w:rsidRPr="003373F2" w:rsidRDefault="00662544" w:rsidP="00662544">
      <w:pPr>
        <w:rPr>
          <w:rFonts w:ascii="Times New Roman" w:hAnsi="Times New Roman" w:cs="Times New Roman"/>
          <w:sz w:val="28"/>
          <w:szCs w:val="28"/>
        </w:rPr>
      </w:pPr>
      <w:r w:rsidRPr="003373F2">
        <w:rPr>
          <w:rFonts w:ascii="Times New Roman" w:hAnsi="Times New Roman" w:cs="Times New Roman"/>
          <w:b/>
          <w:bCs/>
          <w:sz w:val="28"/>
          <w:szCs w:val="28"/>
        </w:rPr>
        <w:t>2. Learning Objectives</w:t>
      </w:r>
    </w:p>
    <w:p w14:paraId="4C943670" w14:textId="77777777" w:rsidR="00662544" w:rsidRPr="00553EFA" w:rsidRDefault="00662544" w:rsidP="00662544">
      <w:pPr>
        <w:numPr>
          <w:ilvl w:val="0"/>
          <w:numId w:val="1"/>
        </w:numPr>
        <w:rPr>
          <w:rFonts w:ascii="Times New Roman" w:hAnsi="Times New Roman" w:cs="Times New Roman"/>
          <w:sz w:val="24"/>
          <w:szCs w:val="24"/>
        </w:rPr>
      </w:pPr>
      <w:r w:rsidRPr="00553EFA">
        <w:rPr>
          <w:rFonts w:ascii="Times New Roman" w:hAnsi="Times New Roman" w:cs="Times New Roman"/>
          <w:sz w:val="24"/>
          <w:szCs w:val="24"/>
        </w:rPr>
        <w:t>Explain the importance and types of interpersonal communication.</w:t>
      </w:r>
    </w:p>
    <w:p w14:paraId="6CF94DA3" w14:textId="77777777" w:rsidR="00662544" w:rsidRPr="00553EFA" w:rsidRDefault="00662544" w:rsidP="00662544">
      <w:pPr>
        <w:numPr>
          <w:ilvl w:val="0"/>
          <w:numId w:val="1"/>
        </w:numPr>
        <w:rPr>
          <w:rFonts w:ascii="Times New Roman" w:hAnsi="Times New Roman" w:cs="Times New Roman"/>
          <w:sz w:val="24"/>
          <w:szCs w:val="24"/>
        </w:rPr>
      </w:pPr>
      <w:r w:rsidRPr="00553EFA">
        <w:rPr>
          <w:rFonts w:ascii="Times New Roman" w:hAnsi="Times New Roman" w:cs="Times New Roman"/>
          <w:sz w:val="24"/>
          <w:szCs w:val="24"/>
        </w:rPr>
        <w:t>Identify verbal and nonverbal cues in workplace interactions.</w:t>
      </w:r>
    </w:p>
    <w:p w14:paraId="33245615" w14:textId="77777777" w:rsidR="00662544" w:rsidRPr="00553EFA" w:rsidRDefault="00662544" w:rsidP="00662544">
      <w:pPr>
        <w:numPr>
          <w:ilvl w:val="0"/>
          <w:numId w:val="1"/>
        </w:numPr>
        <w:rPr>
          <w:rFonts w:ascii="Times New Roman" w:hAnsi="Times New Roman" w:cs="Times New Roman"/>
          <w:sz w:val="24"/>
          <w:szCs w:val="24"/>
        </w:rPr>
      </w:pPr>
      <w:r w:rsidRPr="00553EFA">
        <w:rPr>
          <w:rFonts w:ascii="Times New Roman" w:hAnsi="Times New Roman" w:cs="Times New Roman"/>
          <w:sz w:val="24"/>
          <w:szCs w:val="24"/>
        </w:rPr>
        <w:t>Practice active listening and empathy for effective communication.</w:t>
      </w:r>
    </w:p>
    <w:p w14:paraId="140744D0" w14:textId="77777777" w:rsidR="00662544" w:rsidRPr="00553EFA" w:rsidRDefault="00662544" w:rsidP="00662544">
      <w:pPr>
        <w:numPr>
          <w:ilvl w:val="0"/>
          <w:numId w:val="1"/>
        </w:numPr>
        <w:rPr>
          <w:rFonts w:ascii="Times New Roman" w:hAnsi="Times New Roman" w:cs="Times New Roman"/>
          <w:sz w:val="24"/>
          <w:szCs w:val="24"/>
        </w:rPr>
      </w:pPr>
      <w:r w:rsidRPr="00553EFA">
        <w:rPr>
          <w:rFonts w:ascii="Times New Roman" w:hAnsi="Times New Roman" w:cs="Times New Roman"/>
          <w:sz w:val="24"/>
          <w:szCs w:val="24"/>
        </w:rPr>
        <w:t>Apply techniques for conflict resolution and cultural sensitivity.</w:t>
      </w:r>
    </w:p>
    <w:p w14:paraId="75E7A997" w14:textId="77777777" w:rsidR="00662544" w:rsidRPr="00553EFA" w:rsidRDefault="00662544" w:rsidP="00662544">
      <w:pPr>
        <w:numPr>
          <w:ilvl w:val="0"/>
          <w:numId w:val="1"/>
        </w:numPr>
        <w:rPr>
          <w:rFonts w:ascii="Times New Roman" w:hAnsi="Times New Roman" w:cs="Times New Roman"/>
          <w:sz w:val="24"/>
          <w:szCs w:val="24"/>
        </w:rPr>
      </w:pPr>
      <w:r w:rsidRPr="00553EFA">
        <w:rPr>
          <w:rFonts w:ascii="Times New Roman" w:hAnsi="Times New Roman" w:cs="Times New Roman"/>
          <w:sz w:val="24"/>
          <w:szCs w:val="24"/>
        </w:rPr>
        <w:t>Improve professional relationships through effective feedback and trust-building.</w:t>
      </w:r>
    </w:p>
    <w:p w14:paraId="5361F160" w14:textId="77777777" w:rsidR="00662544" w:rsidRPr="00553EFA" w:rsidRDefault="00662544" w:rsidP="00662544">
      <w:pPr>
        <w:rPr>
          <w:rFonts w:ascii="Times New Roman" w:hAnsi="Times New Roman" w:cs="Times New Roman"/>
          <w:sz w:val="24"/>
          <w:szCs w:val="24"/>
        </w:rPr>
      </w:pPr>
    </w:p>
    <w:p w14:paraId="6F75E2E3" w14:textId="77777777" w:rsidR="00662544" w:rsidRPr="00553EFA" w:rsidRDefault="00662544" w:rsidP="00662544">
      <w:pPr>
        <w:spacing w:line="360" w:lineRule="auto"/>
        <w:rPr>
          <w:rFonts w:ascii="Times New Roman" w:hAnsi="Times New Roman" w:cs="Times New Roman"/>
          <w:sz w:val="24"/>
          <w:szCs w:val="24"/>
        </w:rPr>
      </w:pPr>
      <w:r w:rsidRPr="003373F2">
        <w:rPr>
          <w:rFonts w:ascii="Times New Roman" w:hAnsi="Times New Roman" w:cs="Times New Roman"/>
          <w:b/>
          <w:bCs/>
          <w:sz w:val="28"/>
          <w:szCs w:val="28"/>
        </w:rPr>
        <w:t>3. Introduction</w:t>
      </w:r>
      <w:r w:rsidRPr="00553EFA">
        <w:rPr>
          <w:rFonts w:ascii="Times New Roman" w:hAnsi="Times New Roman" w:cs="Times New Roman"/>
          <w:sz w:val="24"/>
          <w:szCs w:val="24"/>
        </w:rPr>
        <w:br/>
        <w:t>Interpersonal communication involves the exchange of information, thoughts, and feelings between individuals. It is essential for collaboration, problem-solving, and maintaining healthy relationships in both personal and workplace settings.</w:t>
      </w:r>
    </w:p>
    <w:p w14:paraId="188E17B4" w14:textId="77777777" w:rsidR="00662544" w:rsidRPr="003373F2" w:rsidRDefault="00662544" w:rsidP="00662544">
      <w:pPr>
        <w:rPr>
          <w:rFonts w:ascii="Times New Roman" w:hAnsi="Times New Roman" w:cs="Times New Roman"/>
          <w:sz w:val="28"/>
          <w:szCs w:val="28"/>
        </w:rPr>
      </w:pPr>
      <w:r w:rsidRPr="003373F2">
        <w:rPr>
          <w:rFonts w:ascii="Times New Roman" w:hAnsi="Times New Roman" w:cs="Times New Roman"/>
          <w:b/>
          <w:bCs/>
          <w:sz w:val="28"/>
          <w:szCs w:val="28"/>
        </w:rPr>
        <w:lastRenderedPageBreak/>
        <w:t>4. Key Concepts/Definitions</w:t>
      </w:r>
    </w:p>
    <w:p w14:paraId="1E3003F9" w14:textId="77777777" w:rsidR="00662544" w:rsidRPr="00553EFA" w:rsidRDefault="00662544" w:rsidP="00662544">
      <w:pPr>
        <w:numPr>
          <w:ilvl w:val="0"/>
          <w:numId w:val="2"/>
        </w:numPr>
        <w:rPr>
          <w:rFonts w:ascii="Times New Roman" w:hAnsi="Times New Roman" w:cs="Times New Roman"/>
          <w:sz w:val="24"/>
          <w:szCs w:val="24"/>
        </w:rPr>
      </w:pPr>
      <w:r w:rsidRPr="00553EFA">
        <w:rPr>
          <w:rFonts w:ascii="Times New Roman" w:hAnsi="Times New Roman" w:cs="Times New Roman"/>
          <w:b/>
          <w:bCs/>
          <w:sz w:val="24"/>
          <w:szCs w:val="24"/>
        </w:rPr>
        <w:t>Verbal Communication:</w:t>
      </w:r>
      <w:r w:rsidRPr="00553EFA">
        <w:rPr>
          <w:rFonts w:ascii="Times New Roman" w:hAnsi="Times New Roman" w:cs="Times New Roman"/>
          <w:sz w:val="24"/>
          <w:szCs w:val="24"/>
        </w:rPr>
        <w:t xml:space="preserve"> Use of spoken or written words.</w:t>
      </w:r>
    </w:p>
    <w:p w14:paraId="3315280C" w14:textId="77777777" w:rsidR="00662544" w:rsidRPr="00553EFA" w:rsidRDefault="00662544" w:rsidP="00662544">
      <w:pPr>
        <w:numPr>
          <w:ilvl w:val="0"/>
          <w:numId w:val="2"/>
        </w:numPr>
        <w:rPr>
          <w:rFonts w:ascii="Times New Roman" w:hAnsi="Times New Roman" w:cs="Times New Roman"/>
          <w:sz w:val="24"/>
          <w:szCs w:val="24"/>
        </w:rPr>
      </w:pPr>
      <w:r w:rsidRPr="00553EFA">
        <w:rPr>
          <w:rFonts w:ascii="Times New Roman" w:hAnsi="Times New Roman" w:cs="Times New Roman"/>
          <w:b/>
          <w:bCs/>
          <w:sz w:val="24"/>
          <w:szCs w:val="24"/>
        </w:rPr>
        <w:t>Nonverbal Communication:</w:t>
      </w:r>
      <w:r w:rsidRPr="00553EFA">
        <w:rPr>
          <w:rFonts w:ascii="Times New Roman" w:hAnsi="Times New Roman" w:cs="Times New Roman"/>
          <w:sz w:val="24"/>
          <w:szCs w:val="24"/>
        </w:rPr>
        <w:t xml:space="preserve"> Body language, facial expressions, tone.</w:t>
      </w:r>
    </w:p>
    <w:p w14:paraId="4DAE1DDD" w14:textId="77777777" w:rsidR="00662544" w:rsidRPr="00553EFA" w:rsidRDefault="00662544" w:rsidP="00662544">
      <w:pPr>
        <w:numPr>
          <w:ilvl w:val="0"/>
          <w:numId w:val="2"/>
        </w:numPr>
        <w:rPr>
          <w:rFonts w:ascii="Times New Roman" w:hAnsi="Times New Roman" w:cs="Times New Roman"/>
          <w:sz w:val="24"/>
          <w:szCs w:val="24"/>
        </w:rPr>
      </w:pPr>
      <w:r w:rsidRPr="00553EFA">
        <w:rPr>
          <w:rFonts w:ascii="Times New Roman" w:hAnsi="Times New Roman" w:cs="Times New Roman"/>
          <w:b/>
          <w:bCs/>
          <w:sz w:val="24"/>
          <w:szCs w:val="24"/>
        </w:rPr>
        <w:t>Active Listening:</w:t>
      </w:r>
      <w:r w:rsidRPr="00553EFA">
        <w:rPr>
          <w:rFonts w:ascii="Times New Roman" w:hAnsi="Times New Roman" w:cs="Times New Roman"/>
          <w:sz w:val="24"/>
          <w:szCs w:val="24"/>
        </w:rPr>
        <w:t xml:space="preserve"> Fully focusing and responding to the speaker.</w:t>
      </w:r>
    </w:p>
    <w:p w14:paraId="2BBC8865" w14:textId="77777777" w:rsidR="00662544" w:rsidRPr="00553EFA" w:rsidRDefault="00662544" w:rsidP="00662544">
      <w:pPr>
        <w:numPr>
          <w:ilvl w:val="0"/>
          <w:numId w:val="2"/>
        </w:numPr>
        <w:rPr>
          <w:rFonts w:ascii="Times New Roman" w:hAnsi="Times New Roman" w:cs="Times New Roman"/>
          <w:sz w:val="24"/>
          <w:szCs w:val="24"/>
        </w:rPr>
      </w:pPr>
      <w:r w:rsidRPr="00553EFA">
        <w:rPr>
          <w:rFonts w:ascii="Times New Roman" w:hAnsi="Times New Roman" w:cs="Times New Roman"/>
          <w:b/>
          <w:bCs/>
          <w:sz w:val="24"/>
          <w:szCs w:val="24"/>
        </w:rPr>
        <w:t>Empathy:</w:t>
      </w:r>
      <w:r w:rsidRPr="00553EFA">
        <w:rPr>
          <w:rFonts w:ascii="Times New Roman" w:hAnsi="Times New Roman" w:cs="Times New Roman"/>
          <w:sz w:val="24"/>
          <w:szCs w:val="24"/>
        </w:rPr>
        <w:t xml:space="preserve"> Understanding and sharing others’ emotions.</w:t>
      </w:r>
    </w:p>
    <w:p w14:paraId="7AC94DC0" w14:textId="77777777" w:rsidR="00662544" w:rsidRPr="00553EFA" w:rsidRDefault="00662544" w:rsidP="00662544">
      <w:pPr>
        <w:numPr>
          <w:ilvl w:val="0"/>
          <w:numId w:val="2"/>
        </w:numPr>
        <w:rPr>
          <w:rFonts w:ascii="Times New Roman" w:hAnsi="Times New Roman" w:cs="Times New Roman"/>
          <w:sz w:val="24"/>
          <w:szCs w:val="24"/>
        </w:rPr>
      </w:pPr>
      <w:r w:rsidRPr="00553EFA">
        <w:rPr>
          <w:rFonts w:ascii="Times New Roman" w:hAnsi="Times New Roman" w:cs="Times New Roman"/>
          <w:b/>
          <w:bCs/>
          <w:sz w:val="24"/>
          <w:szCs w:val="24"/>
        </w:rPr>
        <w:t>Feedback:</w:t>
      </w:r>
      <w:r w:rsidRPr="00553EFA">
        <w:rPr>
          <w:rFonts w:ascii="Times New Roman" w:hAnsi="Times New Roman" w:cs="Times New Roman"/>
          <w:sz w:val="24"/>
          <w:szCs w:val="24"/>
        </w:rPr>
        <w:t xml:space="preserve"> Constructive responses to communication.</w:t>
      </w:r>
    </w:p>
    <w:p w14:paraId="17B8AE65" w14:textId="77777777" w:rsidR="00662544" w:rsidRPr="00553EFA" w:rsidRDefault="00662544" w:rsidP="00662544">
      <w:pPr>
        <w:numPr>
          <w:ilvl w:val="0"/>
          <w:numId w:val="2"/>
        </w:numPr>
        <w:rPr>
          <w:rFonts w:ascii="Times New Roman" w:hAnsi="Times New Roman" w:cs="Times New Roman"/>
          <w:sz w:val="24"/>
          <w:szCs w:val="24"/>
        </w:rPr>
      </w:pPr>
      <w:r w:rsidRPr="00553EFA">
        <w:rPr>
          <w:rFonts w:ascii="Times New Roman" w:hAnsi="Times New Roman" w:cs="Times New Roman"/>
          <w:b/>
          <w:bCs/>
          <w:sz w:val="24"/>
          <w:szCs w:val="24"/>
        </w:rPr>
        <w:t>Adaptability:</w:t>
      </w:r>
      <w:r w:rsidRPr="00553EFA">
        <w:rPr>
          <w:rFonts w:ascii="Times New Roman" w:hAnsi="Times New Roman" w:cs="Times New Roman"/>
          <w:sz w:val="24"/>
          <w:szCs w:val="24"/>
        </w:rPr>
        <w:t xml:space="preserve"> Adjusting communication style as per context.</w:t>
      </w:r>
    </w:p>
    <w:p w14:paraId="2307250C" w14:textId="77777777" w:rsidR="00662544" w:rsidRPr="00553EFA" w:rsidRDefault="00662544" w:rsidP="00662544">
      <w:pPr>
        <w:rPr>
          <w:rFonts w:ascii="Times New Roman" w:hAnsi="Times New Roman" w:cs="Times New Roman"/>
          <w:sz w:val="24"/>
          <w:szCs w:val="24"/>
        </w:rPr>
      </w:pPr>
    </w:p>
    <w:p w14:paraId="6424F45B" w14:textId="77777777" w:rsidR="00662544" w:rsidRPr="00553EFA" w:rsidRDefault="00662544" w:rsidP="00662544">
      <w:pPr>
        <w:rPr>
          <w:rFonts w:ascii="Times New Roman" w:hAnsi="Times New Roman" w:cs="Times New Roman"/>
          <w:sz w:val="24"/>
          <w:szCs w:val="24"/>
        </w:rPr>
      </w:pPr>
      <w:r w:rsidRPr="003373F2">
        <w:rPr>
          <w:rFonts w:ascii="Times New Roman" w:hAnsi="Times New Roman" w:cs="Times New Roman"/>
          <w:b/>
          <w:bCs/>
          <w:sz w:val="28"/>
          <w:szCs w:val="28"/>
        </w:rPr>
        <w:t>5. Detailed Explanation</w:t>
      </w:r>
      <w:r w:rsidRPr="00553EFA">
        <w:rPr>
          <w:rFonts w:ascii="Times New Roman" w:hAnsi="Times New Roman" w:cs="Times New Roman"/>
          <w:b/>
          <w:bCs/>
          <w:sz w:val="24"/>
          <w:szCs w:val="24"/>
        </w:rPr>
        <w:t xml:space="preserve"> </w:t>
      </w:r>
    </w:p>
    <w:p w14:paraId="78BF2D55" w14:textId="77777777" w:rsidR="00662544" w:rsidRPr="00553EFA" w:rsidRDefault="00662544" w:rsidP="00662544">
      <w:pPr>
        <w:numPr>
          <w:ilvl w:val="0"/>
          <w:numId w:val="3"/>
        </w:numPr>
        <w:rPr>
          <w:rFonts w:ascii="Times New Roman" w:hAnsi="Times New Roman" w:cs="Times New Roman"/>
          <w:sz w:val="24"/>
          <w:szCs w:val="24"/>
        </w:rPr>
      </w:pPr>
      <w:r w:rsidRPr="00553EFA">
        <w:rPr>
          <w:rFonts w:ascii="Times New Roman" w:hAnsi="Times New Roman" w:cs="Times New Roman"/>
          <w:b/>
          <w:bCs/>
          <w:sz w:val="24"/>
          <w:szCs w:val="24"/>
        </w:rPr>
        <w:t>Verbal Communication:</w:t>
      </w:r>
      <w:r w:rsidRPr="00553EFA">
        <w:rPr>
          <w:rFonts w:ascii="Times New Roman" w:hAnsi="Times New Roman" w:cs="Times New Roman"/>
          <w:sz w:val="24"/>
          <w:szCs w:val="24"/>
        </w:rPr>
        <w:t xml:space="preserve"> Clear articulation, tone modulation, logical structure.</w:t>
      </w:r>
    </w:p>
    <w:p w14:paraId="593B13C2" w14:textId="77777777" w:rsidR="00662544" w:rsidRPr="00553EFA" w:rsidRDefault="00662544" w:rsidP="00662544">
      <w:pPr>
        <w:numPr>
          <w:ilvl w:val="0"/>
          <w:numId w:val="3"/>
        </w:numPr>
        <w:rPr>
          <w:rFonts w:ascii="Times New Roman" w:hAnsi="Times New Roman" w:cs="Times New Roman"/>
          <w:sz w:val="24"/>
          <w:szCs w:val="24"/>
        </w:rPr>
      </w:pPr>
      <w:r w:rsidRPr="00553EFA">
        <w:rPr>
          <w:rFonts w:ascii="Times New Roman" w:hAnsi="Times New Roman" w:cs="Times New Roman"/>
          <w:b/>
          <w:bCs/>
          <w:sz w:val="24"/>
          <w:szCs w:val="24"/>
        </w:rPr>
        <w:t>Nonverbal Communication:</w:t>
      </w:r>
      <w:r w:rsidRPr="00553EFA">
        <w:rPr>
          <w:rFonts w:ascii="Times New Roman" w:hAnsi="Times New Roman" w:cs="Times New Roman"/>
          <w:sz w:val="24"/>
          <w:szCs w:val="24"/>
        </w:rPr>
        <w:t xml:space="preserve"> Eye contact, posture, gestures (e.g., nodding shows agreement).</w:t>
      </w:r>
    </w:p>
    <w:p w14:paraId="4A71D94F" w14:textId="77777777" w:rsidR="00662544" w:rsidRPr="00553EFA" w:rsidRDefault="00662544" w:rsidP="00662544">
      <w:pPr>
        <w:numPr>
          <w:ilvl w:val="0"/>
          <w:numId w:val="3"/>
        </w:numPr>
        <w:rPr>
          <w:rFonts w:ascii="Times New Roman" w:hAnsi="Times New Roman" w:cs="Times New Roman"/>
          <w:sz w:val="24"/>
          <w:szCs w:val="24"/>
        </w:rPr>
      </w:pPr>
      <w:r w:rsidRPr="00553EFA">
        <w:rPr>
          <w:rFonts w:ascii="Times New Roman" w:hAnsi="Times New Roman" w:cs="Times New Roman"/>
          <w:b/>
          <w:bCs/>
          <w:sz w:val="24"/>
          <w:szCs w:val="24"/>
        </w:rPr>
        <w:t>Active Listening:</w:t>
      </w:r>
      <w:r w:rsidRPr="00553EFA">
        <w:rPr>
          <w:rFonts w:ascii="Times New Roman" w:hAnsi="Times New Roman" w:cs="Times New Roman"/>
          <w:sz w:val="24"/>
          <w:szCs w:val="24"/>
        </w:rPr>
        <w:t xml:space="preserve"> Show attentiveness, avoid interrupting, ask clarifying questions.</w:t>
      </w:r>
    </w:p>
    <w:p w14:paraId="0CAA91C1" w14:textId="77777777" w:rsidR="00662544" w:rsidRPr="00553EFA" w:rsidRDefault="00662544" w:rsidP="00662544">
      <w:pPr>
        <w:numPr>
          <w:ilvl w:val="0"/>
          <w:numId w:val="3"/>
        </w:numPr>
        <w:rPr>
          <w:rFonts w:ascii="Times New Roman" w:hAnsi="Times New Roman" w:cs="Times New Roman"/>
          <w:sz w:val="24"/>
          <w:szCs w:val="24"/>
        </w:rPr>
      </w:pPr>
      <w:r w:rsidRPr="00553EFA">
        <w:rPr>
          <w:rFonts w:ascii="Times New Roman" w:hAnsi="Times New Roman" w:cs="Times New Roman"/>
          <w:b/>
          <w:bCs/>
          <w:sz w:val="24"/>
          <w:szCs w:val="24"/>
        </w:rPr>
        <w:t>Empathy:</w:t>
      </w:r>
      <w:r w:rsidRPr="00553EFA">
        <w:rPr>
          <w:rFonts w:ascii="Times New Roman" w:hAnsi="Times New Roman" w:cs="Times New Roman"/>
          <w:sz w:val="24"/>
          <w:szCs w:val="24"/>
        </w:rPr>
        <w:t xml:space="preserve"> Reflective statements like "I understand how you feel."</w:t>
      </w:r>
    </w:p>
    <w:p w14:paraId="06A65BBA" w14:textId="77777777" w:rsidR="00662544" w:rsidRPr="00553EFA" w:rsidRDefault="00662544" w:rsidP="00662544">
      <w:pPr>
        <w:numPr>
          <w:ilvl w:val="0"/>
          <w:numId w:val="3"/>
        </w:numPr>
        <w:rPr>
          <w:rFonts w:ascii="Times New Roman" w:hAnsi="Times New Roman" w:cs="Times New Roman"/>
          <w:sz w:val="24"/>
          <w:szCs w:val="24"/>
        </w:rPr>
      </w:pPr>
      <w:r w:rsidRPr="00553EFA">
        <w:rPr>
          <w:rFonts w:ascii="Times New Roman" w:hAnsi="Times New Roman" w:cs="Times New Roman"/>
          <w:b/>
          <w:bCs/>
          <w:sz w:val="24"/>
          <w:szCs w:val="24"/>
        </w:rPr>
        <w:t>Feedback:</w:t>
      </w:r>
      <w:r w:rsidRPr="00553EFA">
        <w:rPr>
          <w:rFonts w:ascii="Times New Roman" w:hAnsi="Times New Roman" w:cs="Times New Roman"/>
          <w:sz w:val="24"/>
          <w:szCs w:val="24"/>
        </w:rPr>
        <w:t xml:space="preserve"> Use "I" statements, avoid blame (e.g., "I noticed..." instead of "You always...").</w:t>
      </w:r>
    </w:p>
    <w:p w14:paraId="3719B468" w14:textId="77777777" w:rsidR="00662544" w:rsidRPr="00553EFA" w:rsidRDefault="00662544" w:rsidP="00662544">
      <w:pPr>
        <w:numPr>
          <w:ilvl w:val="0"/>
          <w:numId w:val="3"/>
        </w:numPr>
        <w:rPr>
          <w:rFonts w:ascii="Times New Roman" w:hAnsi="Times New Roman" w:cs="Times New Roman"/>
          <w:sz w:val="24"/>
          <w:szCs w:val="24"/>
        </w:rPr>
      </w:pPr>
      <w:r w:rsidRPr="00553EFA">
        <w:rPr>
          <w:rFonts w:ascii="Times New Roman" w:hAnsi="Times New Roman" w:cs="Times New Roman"/>
          <w:b/>
          <w:bCs/>
          <w:sz w:val="24"/>
          <w:szCs w:val="24"/>
        </w:rPr>
        <w:t>Cultural Awareness:</w:t>
      </w:r>
      <w:r w:rsidRPr="00553EFA">
        <w:rPr>
          <w:rFonts w:ascii="Times New Roman" w:hAnsi="Times New Roman" w:cs="Times New Roman"/>
          <w:sz w:val="24"/>
          <w:szCs w:val="24"/>
        </w:rPr>
        <w:t xml:space="preserve"> Avoid idioms, use respectful greetings, consider tone and gestures.</w:t>
      </w:r>
    </w:p>
    <w:p w14:paraId="702AB858" w14:textId="77777777" w:rsidR="00662544" w:rsidRPr="00553EFA" w:rsidRDefault="00662544" w:rsidP="00662544">
      <w:pPr>
        <w:rPr>
          <w:rFonts w:ascii="Times New Roman" w:hAnsi="Times New Roman" w:cs="Times New Roman"/>
          <w:sz w:val="24"/>
          <w:szCs w:val="24"/>
        </w:rPr>
      </w:pPr>
    </w:p>
    <w:p w14:paraId="31EEFB82" w14:textId="77777777" w:rsidR="00662544" w:rsidRPr="00553EFA" w:rsidRDefault="00662544" w:rsidP="00662544">
      <w:pPr>
        <w:rPr>
          <w:rFonts w:ascii="Times New Roman" w:hAnsi="Times New Roman" w:cs="Times New Roman"/>
          <w:sz w:val="24"/>
          <w:szCs w:val="24"/>
        </w:rPr>
      </w:pPr>
      <w:r w:rsidRPr="003373F2">
        <w:rPr>
          <w:rFonts w:ascii="Times New Roman" w:hAnsi="Times New Roman" w:cs="Times New Roman"/>
          <w:b/>
          <w:bCs/>
          <w:sz w:val="28"/>
          <w:szCs w:val="28"/>
        </w:rPr>
        <w:t>6. Diagrams/Tables (if applicable)</w:t>
      </w:r>
      <w:r w:rsidRPr="00553EFA">
        <w:rPr>
          <w:rFonts w:ascii="Times New Roman" w:hAnsi="Times New Roman" w:cs="Times New Roman"/>
          <w:sz w:val="24"/>
          <w:szCs w:val="24"/>
        </w:rPr>
        <w:br/>
      </w:r>
      <w:r w:rsidRPr="00553EFA">
        <w:rPr>
          <w:rFonts w:ascii="Times New Roman" w:hAnsi="Times New Roman" w:cs="Times New Roman"/>
          <w:i/>
          <w:iCs/>
          <w:sz w:val="24"/>
          <w:szCs w:val="24"/>
        </w:rPr>
        <w:t>Table: Verbal vs Nonverbal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3094"/>
      </w:tblGrid>
      <w:tr w:rsidR="00662544" w:rsidRPr="00553EFA" w14:paraId="09AAA5FA" w14:textId="77777777" w:rsidTr="000E4430">
        <w:trPr>
          <w:tblCellSpacing w:w="15" w:type="dxa"/>
        </w:trPr>
        <w:tc>
          <w:tcPr>
            <w:tcW w:w="0" w:type="auto"/>
            <w:vAlign w:val="center"/>
            <w:hideMark/>
          </w:tcPr>
          <w:p w14:paraId="383387AA" w14:textId="77777777" w:rsidR="00662544" w:rsidRPr="00553EFA" w:rsidRDefault="00662544" w:rsidP="000E4430">
            <w:pPr>
              <w:rPr>
                <w:rFonts w:ascii="Times New Roman" w:hAnsi="Times New Roman" w:cs="Times New Roman"/>
                <w:b/>
                <w:bCs/>
                <w:sz w:val="24"/>
                <w:szCs w:val="24"/>
              </w:rPr>
            </w:pPr>
            <w:r w:rsidRPr="00553EFA">
              <w:rPr>
                <w:rFonts w:ascii="Times New Roman" w:hAnsi="Times New Roman" w:cs="Times New Roman"/>
                <w:b/>
                <w:bCs/>
                <w:sz w:val="24"/>
                <w:szCs w:val="24"/>
              </w:rPr>
              <w:t>Verbal Communication</w:t>
            </w:r>
          </w:p>
        </w:tc>
        <w:tc>
          <w:tcPr>
            <w:tcW w:w="0" w:type="auto"/>
            <w:vAlign w:val="center"/>
            <w:hideMark/>
          </w:tcPr>
          <w:p w14:paraId="2BE84BA4" w14:textId="77777777" w:rsidR="00662544" w:rsidRPr="00553EFA" w:rsidRDefault="00662544" w:rsidP="000E4430">
            <w:pPr>
              <w:rPr>
                <w:rFonts w:ascii="Times New Roman" w:hAnsi="Times New Roman" w:cs="Times New Roman"/>
                <w:b/>
                <w:bCs/>
                <w:sz w:val="24"/>
                <w:szCs w:val="24"/>
              </w:rPr>
            </w:pPr>
            <w:r w:rsidRPr="00553EFA">
              <w:rPr>
                <w:rFonts w:ascii="Times New Roman" w:hAnsi="Times New Roman" w:cs="Times New Roman"/>
                <w:b/>
                <w:bCs/>
                <w:sz w:val="24"/>
                <w:szCs w:val="24"/>
              </w:rPr>
              <w:t>Nonverbal Communication</w:t>
            </w:r>
          </w:p>
        </w:tc>
      </w:tr>
      <w:tr w:rsidR="00662544" w:rsidRPr="00553EFA" w14:paraId="61C44053" w14:textId="77777777" w:rsidTr="000E4430">
        <w:trPr>
          <w:tblCellSpacing w:w="15" w:type="dxa"/>
        </w:trPr>
        <w:tc>
          <w:tcPr>
            <w:tcW w:w="0" w:type="auto"/>
            <w:vAlign w:val="center"/>
            <w:hideMark/>
          </w:tcPr>
          <w:p w14:paraId="72AE21AA"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Spoken or written</w:t>
            </w:r>
          </w:p>
        </w:tc>
        <w:tc>
          <w:tcPr>
            <w:tcW w:w="0" w:type="auto"/>
            <w:vAlign w:val="center"/>
            <w:hideMark/>
          </w:tcPr>
          <w:p w14:paraId="1D4E594A"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Body language, eye contact</w:t>
            </w:r>
          </w:p>
        </w:tc>
      </w:tr>
      <w:tr w:rsidR="00662544" w:rsidRPr="00553EFA" w14:paraId="4B7F919D" w14:textId="77777777" w:rsidTr="000E4430">
        <w:trPr>
          <w:tblCellSpacing w:w="15" w:type="dxa"/>
        </w:trPr>
        <w:tc>
          <w:tcPr>
            <w:tcW w:w="0" w:type="auto"/>
            <w:vAlign w:val="center"/>
            <w:hideMark/>
          </w:tcPr>
          <w:p w14:paraId="40E4A531"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Tone and pitch</w:t>
            </w:r>
          </w:p>
        </w:tc>
        <w:tc>
          <w:tcPr>
            <w:tcW w:w="0" w:type="auto"/>
            <w:vAlign w:val="center"/>
            <w:hideMark/>
          </w:tcPr>
          <w:p w14:paraId="1EA21801"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Gestures and facial expressions</w:t>
            </w:r>
          </w:p>
        </w:tc>
      </w:tr>
      <w:tr w:rsidR="00662544" w:rsidRPr="00553EFA" w14:paraId="37EB1C57" w14:textId="77777777" w:rsidTr="000E4430">
        <w:trPr>
          <w:tblCellSpacing w:w="15" w:type="dxa"/>
        </w:trPr>
        <w:tc>
          <w:tcPr>
            <w:tcW w:w="0" w:type="auto"/>
            <w:vAlign w:val="center"/>
            <w:hideMark/>
          </w:tcPr>
          <w:p w14:paraId="7802172A"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Grammar and vocabulary</w:t>
            </w:r>
          </w:p>
        </w:tc>
        <w:tc>
          <w:tcPr>
            <w:tcW w:w="0" w:type="auto"/>
            <w:vAlign w:val="center"/>
            <w:hideMark/>
          </w:tcPr>
          <w:p w14:paraId="033F8C04"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Posture and space</w:t>
            </w:r>
          </w:p>
        </w:tc>
      </w:tr>
    </w:tbl>
    <w:p w14:paraId="51AB19DC" w14:textId="77777777" w:rsidR="00662544" w:rsidRPr="00553EFA" w:rsidRDefault="00662544" w:rsidP="00662544">
      <w:pPr>
        <w:rPr>
          <w:rFonts w:ascii="Times New Roman" w:hAnsi="Times New Roman" w:cs="Times New Roman"/>
          <w:sz w:val="24"/>
          <w:szCs w:val="24"/>
        </w:rPr>
      </w:pPr>
    </w:p>
    <w:p w14:paraId="2C0BFF1D" w14:textId="77777777" w:rsidR="00662544" w:rsidRPr="00553EFA" w:rsidRDefault="00662544" w:rsidP="00662544">
      <w:pPr>
        <w:rPr>
          <w:rFonts w:ascii="Times New Roman" w:hAnsi="Times New Roman" w:cs="Times New Roman"/>
          <w:sz w:val="24"/>
          <w:szCs w:val="24"/>
        </w:rPr>
      </w:pPr>
      <w:r w:rsidRPr="00553EFA">
        <w:rPr>
          <w:rFonts w:ascii="Times New Roman" w:hAnsi="Times New Roman" w:cs="Times New Roman"/>
          <w:b/>
          <w:bCs/>
          <w:sz w:val="24"/>
          <w:szCs w:val="24"/>
        </w:rPr>
        <w:t>7. Real-life Applications/Case Examples</w:t>
      </w:r>
    </w:p>
    <w:p w14:paraId="6346CE7B" w14:textId="77777777" w:rsidR="00662544" w:rsidRPr="00553EFA" w:rsidRDefault="00662544" w:rsidP="00662544">
      <w:pPr>
        <w:numPr>
          <w:ilvl w:val="0"/>
          <w:numId w:val="4"/>
        </w:numPr>
        <w:rPr>
          <w:rFonts w:ascii="Times New Roman" w:hAnsi="Times New Roman" w:cs="Times New Roman"/>
          <w:sz w:val="24"/>
          <w:szCs w:val="24"/>
        </w:rPr>
      </w:pPr>
      <w:r w:rsidRPr="00553EFA">
        <w:rPr>
          <w:rFonts w:ascii="Times New Roman" w:hAnsi="Times New Roman" w:cs="Times New Roman"/>
          <w:sz w:val="24"/>
          <w:szCs w:val="24"/>
        </w:rPr>
        <w:t>Team collaboration and meetings</w:t>
      </w:r>
    </w:p>
    <w:p w14:paraId="2E6C2172" w14:textId="77777777" w:rsidR="00662544" w:rsidRPr="00553EFA" w:rsidRDefault="00662544" w:rsidP="00662544">
      <w:pPr>
        <w:numPr>
          <w:ilvl w:val="0"/>
          <w:numId w:val="4"/>
        </w:numPr>
        <w:rPr>
          <w:rFonts w:ascii="Times New Roman" w:hAnsi="Times New Roman" w:cs="Times New Roman"/>
          <w:sz w:val="24"/>
          <w:szCs w:val="24"/>
        </w:rPr>
      </w:pPr>
      <w:r w:rsidRPr="00553EFA">
        <w:rPr>
          <w:rFonts w:ascii="Times New Roman" w:hAnsi="Times New Roman" w:cs="Times New Roman"/>
          <w:sz w:val="24"/>
          <w:szCs w:val="24"/>
        </w:rPr>
        <w:t>Customer service interactions</w:t>
      </w:r>
    </w:p>
    <w:p w14:paraId="054BE750" w14:textId="77777777" w:rsidR="00662544" w:rsidRPr="00553EFA" w:rsidRDefault="00662544" w:rsidP="00662544">
      <w:pPr>
        <w:numPr>
          <w:ilvl w:val="0"/>
          <w:numId w:val="4"/>
        </w:numPr>
        <w:rPr>
          <w:rFonts w:ascii="Times New Roman" w:hAnsi="Times New Roman" w:cs="Times New Roman"/>
          <w:sz w:val="24"/>
          <w:szCs w:val="24"/>
        </w:rPr>
      </w:pPr>
      <w:r w:rsidRPr="00553EFA">
        <w:rPr>
          <w:rFonts w:ascii="Times New Roman" w:hAnsi="Times New Roman" w:cs="Times New Roman"/>
          <w:sz w:val="24"/>
          <w:szCs w:val="24"/>
        </w:rPr>
        <w:t>Conflict handling between coworkers</w:t>
      </w:r>
    </w:p>
    <w:p w14:paraId="4BF593D2" w14:textId="77777777" w:rsidR="00662544" w:rsidRPr="00553EFA" w:rsidRDefault="00662544" w:rsidP="00662544">
      <w:pPr>
        <w:numPr>
          <w:ilvl w:val="0"/>
          <w:numId w:val="4"/>
        </w:numPr>
        <w:rPr>
          <w:rFonts w:ascii="Times New Roman" w:hAnsi="Times New Roman" w:cs="Times New Roman"/>
          <w:sz w:val="24"/>
          <w:szCs w:val="24"/>
        </w:rPr>
      </w:pPr>
      <w:r w:rsidRPr="00553EFA">
        <w:rPr>
          <w:rFonts w:ascii="Times New Roman" w:hAnsi="Times New Roman" w:cs="Times New Roman"/>
          <w:sz w:val="24"/>
          <w:szCs w:val="24"/>
        </w:rPr>
        <w:t>Cross-cultural client communication</w:t>
      </w:r>
    </w:p>
    <w:p w14:paraId="2734BC21" w14:textId="77777777" w:rsidR="00662544" w:rsidRPr="00553EFA" w:rsidRDefault="00662544" w:rsidP="00662544">
      <w:pPr>
        <w:numPr>
          <w:ilvl w:val="0"/>
          <w:numId w:val="4"/>
        </w:numPr>
        <w:rPr>
          <w:rFonts w:ascii="Times New Roman" w:hAnsi="Times New Roman" w:cs="Times New Roman"/>
          <w:sz w:val="24"/>
          <w:szCs w:val="24"/>
        </w:rPr>
      </w:pPr>
      <w:r w:rsidRPr="00553EFA">
        <w:rPr>
          <w:rFonts w:ascii="Times New Roman" w:hAnsi="Times New Roman" w:cs="Times New Roman"/>
          <w:sz w:val="24"/>
          <w:szCs w:val="24"/>
        </w:rPr>
        <w:lastRenderedPageBreak/>
        <w:t>Feedback sessions and performance reviews</w:t>
      </w:r>
    </w:p>
    <w:p w14:paraId="2D21F37D" w14:textId="77777777" w:rsidR="00662544" w:rsidRPr="00553EFA" w:rsidRDefault="00662544" w:rsidP="00662544">
      <w:pPr>
        <w:rPr>
          <w:rFonts w:ascii="Times New Roman" w:hAnsi="Times New Roman" w:cs="Times New Roman"/>
          <w:sz w:val="24"/>
          <w:szCs w:val="24"/>
        </w:rPr>
      </w:pPr>
    </w:p>
    <w:p w14:paraId="0A86D06A" w14:textId="77777777" w:rsidR="00662544" w:rsidRPr="003373F2" w:rsidRDefault="00662544" w:rsidP="00662544">
      <w:pPr>
        <w:rPr>
          <w:rFonts w:ascii="Times New Roman" w:hAnsi="Times New Roman" w:cs="Times New Roman"/>
          <w:sz w:val="28"/>
          <w:szCs w:val="28"/>
        </w:rPr>
      </w:pPr>
      <w:r w:rsidRPr="003373F2">
        <w:rPr>
          <w:rFonts w:ascii="Times New Roman" w:hAnsi="Times New Roman" w:cs="Times New Roman"/>
          <w:b/>
          <w:bCs/>
          <w:sz w:val="28"/>
          <w:szCs w:val="28"/>
        </w:rPr>
        <w:t>8. Tips, Tricks, or Mnemonics</w:t>
      </w:r>
      <w:r w:rsidRPr="003373F2">
        <w:rPr>
          <w:rFonts w:ascii="Times New Roman" w:hAnsi="Times New Roman" w:cs="Times New Roman"/>
          <w:sz w:val="28"/>
          <w:szCs w:val="28"/>
        </w:rPr>
        <w:br/>
      </w:r>
      <w:r w:rsidRPr="003373F2">
        <w:rPr>
          <w:rFonts w:ascii="Times New Roman" w:hAnsi="Times New Roman" w:cs="Times New Roman"/>
          <w:b/>
          <w:bCs/>
          <w:sz w:val="28"/>
          <w:szCs w:val="28"/>
        </w:rPr>
        <w:t>Mnemonic for Active Listening: "SOLER"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1413"/>
        <w:gridCol w:w="2594"/>
      </w:tblGrid>
      <w:tr w:rsidR="00662544" w:rsidRPr="00553EFA" w14:paraId="0BC9D285" w14:textId="77777777" w:rsidTr="000E4430">
        <w:trPr>
          <w:tblCellSpacing w:w="15" w:type="dxa"/>
        </w:trPr>
        <w:tc>
          <w:tcPr>
            <w:tcW w:w="0" w:type="auto"/>
            <w:vAlign w:val="center"/>
            <w:hideMark/>
          </w:tcPr>
          <w:p w14:paraId="70F6295A"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Letter</w:t>
            </w:r>
          </w:p>
        </w:tc>
        <w:tc>
          <w:tcPr>
            <w:tcW w:w="0" w:type="auto"/>
            <w:vAlign w:val="center"/>
            <w:hideMark/>
          </w:tcPr>
          <w:p w14:paraId="2E9D6067"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Meaning</w:t>
            </w:r>
          </w:p>
        </w:tc>
        <w:tc>
          <w:tcPr>
            <w:tcW w:w="0" w:type="auto"/>
            <w:vAlign w:val="center"/>
            <w:hideMark/>
          </w:tcPr>
          <w:p w14:paraId="668808E3"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Description</w:t>
            </w:r>
          </w:p>
        </w:tc>
      </w:tr>
      <w:tr w:rsidR="00662544" w:rsidRPr="00553EFA" w14:paraId="6801B786" w14:textId="77777777" w:rsidTr="000E4430">
        <w:trPr>
          <w:tblCellSpacing w:w="15" w:type="dxa"/>
        </w:trPr>
        <w:tc>
          <w:tcPr>
            <w:tcW w:w="0" w:type="auto"/>
            <w:vAlign w:val="center"/>
            <w:hideMark/>
          </w:tcPr>
          <w:p w14:paraId="589DFAED"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S</w:t>
            </w:r>
          </w:p>
        </w:tc>
        <w:tc>
          <w:tcPr>
            <w:tcW w:w="0" w:type="auto"/>
            <w:vAlign w:val="center"/>
            <w:hideMark/>
          </w:tcPr>
          <w:p w14:paraId="3FB0424B"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Sit Squarely</w:t>
            </w:r>
          </w:p>
        </w:tc>
        <w:tc>
          <w:tcPr>
            <w:tcW w:w="0" w:type="auto"/>
            <w:vAlign w:val="center"/>
            <w:hideMark/>
          </w:tcPr>
          <w:p w14:paraId="67EC1C2C"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Face the speaker</w:t>
            </w:r>
          </w:p>
        </w:tc>
      </w:tr>
      <w:tr w:rsidR="00662544" w:rsidRPr="00553EFA" w14:paraId="7D869C86" w14:textId="77777777" w:rsidTr="000E4430">
        <w:trPr>
          <w:tblCellSpacing w:w="15" w:type="dxa"/>
        </w:trPr>
        <w:tc>
          <w:tcPr>
            <w:tcW w:w="0" w:type="auto"/>
            <w:vAlign w:val="center"/>
            <w:hideMark/>
          </w:tcPr>
          <w:p w14:paraId="24EA6CF8"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O</w:t>
            </w:r>
          </w:p>
        </w:tc>
        <w:tc>
          <w:tcPr>
            <w:tcW w:w="0" w:type="auto"/>
            <w:vAlign w:val="center"/>
            <w:hideMark/>
          </w:tcPr>
          <w:p w14:paraId="50631F0A"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Open Posture</w:t>
            </w:r>
          </w:p>
        </w:tc>
        <w:tc>
          <w:tcPr>
            <w:tcW w:w="0" w:type="auto"/>
            <w:vAlign w:val="center"/>
            <w:hideMark/>
          </w:tcPr>
          <w:p w14:paraId="05AA9E46"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Avoid crossed arms</w:t>
            </w:r>
          </w:p>
        </w:tc>
      </w:tr>
      <w:tr w:rsidR="00662544" w:rsidRPr="00553EFA" w14:paraId="32525CAC" w14:textId="77777777" w:rsidTr="000E4430">
        <w:trPr>
          <w:tblCellSpacing w:w="15" w:type="dxa"/>
        </w:trPr>
        <w:tc>
          <w:tcPr>
            <w:tcW w:w="0" w:type="auto"/>
            <w:vAlign w:val="center"/>
            <w:hideMark/>
          </w:tcPr>
          <w:p w14:paraId="302FAA41"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L</w:t>
            </w:r>
          </w:p>
        </w:tc>
        <w:tc>
          <w:tcPr>
            <w:tcW w:w="0" w:type="auto"/>
            <w:vAlign w:val="center"/>
            <w:hideMark/>
          </w:tcPr>
          <w:p w14:paraId="2FA356E8"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Lean Forward</w:t>
            </w:r>
          </w:p>
        </w:tc>
        <w:tc>
          <w:tcPr>
            <w:tcW w:w="0" w:type="auto"/>
            <w:vAlign w:val="center"/>
            <w:hideMark/>
          </w:tcPr>
          <w:p w14:paraId="2849CD36"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Show interest</w:t>
            </w:r>
          </w:p>
        </w:tc>
      </w:tr>
      <w:tr w:rsidR="00662544" w:rsidRPr="00553EFA" w14:paraId="1BF77F53" w14:textId="77777777" w:rsidTr="000E4430">
        <w:trPr>
          <w:tblCellSpacing w:w="15" w:type="dxa"/>
        </w:trPr>
        <w:tc>
          <w:tcPr>
            <w:tcW w:w="0" w:type="auto"/>
            <w:vAlign w:val="center"/>
            <w:hideMark/>
          </w:tcPr>
          <w:p w14:paraId="1CB9F3F9"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E</w:t>
            </w:r>
          </w:p>
        </w:tc>
        <w:tc>
          <w:tcPr>
            <w:tcW w:w="0" w:type="auto"/>
            <w:vAlign w:val="center"/>
            <w:hideMark/>
          </w:tcPr>
          <w:p w14:paraId="24D167DB"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Eye Contact</w:t>
            </w:r>
          </w:p>
        </w:tc>
        <w:tc>
          <w:tcPr>
            <w:tcW w:w="0" w:type="auto"/>
            <w:vAlign w:val="center"/>
            <w:hideMark/>
          </w:tcPr>
          <w:p w14:paraId="108A1294"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Maintain appropriate gaze</w:t>
            </w:r>
          </w:p>
        </w:tc>
      </w:tr>
      <w:tr w:rsidR="00662544" w:rsidRPr="00553EFA" w14:paraId="489A50B5" w14:textId="77777777" w:rsidTr="000E4430">
        <w:trPr>
          <w:tblCellSpacing w:w="15" w:type="dxa"/>
        </w:trPr>
        <w:tc>
          <w:tcPr>
            <w:tcW w:w="0" w:type="auto"/>
            <w:vAlign w:val="center"/>
            <w:hideMark/>
          </w:tcPr>
          <w:p w14:paraId="00DC588A"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R</w:t>
            </w:r>
          </w:p>
        </w:tc>
        <w:tc>
          <w:tcPr>
            <w:tcW w:w="0" w:type="auto"/>
            <w:vAlign w:val="center"/>
            <w:hideMark/>
          </w:tcPr>
          <w:p w14:paraId="203D6141"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Relax</w:t>
            </w:r>
          </w:p>
        </w:tc>
        <w:tc>
          <w:tcPr>
            <w:tcW w:w="0" w:type="auto"/>
            <w:vAlign w:val="center"/>
            <w:hideMark/>
          </w:tcPr>
          <w:p w14:paraId="6DC8BA27" w14:textId="77777777" w:rsidR="00662544" w:rsidRPr="00553EFA" w:rsidRDefault="00662544" w:rsidP="000E4430">
            <w:pPr>
              <w:rPr>
                <w:rFonts w:ascii="Times New Roman" w:hAnsi="Times New Roman" w:cs="Times New Roman"/>
                <w:sz w:val="24"/>
                <w:szCs w:val="24"/>
              </w:rPr>
            </w:pPr>
            <w:r w:rsidRPr="00553EFA">
              <w:rPr>
                <w:rFonts w:ascii="Times New Roman" w:hAnsi="Times New Roman" w:cs="Times New Roman"/>
                <w:sz w:val="24"/>
                <w:szCs w:val="24"/>
              </w:rPr>
              <w:t>Be calm and receptive</w:t>
            </w:r>
          </w:p>
        </w:tc>
      </w:tr>
    </w:tbl>
    <w:p w14:paraId="63170C97" w14:textId="77777777" w:rsidR="00662544" w:rsidRPr="00553EFA" w:rsidRDefault="00662544" w:rsidP="00662544">
      <w:pPr>
        <w:rPr>
          <w:rFonts w:ascii="Times New Roman" w:hAnsi="Times New Roman" w:cs="Times New Roman"/>
          <w:sz w:val="24"/>
          <w:szCs w:val="24"/>
        </w:rPr>
      </w:pPr>
    </w:p>
    <w:p w14:paraId="064AD8B9" w14:textId="77777777" w:rsidR="00662544" w:rsidRPr="00AF648A" w:rsidRDefault="00662544" w:rsidP="00662544">
      <w:pPr>
        <w:rPr>
          <w:rFonts w:ascii="Times New Roman" w:hAnsi="Times New Roman" w:cs="Times New Roman"/>
          <w:sz w:val="28"/>
          <w:szCs w:val="28"/>
        </w:rPr>
      </w:pPr>
      <w:r w:rsidRPr="00AF648A">
        <w:rPr>
          <w:rFonts w:ascii="Times New Roman" w:hAnsi="Times New Roman" w:cs="Times New Roman"/>
          <w:b/>
          <w:bCs/>
          <w:sz w:val="28"/>
          <w:szCs w:val="28"/>
        </w:rPr>
        <w:t>9. Classroom Activity/Interaction:</w:t>
      </w:r>
    </w:p>
    <w:p w14:paraId="0068D8D9" w14:textId="77777777" w:rsidR="00662544" w:rsidRPr="00553EFA" w:rsidRDefault="00662544" w:rsidP="00662544">
      <w:pPr>
        <w:numPr>
          <w:ilvl w:val="0"/>
          <w:numId w:val="5"/>
        </w:numPr>
        <w:rPr>
          <w:rFonts w:ascii="Times New Roman" w:hAnsi="Times New Roman" w:cs="Times New Roman"/>
          <w:sz w:val="24"/>
          <w:szCs w:val="24"/>
        </w:rPr>
      </w:pPr>
      <w:r w:rsidRPr="00553EFA">
        <w:rPr>
          <w:rFonts w:ascii="Times New Roman" w:hAnsi="Times New Roman" w:cs="Times New Roman"/>
          <w:i/>
          <w:iCs/>
          <w:sz w:val="24"/>
          <w:szCs w:val="24"/>
        </w:rPr>
        <w:t>Role-Play:</w:t>
      </w:r>
      <w:r w:rsidRPr="00553EFA">
        <w:rPr>
          <w:rFonts w:ascii="Times New Roman" w:hAnsi="Times New Roman" w:cs="Times New Roman"/>
          <w:sz w:val="24"/>
          <w:szCs w:val="24"/>
        </w:rPr>
        <w:t xml:space="preserve"> Workplace conflict and resolution simulation.</w:t>
      </w:r>
    </w:p>
    <w:p w14:paraId="5153B3AE" w14:textId="77777777" w:rsidR="00662544" w:rsidRPr="00553EFA" w:rsidRDefault="00662544" w:rsidP="00662544">
      <w:pPr>
        <w:numPr>
          <w:ilvl w:val="0"/>
          <w:numId w:val="5"/>
        </w:numPr>
        <w:rPr>
          <w:rFonts w:ascii="Times New Roman" w:hAnsi="Times New Roman" w:cs="Times New Roman"/>
          <w:sz w:val="24"/>
          <w:szCs w:val="24"/>
        </w:rPr>
      </w:pPr>
      <w:r w:rsidRPr="00553EFA">
        <w:rPr>
          <w:rFonts w:ascii="Times New Roman" w:hAnsi="Times New Roman" w:cs="Times New Roman"/>
          <w:i/>
          <w:iCs/>
          <w:sz w:val="24"/>
          <w:szCs w:val="24"/>
        </w:rPr>
        <w:t>Think-Pair-Share:</w:t>
      </w:r>
      <w:r w:rsidRPr="00553EFA">
        <w:rPr>
          <w:rFonts w:ascii="Times New Roman" w:hAnsi="Times New Roman" w:cs="Times New Roman"/>
          <w:sz w:val="24"/>
          <w:szCs w:val="24"/>
        </w:rPr>
        <w:t xml:space="preserve"> Discuss and identify examples of nonverbal cues.</w:t>
      </w:r>
    </w:p>
    <w:p w14:paraId="1320F28E" w14:textId="77777777" w:rsidR="00662544" w:rsidRPr="00553EFA" w:rsidRDefault="00662544" w:rsidP="00662544">
      <w:pPr>
        <w:numPr>
          <w:ilvl w:val="0"/>
          <w:numId w:val="5"/>
        </w:numPr>
        <w:rPr>
          <w:rFonts w:ascii="Times New Roman" w:hAnsi="Times New Roman" w:cs="Times New Roman"/>
          <w:sz w:val="24"/>
          <w:szCs w:val="24"/>
        </w:rPr>
      </w:pPr>
      <w:r w:rsidRPr="00553EFA">
        <w:rPr>
          <w:rFonts w:ascii="Times New Roman" w:hAnsi="Times New Roman" w:cs="Times New Roman"/>
          <w:i/>
          <w:iCs/>
          <w:sz w:val="24"/>
          <w:szCs w:val="24"/>
        </w:rPr>
        <w:t>Case Study:</w:t>
      </w:r>
      <w:r w:rsidRPr="00553EFA">
        <w:rPr>
          <w:rFonts w:ascii="Times New Roman" w:hAnsi="Times New Roman" w:cs="Times New Roman"/>
          <w:sz w:val="24"/>
          <w:szCs w:val="24"/>
        </w:rPr>
        <w:t xml:space="preserve"> </w:t>
      </w:r>
      <w:proofErr w:type="spellStart"/>
      <w:r w:rsidRPr="00553EFA">
        <w:rPr>
          <w:rFonts w:ascii="Times New Roman" w:hAnsi="Times New Roman" w:cs="Times New Roman"/>
          <w:sz w:val="24"/>
          <w:szCs w:val="24"/>
        </w:rPr>
        <w:t>Analyze</w:t>
      </w:r>
      <w:proofErr w:type="spellEnd"/>
      <w:r w:rsidRPr="00553EFA">
        <w:rPr>
          <w:rFonts w:ascii="Times New Roman" w:hAnsi="Times New Roman" w:cs="Times New Roman"/>
          <w:sz w:val="24"/>
          <w:szCs w:val="24"/>
        </w:rPr>
        <w:t xml:space="preserve"> a breakdown in communication and propose improvements.</w:t>
      </w:r>
    </w:p>
    <w:p w14:paraId="7205F95D" w14:textId="77777777" w:rsidR="00662544" w:rsidRPr="00553EFA" w:rsidRDefault="00662544" w:rsidP="00662544">
      <w:pPr>
        <w:rPr>
          <w:rFonts w:ascii="Times New Roman" w:hAnsi="Times New Roman" w:cs="Times New Roman"/>
          <w:sz w:val="24"/>
          <w:szCs w:val="24"/>
        </w:rPr>
      </w:pPr>
    </w:p>
    <w:p w14:paraId="6A3C656F" w14:textId="77777777" w:rsidR="00662544" w:rsidRPr="00AF648A" w:rsidRDefault="00662544" w:rsidP="00662544">
      <w:pPr>
        <w:rPr>
          <w:rFonts w:ascii="Times New Roman" w:hAnsi="Times New Roman" w:cs="Times New Roman"/>
          <w:sz w:val="28"/>
          <w:szCs w:val="28"/>
        </w:rPr>
      </w:pPr>
      <w:r w:rsidRPr="00AF648A">
        <w:rPr>
          <w:rFonts w:ascii="Times New Roman" w:hAnsi="Times New Roman" w:cs="Times New Roman"/>
          <w:b/>
          <w:bCs/>
          <w:sz w:val="28"/>
          <w:szCs w:val="28"/>
        </w:rPr>
        <w:t>10. Summary/Key Takeaways</w:t>
      </w:r>
    </w:p>
    <w:p w14:paraId="2A0C4EE2" w14:textId="77777777" w:rsidR="00662544" w:rsidRPr="00553EFA" w:rsidRDefault="00662544" w:rsidP="00662544">
      <w:pPr>
        <w:numPr>
          <w:ilvl w:val="0"/>
          <w:numId w:val="6"/>
        </w:numPr>
        <w:rPr>
          <w:rFonts w:ascii="Times New Roman" w:hAnsi="Times New Roman" w:cs="Times New Roman"/>
          <w:sz w:val="24"/>
          <w:szCs w:val="24"/>
        </w:rPr>
      </w:pPr>
      <w:r w:rsidRPr="00553EFA">
        <w:rPr>
          <w:rFonts w:ascii="Times New Roman" w:hAnsi="Times New Roman" w:cs="Times New Roman"/>
          <w:sz w:val="24"/>
          <w:szCs w:val="24"/>
        </w:rPr>
        <w:t>Interpersonal communication is crucial for workplace success.</w:t>
      </w:r>
    </w:p>
    <w:p w14:paraId="353AFBBC" w14:textId="77777777" w:rsidR="00662544" w:rsidRPr="00553EFA" w:rsidRDefault="00662544" w:rsidP="00662544">
      <w:pPr>
        <w:numPr>
          <w:ilvl w:val="0"/>
          <w:numId w:val="6"/>
        </w:numPr>
        <w:rPr>
          <w:rFonts w:ascii="Times New Roman" w:hAnsi="Times New Roman" w:cs="Times New Roman"/>
          <w:sz w:val="24"/>
          <w:szCs w:val="24"/>
        </w:rPr>
      </w:pPr>
      <w:r w:rsidRPr="00553EFA">
        <w:rPr>
          <w:rFonts w:ascii="Times New Roman" w:hAnsi="Times New Roman" w:cs="Times New Roman"/>
          <w:sz w:val="24"/>
          <w:szCs w:val="24"/>
        </w:rPr>
        <w:t>Effective communication involves verbal and nonverbal elements.</w:t>
      </w:r>
    </w:p>
    <w:p w14:paraId="32D827A6" w14:textId="77777777" w:rsidR="00662544" w:rsidRPr="00553EFA" w:rsidRDefault="00662544" w:rsidP="00662544">
      <w:pPr>
        <w:numPr>
          <w:ilvl w:val="0"/>
          <w:numId w:val="6"/>
        </w:numPr>
        <w:rPr>
          <w:rFonts w:ascii="Times New Roman" w:hAnsi="Times New Roman" w:cs="Times New Roman"/>
          <w:sz w:val="24"/>
          <w:szCs w:val="24"/>
        </w:rPr>
      </w:pPr>
      <w:r w:rsidRPr="00553EFA">
        <w:rPr>
          <w:rFonts w:ascii="Times New Roman" w:hAnsi="Times New Roman" w:cs="Times New Roman"/>
          <w:sz w:val="24"/>
          <w:szCs w:val="24"/>
        </w:rPr>
        <w:t>Active listening, empathy, and feedback are key interpersonal skills.</w:t>
      </w:r>
    </w:p>
    <w:p w14:paraId="2975E8AB" w14:textId="77777777" w:rsidR="00662544" w:rsidRPr="00553EFA" w:rsidRDefault="00662544" w:rsidP="00662544">
      <w:pPr>
        <w:numPr>
          <w:ilvl w:val="0"/>
          <w:numId w:val="6"/>
        </w:numPr>
        <w:rPr>
          <w:rFonts w:ascii="Times New Roman" w:hAnsi="Times New Roman" w:cs="Times New Roman"/>
          <w:sz w:val="24"/>
          <w:szCs w:val="24"/>
        </w:rPr>
      </w:pPr>
      <w:r w:rsidRPr="00553EFA">
        <w:rPr>
          <w:rFonts w:ascii="Times New Roman" w:hAnsi="Times New Roman" w:cs="Times New Roman"/>
          <w:sz w:val="24"/>
          <w:szCs w:val="24"/>
        </w:rPr>
        <w:t>Being adaptable and culturally aware enhances communication effectiveness.</w:t>
      </w:r>
    </w:p>
    <w:p w14:paraId="2B6BA809" w14:textId="77777777" w:rsidR="00662544" w:rsidRPr="00553EFA" w:rsidRDefault="00662544" w:rsidP="00662544">
      <w:pPr>
        <w:rPr>
          <w:rFonts w:ascii="Times New Roman" w:hAnsi="Times New Roman" w:cs="Times New Roman"/>
          <w:sz w:val="24"/>
          <w:szCs w:val="24"/>
        </w:rPr>
      </w:pPr>
    </w:p>
    <w:p w14:paraId="5C1A38C9" w14:textId="77777777" w:rsidR="00662544" w:rsidRPr="00AF648A" w:rsidRDefault="00662544" w:rsidP="00662544">
      <w:pPr>
        <w:rPr>
          <w:rFonts w:ascii="Times New Roman" w:hAnsi="Times New Roman" w:cs="Times New Roman"/>
          <w:sz w:val="28"/>
          <w:szCs w:val="28"/>
        </w:rPr>
      </w:pPr>
      <w:r w:rsidRPr="00AF648A">
        <w:rPr>
          <w:rFonts w:ascii="Times New Roman" w:hAnsi="Times New Roman" w:cs="Times New Roman"/>
          <w:b/>
          <w:bCs/>
          <w:sz w:val="28"/>
          <w:szCs w:val="28"/>
        </w:rPr>
        <w:t>11. References/Resources</w:t>
      </w:r>
    </w:p>
    <w:p w14:paraId="750156DA" w14:textId="77777777" w:rsidR="00662544" w:rsidRDefault="00662544" w:rsidP="00662544">
      <w:pPr>
        <w:numPr>
          <w:ilvl w:val="0"/>
          <w:numId w:val="7"/>
        </w:numPr>
        <w:rPr>
          <w:rFonts w:ascii="Times New Roman" w:hAnsi="Times New Roman" w:cs="Times New Roman"/>
          <w:sz w:val="24"/>
          <w:szCs w:val="24"/>
        </w:rPr>
      </w:pPr>
      <w:r w:rsidRPr="00F97DDA">
        <w:rPr>
          <w:rFonts w:ascii="Times New Roman" w:eastAsia="Times New Roman" w:hAnsi="Times New Roman" w:cs="Times New Roman"/>
          <w:b/>
          <w:bCs/>
          <w:sz w:val="24"/>
          <w:szCs w:val="24"/>
        </w:rPr>
        <w:t>Adler, R. B., &amp; Proctor II, R. F. (2017).</w:t>
      </w:r>
      <w:r w:rsidRPr="00F97DDA">
        <w:rPr>
          <w:rFonts w:ascii="Times New Roman" w:hAnsi="Times New Roman" w:cs="Times New Roman"/>
          <w:sz w:val="24"/>
          <w:szCs w:val="24"/>
        </w:rPr>
        <w:br/>
      </w:r>
      <w:r w:rsidRPr="00F97DDA">
        <w:rPr>
          <w:rFonts w:ascii="Times New Roman" w:eastAsia="Times New Roman" w:hAnsi="Times New Roman" w:cs="Times New Roman"/>
          <w:i/>
          <w:iCs/>
          <w:sz w:val="24"/>
          <w:szCs w:val="24"/>
        </w:rPr>
        <w:t>Looking Out, Looking In</w:t>
      </w:r>
      <w:r w:rsidRPr="00F97DDA">
        <w:rPr>
          <w:rFonts w:ascii="Times New Roman" w:hAnsi="Times New Roman" w:cs="Times New Roman"/>
          <w:sz w:val="24"/>
          <w:szCs w:val="24"/>
        </w:rPr>
        <w:t xml:space="preserve"> (15th ed.). Boston, MA: Cengage Learning.</w:t>
      </w:r>
    </w:p>
    <w:p w14:paraId="4F6DCF3F" w14:textId="77777777" w:rsidR="00662544" w:rsidRDefault="00662544" w:rsidP="00662544">
      <w:pPr>
        <w:numPr>
          <w:ilvl w:val="0"/>
          <w:numId w:val="7"/>
        </w:numPr>
        <w:rPr>
          <w:rFonts w:ascii="Times New Roman" w:hAnsi="Times New Roman" w:cs="Times New Roman"/>
          <w:sz w:val="24"/>
          <w:szCs w:val="24"/>
        </w:rPr>
      </w:pPr>
      <w:proofErr w:type="spellStart"/>
      <w:r w:rsidRPr="00F97DDA">
        <w:rPr>
          <w:rFonts w:ascii="Times New Roman" w:eastAsia="Times New Roman" w:hAnsi="Times New Roman" w:cs="Times New Roman"/>
          <w:b/>
          <w:bCs/>
          <w:sz w:val="24"/>
          <w:szCs w:val="24"/>
        </w:rPr>
        <w:t>Cropanzano</w:t>
      </w:r>
      <w:proofErr w:type="spellEnd"/>
      <w:r w:rsidRPr="00F97DDA">
        <w:rPr>
          <w:rFonts w:ascii="Times New Roman" w:eastAsia="Times New Roman" w:hAnsi="Times New Roman" w:cs="Times New Roman"/>
          <w:b/>
          <w:bCs/>
          <w:sz w:val="24"/>
          <w:szCs w:val="24"/>
        </w:rPr>
        <w:t>, R., &amp; Mitchell, M. S. (2005).</w:t>
      </w:r>
      <w:r w:rsidRPr="00F97DDA">
        <w:rPr>
          <w:rFonts w:ascii="Times New Roman" w:hAnsi="Times New Roman" w:cs="Times New Roman"/>
          <w:sz w:val="24"/>
          <w:szCs w:val="24"/>
        </w:rPr>
        <w:br/>
      </w:r>
      <w:r w:rsidRPr="00F97DDA">
        <w:rPr>
          <w:rFonts w:ascii="Times New Roman" w:eastAsia="Times New Roman" w:hAnsi="Times New Roman" w:cs="Times New Roman"/>
          <w:i/>
          <w:iCs/>
          <w:sz w:val="24"/>
          <w:szCs w:val="24"/>
        </w:rPr>
        <w:t>Social exchange theory: An interdisciplinary review.</w:t>
      </w:r>
      <w:r w:rsidRPr="00F97DDA">
        <w:rPr>
          <w:rFonts w:ascii="Times New Roman" w:hAnsi="Times New Roman" w:cs="Times New Roman"/>
          <w:sz w:val="24"/>
          <w:szCs w:val="24"/>
        </w:rPr>
        <w:br/>
      </w:r>
      <w:r w:rsidRPr="00F97DDA">
        <w:rPr>
          <w:rFonts w:ascii="Times New Roman" w:eastAsia="Times New Roman" w:hAnsi="Times New Roman" w:cs="Times New Roman"/>
          <w:b/>
          <w:bCs/>
          <w:sz w:val="24"/>
          <w:szCs w:val="24"/>
        </w:rPr>
        <w:t>Journal of Management</w:t>
      </w:r>
      <w:r w:rsidRPr="00F97DDA">
        <w:rPr>
          <w:rFonts w:ascii="Times New Roman" w:hAnsi="Times New Roman" w:cs="Times New Roman"/>
          <w:sz w:val="24"/>
          <w:szCs w:val="24"/>
        </w:rPr>
        <w:t xml:space="preserve">, </w:t>
      </w:r>
      <w:r w:rsidRPr="00F97DDA">
        <w:rPr>
          <w:rFonts w:ascii="Times New Roman" w:eastAsia="Times New Roman" w:hAnsi="Times New Roman" w:cs="Times New Roman"/>
          <w:i/>
          <w:iCs/>
          <w:sz w:val="24"/>
          <w:szCs w:val="24"/>
        </w:rPr>
        <w:t>31</w:t>
      </w:r>
      <w:r w:rsidRPr="00F97DDA">
        <w:rPr>
          <w:rFonts w:ascii="Times New Roman" w:hAnsi="Times New Roman" w:cs="Times New Roman"/>
          <w:sz w:val="24"/>
          <w:szCs w:val="24"/>
        </w:rPr>
        <w:t>(6), 874–900.</w:t>
      </w:r>
    </w:p>
    <w:p w14:paraId="42B48D03" w14:textId="77777777" w:rsidR="00662544" w:rsidRPr="00F01B23" w:rsidRDefault="00662544" w:rsidP="00662544">
      <w:pPr>
        <w:numPr>
          <w:ilvl w:val="0"/>
          <w:numId w:val="7"/>
        </w:numPr>
        <w:rPr>
          <w:rFonts w:ascii="Times New Roman" w:hAnsi="Times New Roman" w:cs="Times New Roman"/>
          <w:sz w:val="24"/>
          <w:szCs w:val="24"/>
        </w:rPr>
      </w:pPr>
      <w:r w:rsidRPr="00553EFA">
        <w:rPr>
          <w:rFonts w:ascii="Times New Roman" w:hAnsi="Times New Roman" w:cs="Times New Roman"/>
          <w:sz w:val="24"/>
          <w:szCs w:val="24"/>
        </w:rPr>
        <w:t>CDC Lecture Notes, Parul Institute of Engineering and Technology</w:t>
      </w:r>
    </w:p>
    <w:p w14:paraId="0C1BD2C3" w14:textId="77777777" w:rsidR="00000000" w:rsidRDefault="00000000"/>
    <w:sectPr w:rsidR="00CD2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AE1"/>
    <w:multiLevelType w:val="multilevel"/>
    <w:tmpl w:val="6268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0C8C"/>
    <w:multiLevelType w:val="multilevel"/>
    <w:tmpl w:val="F026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E28CE"/>
    <w:multiLevelType w:val="multilevel"/>
    <w:tmpl w:val="5EF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47D38"/>
    <w:multiLevelType w:val="multilevel"/>
    <w:tmpl w:val="20F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41ED8"/>
    <w:multiLevelType w:val="multilevel"/>
    <w:tmpl w:val="D94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12A81"/>
    <w:multiLevelType w:val="multilevel"/>
    <w:tmpl w:val="7DD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36E78"/>
    <w:multiLevelType w:val="multilevel"/>
    <w:tmpl w:val="810C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13619"/>
    <w:multiLevelType w:val="multilevel"/>
    <w:tmpl w:val="3BF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E27F7"/>
    <w:multiLevelType w:val="multilevel"/>
    <w:tmpl w:val="BCA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E4019"/>
    <w:multiLevelType w:val="multilevel"/>
    <w:tmpl w:val="A554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32A14"/>
    <w:multiLevelType w:val="multilevel"/>
    <w:tmpl w:val="010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B267C"/>
    <w:multiLevelType w:val="multilevel"/>
    <w:tmpl w:val="198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8234E"/>
    <w:multiLevelType w:val="multilevel"/>
    <w:tmpl w:val="273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B6771"/>
    <w:multiLevelType w:val="multilevel"/>
    <w:tmpl w:val="4E8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95076"/>
    <w:multiLevelType w:val="multilevel"/>
    <w:tmpl w:val="0A5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564A66"/>
    <w:multiLevelType w:val="multilevel"/>
    <w:tmpl w:val="D5A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57BAF"/>
    <w:multiLevelType w:val="multilevel"/>
    <w:tmpl w:val="8E3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54E22"/>
    <w:multiLevelType w:val="multilevel"/>
    <w:tmpl w:val="674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04EAB"/>
    <w:multiLevelType w:val="multilevel"/>
    <w:tmpl w:val="57AA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97996">
    <w:abstractNumId w:val="11"/>
  </w:num>
  <w:num w:numId="2" w16cid:durableId="1191798910">
    <w:abstractNumId w:val="8"/>
  </w:num>
  <w:num w:numId="3" w16cid:durableId="753749420">
    <w:abstractNumId w:val="5"/>
  </w:num>
  <w:num w:numId="4" w16cid:durableId="2018536039">
    <w:abstractNumId w:val="16"/>
  </w:num>
  <w:num w:numId="5" w16cid:durableId="649602531">
    <w:abstractNumId w:val="18"/>
  </w:num>
  <w:num w:numId="6" w16cid:durableId="2116632102">
    <w:abstractNumId w:val="9"/>
  </w:num>
  <w:num w:numId="7" w16cid:durableId="2060400892">
    <w:abstractNumId w:val="2"/>
  </w:num>
  <w:num w:numId="8" w16cid:durableId="1409644594">
    <w:abstractNumId w:val="4"/>
  </w:num>
  <w:num w:numId="9" w16cid:durableId="1933665286">
    <w:abstractNumId w:val="14"/>
  </w:num>
  <w:num w:numId="10" w16cid:durableId="840507158">
    <w:abstractNumId w:val="15"/>
  </w:num>
  <w:num w:numId="11" w16cid:durableId="2127920215">
    <w:abstractNumId w:val="12"/>
  </w:num>
  <w:num w:numId="12" w16cid:durableId="1319185355">
    <w:abstractNumId w:val="17"/>
  </w:num>
  <w:num w:numId="13" w16cid:durableId="851341259">
    <w:abstractNumId w:val="13"/>
  </w:num>
  <w:num w:numId="14" w16cid:durableId="1682396578">
    <w:abstractNumId w:val="3"/>
  </w:num>
  <w:num w:numId="15" w16cid:durableId="2040352627">
    <w:abstractNumId w:val="1"/>
  </w:num>
  <w:num w:numId="16" w16cid:durableId="1484816065">
    <w:abstractNumId w:val="10"/>
  </w:num>
  <w:num w:numId="17" w16cid:durableId="615336479">
    <w:abstractNumId w:val="0"/>
  </w:num>
  <w:num w:numId="18" w16cid:durableId="1414470040">
    <w:abstractNumId w:val="6"/>
  </w:num>
  <w:num w:numId="19" w16cid:durableId="564360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44"/>
    <w:rsid w:val="00662544"/>
    <w:rsid w:val="007E5A76"/>
    <w:rsid w:val="0082171E"/>
    <w:rsid w:val="00BF2F9D"/>
    <w:rsid w:val="00C567A6"/>
    <w:rsid w:val="00D25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F700"/>
  <w15:chartTrackingRefBased/>
  <w15:docId w15:val="{4C7D4D6A-2BF6-483E-B3F3-F84F5DE5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544"/>
  </w:style>
  <w:style w:type="paragraph" w:styleId="Heading1">
    <w:name w:val="heading 1"/>
    <w:basedOn w:val="Normal"/>
    <w:next w:val="Normal"/>
    <w:link w:val="Heading1Char"/>
    <w:uiPriority w:val="9"/>
    <w:qFormat/>
    <w:rsid w:val="00662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544"/>
    <w:rPr>
      <w:rFonts w:eastAsiaTheme="majorEastAsia" w:cstheme="majorBidi"/>
      <w:color w:val="272727" w:themeColor="text1" w:themeTint="D8"/>
    </w:rPr>
  </w:style>
  <w:style w:type="paragraph" w:styleId="Title">
    <w:name w:val="Title"/>
    <w:basedOn w:val="Normal"/>
    <w:next w:val="Normal"/>
    <w:link w:val="TitleChar"/>
    <w:uiPriority w:val="10"/>
    <w:qFormat/>
    <w:rsid w:val="00662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544"/>
    <w:pPr>
      <w:spacing w:before="160"/>
      <w:jc w:val="center"/>
    </w:pPr>
    <w:rPr>
      <w:i/>
      <w:iCs/>
      <w:color w:val="404040" w:themeColor="text1" w:themeTint="BF"/>
    </w:rPr>
  </w:style>
  <w:style w:type="character" w:customStyle="1" w:styleId="QuoteChar">
    <w:name w:val="Quote Char"/>
    <w:basedOn w:val="DefaultParagraphFont"/>
    <w:link w:val="Quote"/>
    <w:uiPriority w:val="29"/>
    <w:rsid w:val="00662544"/>
    <w:rPr>
      <w:i/>
      <w:iCs/>
      <w:color w:val="404040" w:themeColor="text1" w:themeTint="BF"/>
    </w:rPr>
  </w:style>
  <w:style w:type="paragraph" w:styleId="ListParagraph">
    <w:name w:val="List Paragraph"/>
    <w:basedOn w:val="Normal"/>
    <w:uiPriority w:val="34"/>
    <w:qFormat/>
    <w:rsid w:val="00662544"/>
    <w:pPr>
      <w:ind w:left="720"/>
      <w:contextualSpacing/>
    </w:pPr>
  </w:style>
  <w:style w:type="character" w:styleId="IntenseEmphasis">
    <w:name w:val="Intense Emphasis"/>
    <w:basedOn w:val="DefaultParagraphFont"/>
    <w:uiPriority w:val="21"/>
    <w:qFormat/>
    <w:rsid w:val="00662544"/>
    <w:rPr>
      <w:i/>
      <w:iCs/>
      <w:color w:val="2F5496" w:themeColor="accent1" w:themeShade="BF"/>
    </w:rPr>
  </w:style>
  <w:style w:type="paragraph" w:styleId="IntenseQuote">
    <w:name w:val="Intense Quote"/>
    <w:basedOn w:val="Normal"/>
    <w:next w:val="Normal"/>
    <w:link w:val="IntenseQuoteChar"/>
    <w:uiPriority w:val="30"/>
    <w:qFormat/>
    <w:rsid w:val="00662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544"/>
    <w:rPr>
      <w:i/>
      <w:iCs/>
      <w:color w:val="2F5496" w:themeColor="accent1" w:themeShade="BF"/>
    </w:rPr>
  </w:style>
  <w:style w:type="character" w:styleId="IntenseReference">
    <w:name w:val="Intense Reference"/>
    <w:basedOn w:val="DefaultParagraphFont"/>
    <w:uiPriority w:val="32"/>
    <w:qFormat/>
    <w:rsid w:val="006625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2347</Words>
  <Characters>13380</Characters>
  <Application>Microsoft Office Word</Application>
  <DocSecurity>0</DocSecurity>
  <Lines>111</Lines>
  <Paragraphs>31</Paragraphs>
  <ScaleCrop>false</ScaleCrop>
  <Company/>
  <LinksUpToDate>false</LinksUpToDate>
  <CharactersWithSpaces>15696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MOHINI MACWAN</dc:creator>
  <cp:keywords/>
  <dc:description/>
  <cp:lastModifiedBy>MOHINI MACWAN</cp:lastModifiedBy>
  <cp:revision>1</cp:revision>
  <dcterms:created xsi:type="dcterms:W3CDTF">2025-06-02T05:08:00Z</dcterms:created>
  <dcterms:modified xsi:type="dcterms:W3CDTF">2025-06-02T05:09:00Z</dcterms:modified>
</cp:coreProperties>
</file>