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2880" w:firstLine="720"/>
        <w:jc w:val="left"/>
        <w:rPr>
          <w:rFonts w:ascii="Calibri" w:cs="Calibri" w:eastAsia="Calibri" w:hAnsi="Calibri"/>
          <w:sz w:val="31.920000076293945"/>
          <w:szCs w:val="31.920000076293945"/>
        </w:rPr>
      </w:pPr>
      <w:bookmarkStart w:colFirst="0" w:colLast="0" w:name="_70fhi384kk0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31.920000076293945"/>
          <w:szCs w:val="31.920000076293945"/>
          <w:rtl w:val="0"/>
        </w:rPr>
        <w:t xml:space="preserve">Report </w:t>
      </w:r>
    </w:p>
    <w:p w:rsidR="00000000" w:rsidDel="00000000" w:rsidP="00000000" w:rsidRDefault="00000000" w:rsidRPr="00000000" w14:paraId="00000002">
      <w:pPr>
        <w:widowControl w:val="0"/>
        <w:spacing w:before="280.29296875" w:line="240" w:lineRule="auto"/>
        <w:ind w:right="4641.6796875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</w:t>
      </w:r>
    </w:p>
    <w:p w:rsidR="00000000" w:rsidDel="00000000" w:rsidP="00000000" w:rsidRDefault="00000000" w:rsidRPr="00000000" w14:paraId="00000003">
      <w:pPr>
        <w:widowControl w:val="0"/>
        <w:spacing w:before="240.718994140625" w:line="240" w:lineRule="auto"/>
        <w:ind w:right="1861.8792724609375"/>
        <w:jc w:val="center"/>
        <w:rPr>
          <w:rFonts w:ascii="Times New Roman" w:cs="Times New Roman" w:eastAsia="Times New Roman" w:hAnsi="Times New Roman"/>
          <w:b w:val="1"/>
          <w:sz w:val="40.08000183105469"/>
          <w:szCs w:val="40.0800018310546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.08000183105469"/>
          <w:szCs w:val="40.08000183105469"/>
          <w:rtl w:val="0"/>
        </w:rPr>
        <w:t xml:space="preserve">              “CSS Tools ” </w:t>
      </w:r>
    </w:p>
    <w:p w:rsidR="00000000" w:rsidDel="00000000" w:rsidP="00000000" w:rsidRDefault="00000000" w:rsidRPr="00000000" w14:paraId="00000004">
      <w:pPr>
        <w:widowControl w:val="0"/>
        <w:spacing w:before="1200" w:line="240" w:lineRule="auto"/>
        <w:ind w:right="4197.119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Prepared by </w:t>
      </w:r>
    </w:p>
    <w:p w:rsidR="00000000" w:rsidDel="00000000" w:rsidP="00000000" w:rsidRDefault="00000000" w:rsidRPr="00000000" w14:paraId="00000005">
      <w:pPr>
        <w:widowControl w:val="0"/>
        <w:spacing w:before="127.9205322265625" w:line="240" w:lineRule="auto"/>
        <w:ind w:left="1440" w:right="2750.3863525390625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Pratik Narkhede (TI48) </w:t>
      </w:r>
    </w:p>
    <w:p w:rsidR="00000000" w:rsidDel="00000000" w:rsidP="00000000" w:rsidRDefault="00000000" w:rsidRPr="00000000" w14:paraId="00000006">
      <w:pPr>
        <w:widowControl w:val="0"/>
        <w:spacing w:before="127.9205322265625" w:line="240" w:lineRule="auto"/>
        <w:ind w:left="1440" w:right="2750.3863525390625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Prerana Gajare (TI50) </w:t>
      </w:r>
    </w:p>
    <w:p w:rsidR="00000000" w:rsidDel="00000000" w:rsidP="00000000" w:rsidRDefault="00000000" w:rsidRPr="00000000" w14:paraId="00000007">
      <w:pPr>
        <w:widowControl w:val="0"/>
        <w:spacing w:before="131.494140625" w:line="240" w:lineRule="auto"/>
        <w:ind w:left="1440" w:right="-40.8661417322827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Pritish Rajpurohit (TI51)</w:t>
      </w:r>
    </w:p>
    <w:p w:rsidR="00000000" w:rsidDel="00000000" w:rsidP="00000000" w:rsidRDefault="00000000" w:rsidRPr="00000000" w14:paraId="00000008">
      <w:pPr>
        <w:widowControl w:val="0"/>
        <w:spacing w:before="131.494140625" w:line="240" w:lineRule="auto"/>
        <w:ind w:left="1440" w:right="667.7952755905511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Priyanshu Gupta (TI53)</w:t>
      </w:r>
    </w:p>
    <w:p w:rsidR="00000000" w:rsidDel="00000000" w:rsidP="00000000" w:rsidRDefault="00000000" w:rsidRPr="00000000" w14:paraId="00000009">
      <w:pPr>
        <w:widowControl w:val="0"/>
        <w:spacing w:before="131.494140625" w:line="240" w:lineRule="auto"/>
        <w:ind w:left="1440" w:right="384.3307086614186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Rishabh Moharir (TI54) </w:t>
      </w:r>
    </w:p>
    <w:p w:rsidR="00000000" w:rsidDel="00000000" w:rsidP="00000000" w:rsidRDefault="00000000" w:rsidRPr="00000000" w14:paraId="0000000A">
      <w:pPr>
        <w:widowControl w:val="0"/>
        <w:spacing w:before="915.1739501953125" w:line="240" w:lineRule="auto"/>
        <w:ind w:right="4191.279296875"/>
        <w:jc w:val="right"/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  <w:drawing>
          <wp:inline distB="19050" distT="19050" distL="19050" distR="19050">
            <wp:extent cx="749300" cy="108884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08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87.6422119140625" w:line="240" w:lineRule="auto"/>
        <w:ind w:right="2845.7592773437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C">
      <w:pPr>
        <w:widowControl w:val="0"/>
        <w:spacing w:before="140.52001953125" w:line="240" w:lineRule="auto"/>
        <w:ind w:right="3761.275634765625"/>
        <w:jc w:val="right"/>
        <w:rPr>
          <w:rFonts w:ascii="Calibri" w:cs="Calibri" w:eastAsia="Calibri" w:hAnsi="Calibri"/>
          <w:b w:val="1"/>
          <w:sz w:val="28.079999923706055"/>
          <w:szCs w:val="28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rtl w:val="0"/>
        </w:rPr>
        <w:t xml:space="preserve">Hope Foundation </w:t>
      </w:r>
    </w:p>
    <w:p w:rsidR="00000000" w:rsidDel="00000000" w:rsidP="00000000" w:rsidRDefault="00000000" w:rsidRPr="00000000" w14:paraId="0000000D">
      <w:pPr>
        <w:widowControl w:val="0"/>
        <w:spacing w:before="257.90618896484375" w:line="350.2357292175293" w:lineRule="auto"/>
        <w:ind w:right="1377.9241943359375" w:firstLine="720"/>
        <w:jc w:val="center"/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.920000076293945"/>
          <w:szCs w:val="31.920000076293945"/>
          <w:rtl w:val="0"/>
        </w:rPr>
        <w:t xml:space="preserve">International Institute of Information Technology </w:t>
      </w:r>
    </w:p>
    <w:p w:rsidR="00000000" w:rsidDel="00000000" w:rsidP="00000000" w:rsidRDefault="00000000" w:rsidRPr="00000000" w14:paraId="0000000E">
      <w:pPr>
        <w:widowControl w:val="0"/>
        <w:spacing w:before="257.90618896484375" w:line="350.2357292175293" w:lineRule="auto"/>
        <w:ind w:right="1377.9241943359375"/>
        <w:jc w:val="center"/>
        <w:rPr>
          <w:color w:val="212121"/>
          <w:sz w:val="21.1200008392334"/>
          <w:szCs w:val="21.1200008392334"/>
        </w:rPr>
      </w:pPr>
      <w:r w:rsidDel="00000000" w:rsidR="00000000" w:rsidRPr="00000000">
        <w:rPr>
          <w:color w:val="212121"/>
          <w:sz w:val="21.1200008392334"/>
          <w:szCs w:val="21.1200008392334"/>
          <w:rtl w:val="0"/>
        </w:rPr>
        <w:t xml:space="preserve">                 Pune, Maharashtra 411057 </w:t>
      </w:r>
    </w:p>
    <w:p w:rsidR="00000000" w:rsidDel="00000000" w:rsidP="00000000" w:rsidRDefault="00000000" w:rsidRPr="00000000" w14:paraId="0000000F">
      <w:pPr>
        <w:widowControl w:val="0"/>
        <w:spacing w:before="61.67999267578125" w:line="240" w:lineRule="auto"/>
        <w:ind w:right="4098.460693359375"/>
        <w:jc w:val="righ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2022-2023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337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604" l="0" r="0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3833813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9702" l="34898" r="41845" t="3545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338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671888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5755" l="26411" r="34053" t="3248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718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