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E7552F" w14:textId="77777777" w:rsidR="001C07EB" w:rsidRPr="00190FE3" w:rsidRDefault="00141B9A">
      <w:pPr>
        <w:pStyle w:val="Heading1"/>
        <w:jc w:val="center"/>
        <w:rPr>
          <w:rFonts w:ascii="Arial" w:eastAsia="Arial" w:hAnsi="Arial" w:cs="Arial"/>
        </w:rPr>
      </w:pPr>
      <w:bookmarkStart w:id="0" w:name="_np209ztjhxac" w:colFirst="0" w:colLast="0"/>
      <w:bookmarkEnd w:id="0"/>
      <w:r w:rsidRPr="00190FE3">
        <w:rPr>
          <w:rFonts w:ascii="Arial" w:eastAsia="Arial" w:hAnsi="Arial" w:cs="Arial"/>
        </w:rPr>
        <w:t>Project Move It OKRs</w:t>
      </w:r>
    </w:p>
    <w:tbl>
      <w:tblPr>
        <w:tblStyle w:val="a"/>
        <w:tblW w:w="10794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825"/>
        <w:gridCol w:w="105"/>
      </w:tblGrid>
      <w:tr w:rsidR="001C07EB" w:rsidRPr="00190FE3" w14:paraId="19447946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9F06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96CC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4285F4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4285F4"/>
              </w:rPr>
              <w:t>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065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E4FEF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rFonts w:ascii="Arial" w:eastAsia="Arial" w:hAnsi="Arial" w:cs="Arial"/>
                <w:b/>
              </w:rPr>
              <w:t>Actively and meaningfully engage the public to generate buy-in and project support.</w:t>
            </w:r>
          </w:p>
        </w:tc>
        <w:tc>
          <w:tcPr>
            <w:tcW w:w="105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683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5E6E6322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442C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52B5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KR1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B401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D188ACB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400 attendees to 12 public meetings focused on transit talks</w:t>
            </w:r>
          </w:p>
        </w:tc>
        <w:tc>
          <w:tcPr>
            <w:tcW w:w="105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4E1D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1A034CDC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FCD2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EC97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30B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2E26AF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75% of Wonder City residents surveyed before launch</w:t>
            </w:r>
          </w:p>
        </w:tc>
        <w:tc>
          <w:tcPr>
            <w:tcW w:w="105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ED160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451DD38F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4681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6747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 </w:t>
            </w:r>
            <w:r w:rsidRPr="00190FE3"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F34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BC8E2A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70% of community leaders participate in community outreach program</w:t>
            </w:r>
          </w:p>
        </w:tc>
        <w:tc>
          <w:tcPr>
            <w:tcW w:w="105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8A8B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2449F65C" w14:textId="77777777"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 w14:paraId="5F314992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DFFE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F270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EA4335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O2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A4335"/>
              </w:rPr>
              <w:t>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5A06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B787FE1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rFonts w:ascii="Arial" w:eastAsia="Arial" w:hAnsi="Arial" w:cs="Arial"/>
                <w:b/>
              </w:rPr>
              <w:t>Make it easy to get around the greater Wonder City area via public transportation.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C390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46F30B70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533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0B0B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KR1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895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1D222C7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Busses on new lines run every ten minutes during peak hours.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D5CE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7B398CBC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AC1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D77B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5D86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E3E7B3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The most densely-populated sections of Wonder City (1,500–2,000 people per sq. mile) have three bus stops per ten city blocks.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87FC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0A6EA82A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FF5B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3806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 </w:t>
            </w:r>
            <w:r w:rsidRPr="00190FE3"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229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3769741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New ridership increases by 25% within three months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6C76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5235F6B3" w14:textId="77777777"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 w14:paraId="08321FC2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07A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1DE2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FBBC04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FBBC04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FBBC04"/>
              </w:rPr>
              <w:t>O3 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31F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344916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rFonts w:ascii="Arial" w:eastAsia="Arial" w:hAnsi="Arial" w:cs="Arial"/>
                <w:b/>
              </w:rPr>
              <w:t>Promote public transportation as a convenient alternative to driving.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BCF6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2FBB6345" w14:textId="77777777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08A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CAD5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 </w:t>
            </w: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KR1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10E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F3C78E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6,000 unique visitors to the WCTA online portal per month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6C6E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45C5B55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277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81BB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 </w:t>
            </w: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AEB0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1561EA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80% click-through rate from banner ads on social media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2EE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3FE2E7FB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ECF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FDE7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 </w:t>
            </w:r>
            <w:r w:rsidRPr="00190FE3"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3A8C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20C61C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15 press pieces published in relevant print and online publications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CAF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7EEA585A" w14:textId="77777777"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 w14:paraId="39F1CE8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828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95C4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34A853"/>
              </w:rPr>
            </w:pP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34A853"/>
              </w:rPr>
              <w:t> </w:t>
            </w:r>
            <w:r w:rsidRPr="00190FE3"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34A853"/>
              </w:rPr>
              <w:t>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4B81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1B82C1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rFonts w:ascii="Arial" w:eastAsia="Arial" w:hAnsi="Arial" w:cs="Arial"/>
                <w:b/>
              </w:rPr>
              <w:t xml:space="preserve">Provide a reliable and consistent public transportation service. 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1FB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027B9FFA" w14:textId="77777777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E8F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1B3B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 </w:t>
            </w: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KR1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7590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8EC199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100% of new busses meet government safety standards at monthly inspections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CB7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63297D1F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E41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BE31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 </w:t>
            </w: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2FFF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D852D72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95% of new bus fleet operational at all times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1FCB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08626744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E7F3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3F60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 </w:t>
            </w:r>
            <w:r w:rsidRPr="00190FE3"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  <w:t>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2781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2D073B4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rFonts w:ascii="Arial" w:eastAsia="Arial" w:hAnsi="Arial" w:cs="Arial"/>
              </w:rPr>
              <w:t>Wait times decrease by 20% within two months of launch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9330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4220527A" w14:textId="77777777" w:rsidR="001C07EB" w:rsidRPr="00190FE3" w:rsidRDefault="001C07EB">
      <w:pPr>
        <w:rPr>
          <w:rFonts w:ascii="Arial" w:eastAsia="Arial" w:hAnsi="Arial" w:cs="Arial"/>
        </w:rPr>
      </w:pPr>
    </w:p>
    <w:p w14:paraId="6D08E3B1" w14:textId="77777777" w:rsidR="001C07EB" w:rsidRPr="00190FE3" w:rsidRDefault="001C07EB">
      <w:pPr>
        <w:rPr>
          <w:rFonts w:ascii="Arial" w:eastAsia="Arial" w:hAnsi="Arial" w:cs="Arial"/>
        </w:rPr>
      </w:pPr>
    </w:p>
    <w:sectPr w:rsidR="001C07EB" w:rsidRPr="00190FE3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86E2B" w14:textId="77777777" w:rsidR="00141B9A" w:rsidRDefault="00141B9A" w:rsidP="00190FE3">
      <w:pPr>
        <w:spacing w:line="240" w:lineRule="auto"/>
      </w:pPr>
      <w:r>
        <w:separator/>
      </w:r>
    </w:p>
  </w:endnote>
  <w:endnote w:type="continuationSeparator" w:id="0">
    <w:p w14:paraId="533E3335" w14:textId="77777777" w:rsidR="00141B9A" w:rsidRDefault="00141B9A" w:rsidP="00190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ogle Sans Text">
    <w:altName w:val="Times New Roman"/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2807E" w14:textId="77777777" w:rsidR="00141B9A" w:rsidRDefault="00141B9A" w:rsidP="00190FE3">
      <w:pPr>
        <w:spacing w:line="240" w:lineRule="auto"/>
      </w:pPr>
      <w:r>
        <w:separator/>
      </w:r>
    </w:p>
  </w:footnote>
  <w:footnote w:type="continuationSeparator" w:id="0">
    <w:p w14:paraId="2E88F45E" w14:textId="77777777" w:rsidR="00141B9A" w:rsidRDefault="00141B9A" w:rsidP="00190F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EB"/>
    <w:rsid w:val="00141B9A"/>
    <w:rsid w:val="00190FE3"/>
    <w:rsid w:val="001C07EB"/>
    <w:rsid w:val="001D69EA"/>
    <w:rsid w:val="004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C113"/>
  <w15:docId w15:val="{314F4712-75F7-4F8F-A74E-1BF9B720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0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E3"/>
  </w:style>
  <w:style w:type="paragraph" w:styleId="Footer">
    <w:name w:val="footer"/>
    <w:basedOn w:val="Normal"/>
    <w:link w:val="FooterChar"/>
    <w:uiPriority w:val="99"/>
    <w:unhideWhenUsed/>
    <w:rsid w:val="00190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prerna arora</cp:lastModifiedBy>
  <cp:revision>2</cp:revision>
  <dcterms:created xsi:type="dcterms:W3CDTF">2025-07-06T08:24:00Z</dcterms:created>
  <dcterms:modified xsi:type="dcterms:W3CDTF">2025-07-06T08:24:00Z</dcterms:modified>
</cp:coreProperties>
</file>