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71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975"/>
        <w:gridCol w:w="3544"/>
        <w:gridCol w:w="4191"/>
      </w:tblGrid>
      <w:tr w14:paraId="5F6703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20" w:hRule="atLeast"/>
        </w:trPr>
        <w:tc>
          <w:tcPr>
            <w:tcW w:w="9710" w:type="dxa"/>
            <w:gridSpan w:val="3"/>
            <w:shd w:val="clear" w:color="auto" w:fill="D8D8D8" w:themeFill="background1" w:themeFillShade="D9"/>
            <w:tcMar>
              <w:top w:w="100" w:type="dxa"/>
              <w:left w:w="100" w:type="dxa"/>
              <w:bottom w:w="100" w:type="dxa"/>
              <w:right w:w="100" w:type="dxa"/>
            </w:tcMar>
            <w:vAlign w:val="center"/>
          </w:tcPr>
          <w:p w14:paraId="1E813F53">
            <w:pPr>
              <w:widowControl w:val="0"/>
              <w:spacing w:after="0" w:line="240" w:lineRule="auto"/>
              <w:jc w:val="center"/>
              <w:rPr>
                <w:rFonts w:ascii="Arial" w:hAnsi="Arial" w:cs="Arial"/>
                <w:b/>
                <w:sz w:val="28"/>
                <w:szCs w:val="28"/>
              </w:rPr>
            </w:pPr>
            <w:r>
              <w:rPr>
                <w:rFonts w:ascii="Arial" w:hAnsi="Arial" w:cs="Arial"/>
                <w:b/>
                <w:sz w:val="28"/>
                <w:szCs w:val="28"/>
              </w:rPr>
              <w:t>STAKEHOLDER ENGAGEMENT PLAN</w:t>
            </w:r>
          </w:p>
        </w:tc>
      </w:tr>
      <w:tr w14:paraId="288BFC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1975" w:type="dxa"/>
            <w:tcBorders>
              <w:right w:val="nil"/>
            </w:tcBorders>
            <w:shd w:val="clear" w:color="auto" w:fill="D9D9D9"/>
            <w:tcMar>
              <w:top w:w="100" w:type="dxa"/>
              <w:left w:w="100" w:type="dxa"/>
              <w:bottom w:w="100" w:type="dxa"/>
              <w:right w:w="100" w:type="dxa"/>
            </w:tcMar>
          </w:tcPr>
          <w:p w14:paraId="0DFD6598">
            <w:pPr>
              <w:widowControl w:val="0"/>
              <w:spacing w:after="0" w:line="240" w:lineRule="auto"/>
              <w:rPr>
                <w:rFonts w:ascii="Arial" w:hAnsi="Arial" w:cs="Arial"/>
                <w:b/>
                <w:sz w:val="24"/>
                <w:szCs w:val="24"/>
              </w:rPr>
            </w:pPr>
            <w:r>
              <w:rPr>
                <w:rFonts w:ascii="Arial" w:hAnsi="Arial" w:cs="Arial"/>
                <w:b/>
                <w:sz w:val="24"/>
                <w:szCs w:val="24"/>
              </w:rPr>
              <w:t>Project Name</w:t>
            </w:r>
          </w:p>
        </w:tc>
        <w:tc>
          <w:tcPr>
            <w:tcW w:w="7735" w:type="dxa"/>
            <w:gridSpan w:val="2"/>
            <w:tcBorders>
              <w:left w:val="nil"/>
            </w:tcBorders>
            <w:shd w:val="clear" w:color="auto" w:fill="auto"/>
          </w:tcPr>
          <w:p w14:paraId="4D2F3EE0">
            <w:pPr>
              <w:widowControl w:val="0"/>
              <w:spacing w:after="0" w:line="240" w:lineRule="auto"/>
              <w:rPr>
                <w:rFonts w:ascii="Arial" w:hAnsi="Arial" w:cs="Arial"/>
              </w:rPr>
            </w:pPr>
            <w:r>
              <w:rPr>
                <w:rFonts w:hint="default" w:ascii="Arial" w:hAnsi="Arial" w:cs="Arial"/>
                <w:b/>
                <w:bCs/>
                <w:lang w:val="en-US"/>
              </w:rPr>
              <w:t>HOMEGIGS</w:t>
            </w:r>
          </w:p>
        </w:tc>
      </w:tr>
      <w:tr w14:paraId="415D08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1975" w:type="dxa"/>
            <w:tcBorders>
              <w:right w:val="nil"/>
            </w:tcBorders>
            <w:shd w:val="clear" w:color="auto" w:fill="D9D9D9"/>
            <w:tcMar>
              <w:top w:w="100" w:type="dxa"/>
              <w:left w:w="100" w:type="dxa"/>
              <w:bottom w:w="100" w:type="dxa"/>
              <w:right w:w="100" w:type="dxa"/>
            </w:tcMar>
            <w:vAlign w:val="center"/>
          </w:tcPr>
          <w:p w14:paraId="1D5829A5">
            <w:pPr>
              <w:widowControl w:val="0"/>
              <w:spacing w:after="0" w:line="240" w:lineRule="auto"/>
              <w:rPr>
                <w:rFonts w:ascii="Arial" w:hAnsi="Arial" w:cs="Arial"/>
                <w:b/>
                <w:sz w:val="24"/>
                <w:szCs w:val="24"/>
              </w:rPr>
            </w:pPr>
            <w:r>
              <w:rPr>
                <w:rFonts w:ascii="Arial" w:hAnsi="Arial" w:cs="Arial"/>
                <w:b/>
                <w:sz w:val="24"/>
                <w:szCs w:val="24"/>
              </w:rPr>
              <w:t>Name</w:t>
            </w:r>
          </w:p>
        </w:tc>
        <w:tc>
          <w:tcPr>
            <w:tcW w:w="3544" w:type="dxa"/>
            <w:tcBorders>
              <w:left w:val="nil"/>
              <w:right w:val="nil"/>
            </w:tcBorders>
            <w:shd w:val="clear" w:color="auto" w:fill="D9D9D9"/>
            <w:tcMar>
              <w:top w:w="100" w:type="dxa"/>
              <w:left w:w="100" w:type="dxa"/>
              <w:bottom w:w="100" w:type="dxa"/>
              <w:right w:w="100" w:type="dxa"/>
            </w:tcMar>
            <w:vAlign w:val="center"/>
          </w:tcPr>
          <w:p w14:paraId="5A4259FC">
            <w:pPr>
              <w:widowControl w:val="0"/>
              <w:spacing w:after="0" w:line="240" w:lineRule="auto"/>
              <w:rPr>
                <w:rFonts w:ascii="Arial" w:hAnsi="Arial" w:cs="Arial"/>
                <w:b/>
                <w:sz w:val="24"/>
                <w:szCs w:val="24"/>
              </w:rPr>
            </w:pPr>
            <w:r>
              <w:rPr>
                <w:rFonts w:ascii="Arial" w:hAnsi="Arial" w:cs="Arial"/>
                <w:b/>
                <w:sz w:val="24"/>
                <w:szCs w:val="24"/>
              </w:rPr>
              <w:t>About the Stakeholder</w:t>
            </w:r>
          </w:p>
        </w:tc>
        <w:tc>
          <w:tcPr>
            <w:tcW w:w="4191" w:type="dxa"/>
            <w:tcBorders>
              <w:left w:val="nil"/>
            </w:tcBorders>
            <w:shd w:val="clear" w:color="auto" w:fill="D9D9D9"/>
            <w:vAlign w:val="center"/>
          </w:tcPr>
          <w:p w14:paraId="3E82F77B">
            <w:pPr>
              <w:widowControl w:val="0"/>
              <w:spacing w:after="0" w:line="240" w:lineRule="auto"/>
              <w:rPr>
                <w:rFonts w:ascii="Arial" w:hAnsi="Arial" w:cs="Arial"/>
                <w:b/>
                <w:sz w:val="24"/>
                <w:szCs w:val="24"/>
              </w:rPr>
            </w:pPr>
            <w:r>
              <w:rPr>
                <w:rFonts w:ascii="Arial" w:hAnsi="Arial" w:cs="Arial"/>
                <w:b/>
                <w:sz w:val="24"/>
                <w:szCs w:val="24"/>
              </w:rPr>
              <w:t>How to Engage the Stakeholder</w:t>
            </w:r>
          </w:p>
        </w:tc>
      </w:tr>
      <w:tr w14:paraId="65D853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1975" w:type="dxa"/>
            <w:tcBorders>
              <w:right w:val="nil"/>
            </w:tcBorders>
            <w:shd w:val="clear" w:color="auto" w:fill="FFFFFF"/>
            <w:tcMar>
              <w:top w:w="100" w:type="dxa"/>
              <w:left w:w="100" w:type="dxa"/>
              <w:bottom w:w="100" w:type="dxa"/>
              <w:right w:w="100" w:type="dxa"/>
            </w:tcMar>
          </w:tcPr>
          <w:p w14:paraId="383AF108">
            <w:pPr>
              <w:widowControl w:val="0"/>
              <w:spacing w:after="0" w:line="240" w:lineRule="auto"/>
              <w:rPr>
                <w:rFonts w:hint="default" w:ascii="Arial" w:hAnsi="Arial" w:cs="Arial"/>
                <w:lang w:val="en-US"/>
              </w:rPr>
            </w:pPr>
            <w:r>
              <w:rPr>
                <w:rFonts w:hint="default" w:ascii="Arial" w:hAnsi="Arial" w:cs="Arial"/>
                <w:lang w:val="en-US"/>
              </w:rPr>
              <w:t>Users</w:t>
            </w:r>
          </w:p>
        </w:tc>
        <w:tc>
          <w:tcPr>
            <w:tcW w:w="3544" w:type="dxa"/>
            <w:tcBorders>
              <w:left w:val="nil"/>
              <w:right w:val="nil"/>
            </w:tcBorders>
            <w:shd w:val="clear" w:color="auto" w:fill="FFFFFF"/>
            <w:tcMar>
              <w:top w:w="100" w:type="dxa"/>
              <w:left w:w="100" w:type="dxa"/>
              <w:bottom w:w="100" w:type="dxa"/>
              <w:right w:w="100" w:type="dxa"/>
            </w:tcMar>
          </w:tcPr>
          <w:p w14:paraId="339252F5">
            <w:pPr>
              <w:widowControl w:val="0"/>
              <w:spacing w:after="0" w:line="240" w:lineRule="auto"/>
              <w:rPr>
                <w:rFonts w:hint="default" w:ascii="Arial" w:hAnsi="Arial" w:cs="Arial"/>
                <w:lang w:val="en-US"/>
              </w:rPr>
            </w:pPr>
            <w:r>
              <w:rPr>
                <w:rFonts w:hint="default" w:ascii="Arial" w:hAnsi="Arial" w:cs="Arial"/>
                <w:lang w:val="en-US"/>
              </w:rPr>
              <w:t>The users represent individuals seeking flexible gig-based home service work and home-owners looking to post short-term tasks. They are responsible for performing usability testing of MVPs at the scheduled sprint review.</w:t>
            </w:r>
          </w:p>
        </w:tc>
        <w:tc>
          <w:tcPr>
            <w:tcW w:w="4191" w:type="dxa"/>
            <w:tcBorders>
              <w:left w:val="nil"/>
            </w:tcBorders>
          </w:tcPr>
          <w:p w14:paraId="040AD44D">
            <w:pPr>
              <w:widowControl w:val="0"/>
              <w:spacing w:line="240" w:lineRule="auto"/>
              <w:rPr>
                <w:rFonts w:hint="default" w:ascii="Arial" w:hAnsi="Arial" w:cs="Arial"/>
                <w:lang w:val="en-US"/>
              </w:rPr>
            </w:pPr>
            <w:r>
              <w:rPr>
                <w:rFonts w:ascii="Arial" w:hAnsi="Arial" w:cs="Arial"/>
                <w:b/>
                <w:bCs/>
              </w:rPr>
              <w:t>Pay close attention</w:t>
            </w:r>
            <w:r>
              <w:rPr>
                <w:rFonts w:ascii="Arial" w:hAnsi="Arial" w:cs="Arial"/>
              </w:rPr>
              <w:t>:</w:t>
            </w:r>
            <w:r>
              <w:rPr>
                <w:rFonts w:hint="default" w:ascii="Arial" w:hAnsi="Arial" w:cs="Arial"/>
                <w:lang w:val="en-US"/>
              </w:rPr>
              <w:t xml:space="preserve"> </w:t>
            </w:r>
          </w:p>
          <w:p w14:paraId="39DCC758">
            <w:pPr>
              <w:widowControl w:val="0"/>
              <w:spacing w:after="0" w:line="240" w:lineRule="auto"/>
              <w:rPr>
                <w:rFonts w:hint="default" w:ascii="Arial" w:hAnsi="Arial" w:cs="Arial"/>
                <w:lang w:val="en-US"/>
              </w:rPr>
            </w:pPr>
            <w:r>
              <w:rPr>
                <w:rFonts w:hint="default" w:ascii="Arial" w:hAnsi="Arial" w:eastAsia="SimSun" w:cs="Arial"/>
                <w:sz w:val="22"/>
                <w:szCs w:val="22"/>
              </w:rPr>
              <w:t xml:space="preserve">The team will conduct structured usability testing sessions where users will perform key tasks such as browsing gigs and applying for jobs. Observations from these sessions will help identify usability issues and areas for improvement. After testing, feedback will be collected from users through discussions and </w:t>
            </w:r>
            <w:r>
              <w:rPr>
                <w:rFonts w:hint="default" w:ascii="Arial" w:hAnsi="Arial" w:eastAsia="SimSun" w:cs="Arial"/>
                <w:sz w:val="22"/>
                <w:szCs w:val="22"/>
                <w:lang w:val="en-US"/>
              </w:rPr>
              <w:t>a questionnaire</w:t>
            </w:r>
            <w:r>
              <w:rPr>
                <w:rFonts w:hint="default" w:ascii="Arial" w:hAnsi="Arial" w:eastAsia="SimSun" w:cs="Arial"/>
                <w:sz w:val="22"/>
                <w:szCs w:val="22"/>
              </w:rPr>
              <w:t xml:space="preserve"> to better understand their experience with the platform and guide final refinements to the application.</w:t>
            </w:r>
          </w:p>
        </w:tc>
      </w:tr>
      <w:tr w14:paraId="1A5CA3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1975" w:type="dxa"/>
            <w:tcBorders>
              <w:right w:val="nil"/>
            </w:tcBorders>
            <w:shd w:val="clear" w:color="auto" w:fill="FFFFFF"/>
            <w:tcMar>
              <w:top w:w="100" w:type="dxa"/>
              <w:left w:w="100" w:type="dxa"/>
              <w:bottom w:w="100" w:type="dxa"/>
              <w:right w:w="100" w:type="dxa"/>
            </w:tcMar>
          </w:tcPr>
          <w:p w14:paraId="36F55DFA">
            <w:pPr>
              <w:widowControl w:val="0"/>
              <w:spacing w:after="0" w:line="240" w:lineRule="auto"/>
              <w:rPr>
                <w:rFonts w:hint="default" w:ascii="Arial" w:hAnsi="Arial" w:cs="Arial"/>
                <w:lang w:val="en-US"/>
              </w:rPr>
            </w:pPr>
            <w:r>
              <w:rPr>
                <w:rFonts w:hint="default" w:ascii="Arial" w:hAnsi="Arial" w:cs="Arial"/>
                <w:lang w:val="en-US"/>
              </w:rPr>
              <w:t>Timothy Maciag</w:t>
            </w:r>
          </w:p>
        </w:tc>
        <w:tc>
          <w:tcPr>
            <w:tcW w:w="3544" w:type="dxa"/>
            <w:tcBorders>
              <w:left w:val="nil"/>
              <w:right w:val="nil"/>
            </w:tcBorders>
            <w:shd w:val="clear" w:color="auto" w:fill="FFFFFF"/>
            <w:tcMar>
              <w:top w:w="100" w:type="dxa"/>
              <w:left w:w="100" w:type="dxa"/>
              <w:bottom w:w="100" w:type="dxa"/>
              <w:right w:w="100" w:type="dxa"/>
            </w:tcMar>
          </w:tcPr>
          <w:p w14:paraId="7E230906">
            <w:pPr>
              <w:widowControl w:val="0"/>
              <w:spacing w:after="0" w:line="240" w:lineRule="auto"/>
              <w:rPr>
                <w:rFonts w:hint="default" w:ascii="Arial" w:hAnsi="Arial" w:cs="Arial"/>
                <w:lang w:val="en-US"/>
              </w:rPr>
            </w:pPr>
            <w:r>
              <w:rPr>
                <w:rFonts w:hint="default" w:ascii="Arial" w:hAnsi="Arial" w:cs="Arial"/>
                <w:lang w:val="en-US"/>
              </w:rPr>
              <w:t xml:space="preserve">Tim acts as both the client and the evaluator. He is responsible for defining the project guidelines and deliverable expectations for each sprint/activity. </w:t>
            </w:r>
          </w:p>
        </w:tc>
        <w:tc>
          <w:tcPr>
            <w:tcW w:w="4191" w:type="dxa"/>
            <w:tcBorders>
              <w:left w:val="nil"/>
            </w:tcBorders>
          </w:tcPr>
          <w:p w14:paraId="7F267625">
            <w:pPr>
              <w:widowControl w:val="0"/>
              <w:spacing w:line="240" w:lineRule="auto"/>
              <w:rPr>
                <w:rFonts w:hint="default" w:ascii="Arial" w:hAnsi="Arial" w:cs="Arial"/>
                <w:lang w:val="en-US"/>
              </w:rPr>
            </w:pPr>
            <w:r>
              <w:rPr>
                <w:rFonts w:ascii="Arial" w:hAnsi="Arial" w:cs="Arial"/>
                <w:b/>
                <w:bCs/>
              </w:rPr>
              <w:t>Provide information</w:t>
            </w:r>
            <w:r>
              <w:rPr>
                <w:rFonts w:ascii="Arial" w:hAnsi="Arial" w:cs="Arial"/>
              </w:rPr>
              <w:t>:</w:t>
            </w:r>
            <w:r>
              <w:rPr>
                <w:rFonts w:hint="default" w:ascii="Arial" w:hAnsi="Arial" w:cs="Arial"/>
                <w:lang w:val="en-US"/>
              </w:rPr>
              <w:t xml:space="preserve"> </w:t>
            </w:r>
          </w:p>
          <w:p w14:paraId="5D41B2E3">
            <w:pPr>
              <w:widowControl w:val="0"/>
              <w:spacing w:line="240" w:lineRule="auto"/>
              <w:rPr>
                <w:rFonts w:hint="default" w:ascii="Arial" w:hAnsi="Arial" w:cs="Arial"/>
                <w:lang w:val="en-US"/>
              </w:rPr>
            </w:pPr>
            <w:r>
              <w:rPr>
                <w:rFonts w:hint="default" w:ascii="Arial" w:hAnsi="Arial" w:eastAsia="SimSun" w:cs="Arial"/>
                <w:sz w:val="22"/>
                <w:szCs w:val="22"/>
              </w:rPr>
              <w:t>T</w:t>
            </w:r>
            <w:r>
              <w:rPr>
                <w:rFonts w:hint="default" w:ascii="Arial" w:hAnsi="Arial" w:eastAsia="SimSun" w:cs="Arial"/>
                <w:sz w:val="22"/>
                <w:szCs w:val="22"/>
                <w:lang w:val="en-US"/>
              </w:rPr>
              <w:t>his stakeholder</w:t>
            </w:r>
            <w:r>
              <w:rPr>
                <w:rFonts w:hint="default" w:ascii="Arial" w:hAnsi="Arial" w:eastAsia="SimSun" w:cs="Arial"/>
                <w:sz w:val="22"/>
                <w:szCs w:val="22"/>
              </w:rPr>
              <w:t xml:space="preserve"> will be engaged by providing regular updates on project progress during </w:t>
            </w:r>
            <w:r>
              <w:rPr>
                <w:rFonts w:hint="default" w:ascii="Arial" w:hAnsi="Arial" w:eastAsia="SimSun" w:cs="Arial"/>
                <w:sz w:val="22"/>
                <w:szCs w:val="22"/>
                <w:lang w:val="en-US"/>
              </w:rPr>
              <w:t>sprint/activity</w:t>
            </w:r>
            <w:r>
              <w:rPr>
                <w:rFonts w:hint="default" w:ascii="Arial" w:hAnsi="Arial" w:eastAsia="SimSun" w:cs="Arial"/>
                <w:sz w:val="22"/>
                <w:szCs w:val="22"/>
              </w:rPr>
              <w:t xml:space="preserve"> submissions and review sessions. The team will present prototypes, documentation, and development updates to demonstrate progress and ensure alignment with </w:t>
            </w:r>
            <w:r>
              <w:rPr>
                <w:rFonts w:hint="default" w:ascii="Arial" w:hAnsi="Arial" w:eastAsia="SimSun" w:cs="Arial"/>
                <w:sz w:val="22"/>
                <w:szCs w:val="22"/>
                <w:lang w:val="en-US"/>
              </w:rPr>
              <w:t>the project’s</w:t>
            </w:r>
            <w:r>
              <w:rPr>
                <w:rFonts w:hint="default" w:ascii="Arial" w:hAnsi="Arial" w:eastAsia="SimSun" w:cs="Arial"/>
                <w:sz w:val="22"/>
                <w:szCs w:val="22"/>
              </w:rPr>
              <w:t xml:space="preserve"> expectations. Feedback from the professor will be considered to improve the system and ensure the project remains on track throughout the development process.</w:t>
            </w:r>
          </w:p>
        </w:tc>
      </w:tr>
      <w:tr w14:paraId="2F0886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1975" w:type="dxa"/>
            <w:tcBorders>
              <w:right w:val="nil"/>
            </w:tcBorders>
            <w:shd w:val="clear" w:color="auto" w:fill="FFFFFF"/>
            <w:tcMar>
              <w:top w:w="100" w:type="dxa"/>
              <w:left w:w="100" w:type="dxa"/>
              <w:bottom w:w="100" w:type="dxa"/>
              <w:right w:w="100" w:type="dxa"/>
            </w:tcMar>
          </w:tcPr>
          <w:p w14:paraId="57E602C3">
            <w:pPr>
              <w:widowControl w:val="0"/>
              <w:spacing w:after="0" w:line="240" w:lineRule="auto"/>
              <w:rPr>
                <w:rFonts w:hint="default" w:ascii="Arial" w:hAnsi="Arial" w:cs="Arial"/>
                <w:lang w:val="en-US"/>
              </w:rPr>
            </w:pPr>
            <w:r>
              <w:rPr>
                <w:rFonts w:hint="default" w:ascii="Arial" w:hAnsi="Arial" w:cs="Arial"/>
                <w:lang w:val="en-US"/>
              </w:rPr>
              <w:t xml:space="preserve">Chiemego Emmanuel Nwokolo </w:t>
            </w:r>
          </w:p>
        </w:tc>
        <w:tc>
          <w:tcPr>
            <w:tcW w:w="3544" w:type="dxa"/>
            <w:tcBorders>
              <w:left w:val="nil"/>
              <w:right w:val="nil"/>
            </w:tcBorders>
            <w:shd w:val="clear" w:color="auto" w:fill="FFFFFF"/>
            <w:tcMar>
              <w:top w:w="100" w:type="dxa"/>
              <w:left w:w="100" w:type="dxa"/>
              <w:bottom w:w="100" w:type="dxa"/>
              <w:right w:w="100" w:type="dxa"/>
            </w:tcMar>
          </w:tcPr>
          <w:p w14:paraId="7D24E9D2">
            <w:pPr>
              <w:widowControl w:val="0"/>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Project manager and fullstack developer (backend)</w:t>
            </w:r>
          </w:p>
          <w:p w14:paraId="5F241236">
            <w:pPr>
              <w:widowControl w:val="0"/>
              <w:spacing w:after="0" w:line="240" w:lineRule="auto"/>
              <w:rPr>
                <w:rFonts w:hint="default" w:ascii="Arial" w:hAnsi="Arial" w:eastAsia="Arial" w:cs="Arial"/>
                <w:color w:val="000000"/>
                <w:lang w:val="en-US" w:eastAsia="en-CA"/>
              </w:rPr>
            </w:pPr>
          </w:p>
          <w:p w14:paraId="0CE3F76F">
            <w:pPr>
              <w:widowControl w:val="0"/>
              <w:spacing w:after="0" w:line="240" w:lineRule="auto"/>
              <w:rPr>
                <w:rFonts w:hint="default" w:ascii="Arial" w:hAnsi="Arial" w:eastAsia="Arial" w:cs="Arial"/>
                <w:color w:val="000000"/>
                <w:lang w:val="en-US" w:eastAsia="en-CA"/>
              </w:rPr>
            </w:pPr>
          </w:p>
        </w:tc>
        <w:tc>
          <w:tcPr>
            <w:tcW w:w="4191" w:type="dxa"/>
            <w:tcBorders>
              <w:left w:val="nil"/>
            </w:tcBorders>
          </w:tcPr>
          <w:p w14:paraId="5F9A9D27">
            <w:pPr>
              <w:widowControl w:val="0"/>
              <w:spacing w:line="240" w:lineRule="auto"/>
              <w:rPr>
                <w:rFonts w:ascii="Arial" w:hAnsi="Arial" w:cs="Arial"/>
              </w:rPr>
            </w:pPr>
            <w:r>
              <w:rPr>
                <w:rFonts w:ascii="Arial" w:hAnsi="Arial" w:cs="Arial"/>
                <w:b/>
                <w:bCs/>
              </w:rPr>
              <w:t>Meet requirements</w:t>
            </w:r>
            <w:r>
              <w:rPr>
                <w:rFonts w:ascii="Arial" w:hAnsi="Arial" w:cs="Arial"/>
              </w:rPr>
              <w:t xml:space="preserve">: </w:t>
            </w:r>
          </w:p>
          <w:p w14:paraId="28D29538">
            <w:pPr>
              <w:widowControl w:val="0"/>
              <w:spacing w:after="0" w:line="240" w:lineRule="auto"/>
              <w:rPr>
                <w:rFonts w:ascii="Arial" w:hAnsi="Arial" w:cs="Arial"/>
              </w:rPr>
            </w:pPr>
            <w:r>
              <w:rPr>
                <w:rFonts w:hint="default" w:ascii="Arial" w:hAnsi="Arial" w:eastAsia="SimSun" w:cs="Arial"/>
                <w:sz w:val="22"/>
                <w:szCs w:val="22"/>
                <w:lang w:val="en-US"/>
              </w:rPr>
              <w:t xml:space="preserve">The Project manager </w:t>
            </w:r>
            <w:r>
              <w:rPr>
                <w:rFonts w:hint="default" w:ascii="Arial" w:hAnsi="Arial" w:eastAsia="SimSun" w:cs="Arial"/>
                <w:sz w:val="22"/>
                <w:szCs w:val="22"/>
              </w:rPr>
              <w:t>will be engaged by ensuring the team follows the project plan, sprint goals, and milestone deadlines.</w:t>
            </w:r>
          </w:p>
        </w:tc>
      </w:tr>
      <w:tr w14:paraId="398091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1975" w:type="dxa"/>
            <w:tcBorders>
              <w:right w:val="nil"/>
            </w:tcBorders>
            <w:shd w:val="clear" w:color="auto" w:fill="FFFFFF"/>
            <w:tcMar>
              <w:top w:w="100" w:type="dxa"/>
              <w:left w:w="100" w:type="dxa"/>
              <w:bottom w:w="100" w:type="dxa"/>
              <w:right w:w="100" w:type="dxa"/>
            </w:tcMar>
          </w:tcPr>
          <w:p w14:paraId="0C98BDAA">
            <w:pPr>
              <w:widowControl w:val="0"/>
              <w:spacing w:after="0" w:line="240" w:lineRule="auto"/>
              <w:rPr>
                <w:rFonts w:hint="default" w:ascii="Arial" w:hAnsi="Arial" w:cs="Arial"/>
                <w:lang w:val="en-US"/>
              </w:rPr>
            </w:pPr>
            <w:r>
              <w:rPr>
                <w:rFonts w:hint="default" w:ascii="Arial" w:hAnsi="Arial" w:cs="Arial"/>
                <w:lang w:val="en-US"/>
              </w:rPr>
              <w:t>Ali Abdullah</w:t>
            </w:r>
          </w:p>
        </w:tc>
        <w:tc>
          <w:tcPr>
            <w:tcW w:w="3544" w:type="dxa"/>
            <w:tcBorders>
              <w:left w:val="nil"/>
              <w:right w:val="nil"/>
            </w:tcBorders>
            <w:shd w:val="clear" w:color="auto" w:fill="FFFFFF"/>
            <w:tcMar>
              <w:top w:w="100" w:type="dxa"/>
              <w:left w:w="100" w:type="dxa"/>
              <w:bottom w:w="100" w:type="dxa"/>
              <w:right w:w="100" w:type="dxa"/>
            </w:tcMar>
          </w:tcPr>
          <w:p w14:paraId="440230AB">
            <w:pPr>
              <w:widowControl w:val="0"/>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Assistant manager and developer (frontend)</w:t>
            </w:r>
          </w:p>
        </w:tc>
        <w:tc>
          <w:tcPr>
            <w:tcW w:w="4191" w:type="dxa"/>
            <w:tcBorders>
              <w:left w:val="nil"/>
            </w:tcBorders>
          </w:tcPr>
          <w:p w14:paraId="35A2B610">
            <w:pPr>
              <w:widowControl w:val="0"/>
              <w:spacing w:line="240" w:lineRule="auto"/>
              <w:rPr>
                <w:rFonts w:ascii="Arial" w:hAnsi="Arial" w:cs="Arial"/>
              </w:rPr>
            </w:pPr>
            <w:r>
              <w:rPr>
                <w:rFonts w:ascii="Arial" w:hAnsi="Arial" w:cs="Arial"/>
                <w:b/>
                <w:bCs/>
              </w:rPr>
              <w:t>Monitor</w:t>
            </w:r>
            <w:r>
              <w:rPr>
                <w:rFonts w:ascii="Arial" w:hAnsi="Arial" w:cs="Arial"/>
              </w:rPr>
              <w:t xml:space="preserve">: </w:t>
            </w:r>
          </w:p>
          <w:p w14:paraId="1FD8AAA8">
            <w:pPr>
              <w:widowControl w:val="0"/>
              <w:spacing w:after="0" w:line="240" w:lineRule="auto"/>
              <w:rPr>
                <w:rFonts w:ascii="Arial" w:hAnsi="Arial" w:cs="Arial"/>
              </w:rPr>
            </w:pPr>
            <w:r>
              <w:rPr>
                <w:rFonts w:hint="default" w:ascii="Arial" w:hAnsi="Arial" w:eastAsia="SimSun" w:cs="Arial"/>
                <w:sz w:val="22"/>
                <w:szCs w:val="22"/>
              </w:rPr>
              <w:t>The assistant manager and frontend developer will be monitored through regular progress updates and team check-ins. Their progress will be tracked to make sure tasks are completed according to the project milestones.</w:t>
            </w:r>
          </w:p>
        </w:tc>
      </w:tr>
      <w:tr w14:paraId="069B1A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1975" w:type="dxa"/>
            <w:tcBorders>
              <w:right w:val="nil"/>
            </w:tcBorders>
            <w:shd w:val="clear" w:color="auto" w:fill="FFFFFF"/>
            <w:tcMar>
              <w:top w:w="100" w:type="dxa"/>
              <w:left w:w="100" w:type="dxa"/>
              <w:bottom w:w="100" w:type="dxa"/>
              <w:right w:w="100" w:type="dxa"/>
            </w:tcMar>
          </w:tcPr>
          <w:p w14:paraId="67ABE659">
            <w:pPr>
              <w:widowControl w:val="0"/>
              <w:spacing w:after="0" w:line="240" w:lineRule="auto"/>
              <w:rPr>
                <w:rFonts w:hint="default" w:ascii="Arial" w:hAnsi="Arial" w:cs="Arial"/>
                <w:lang w:val="en-US"/>
              </w:rPr>
            </w:pPr>
            <w:r>
              <w:rPr>
                <w:rFonts w:hint="default" w:ascii="Arial" w:hAnsi="Arial" w:eastAsia="Arial" w:cs="Arial"/>
                <w:color w:val="000000"/>
                <w:lang w:val="en-US" w:eastAsia="en-CA"/>
              </w:rPr>
              <w:t>Nyabijek Gatdet</w:t>
            </w:r>
          </w:p>
        </w:tc>
        <w:tc>
          <w:tcPr>
            <w:tcW w:w="3544" w:type="dxa"/>
            <w:tcBorders>
              <w:left w:val="nil"/>
              <w:right w:val="nil"/>
            </w:tcBorders>
            <w:shd w:val="clear" w:color="auto" w:fill="FFFFFF"/>
            <w:tcMar>
              <w:top w:w="100" w:type="dxa"/>
              <w:left w:w="100" w:type="dxa"/>
              <w:bottom w:w="100" w:type="dxa"/>
              <w:right w:w="100" w:type="dxa"/>
            </w:tcMar>
          </w:tcPr>
          <w:p w14:paraId="311A29DE">
            <w:pPr>
              <w:widowControl w:val="0"/>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Project designer and developer (frontend and backend)</w:t>
            </w:r>
          </w:p>
        </w:tc>
        <w:tc>
          <w:tcPr>
            <w:tcW w:w="4191" w:type="dxa"/>
            <w:tcBorders>
              <w:left w:val="nil"/>
            </w:tcBorders>
          </w:tcPr>
          <w:p w14:paraId="1477BAA2">
            <w:pPr>
              <w:widowControl w:val="0"/>
              <w:spacing w:line="240" w:lineRule="auto"/>
              <w:rPr>
                <w:rFonts w:hint="default" w:ascii="Arial" w:hAnsi="Arial" w:cs="Arial"/>
                <w:sz w:val="22"/>
                <w:szCs w:val="22"/>
              </w:rPr>
            </w:pPr>
            <w:r>
              <w:rPr>
                <w:rFonts w:hint="default" w:ascii="Arial" w:hAnsi="Arial" w:cs="Arial"/>
                <w:b/>
                <w:bCs/>
                <w:sz w:val="22"/>
                <w:szCs w:val="22"/>
              </w:rPr>
              <w:t>Monitor</w:t>
            </w:r>
            <w:r>
              <w:rPr>
                <w:rFonts w:hint="default" w:ascii="Arial" w:hAnsi="Arial" w:cs="Arial"/>
                <w:sz w:val="22"/>
                <w:szCs w:val="22"/>
              </w:rPr>
              <w:t xml:space="preserve">: </w:t>
            </w:r>
          </w:p>
          <w:p w14:paraId="0FF74197">
            <w:pPr>
              <w:widowControl w:val="0"/>
              <w:spacing w:after="0" w:line="240" w:lineRule="auto"/>
              <w:rPr>
                <w:rFonts w:hint="default" w:ascii="Arial" w:hAnsi="Arial" w:cs="Arial"/>
                <w:sz w:val="22"/>
                <w:szCs w:val="22"/>
              </w:rPr>
            </w:pPr>
            <w:r>
              <w:rPr>
                <w:rFonts w:hint="default" w:ascii="Arial" w:hAnsi="Arial" w:eastAsia="SimSun" w:cs="Arial"/>
                <w:sz w:val="22"/>
                <w:szCs w:val="22"/>
              </w:rPr>
              <w:t>The project designer and developer will be monitored through regular team meetings and progress updates during the development process. Their progress will be tracked to make sure tasks are completed according to the project milestones.</w:t>
            </w:r>
            <w:bookmarkStart w:id="0" w:name="_GoBack"/>
            <w:bookmarkEnd w:id="0"/>
          </w:p>
        </w:tc>
      </w:tr>
      <w:tr w14:paraId="58FE14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1975" w:type="dxa"/>
            <w:tcBorders>
              <w:right w:val="nil"/>
            </w:tcBorders>
            <w:shd w:val="clear" w:color="auto" w:fill="FFFFFF"/>
            <w:tcMar>
              <w:top w:w="100" w:type="dxa"/>
              <w:left w:w="100" w:type="dxa"/>
              <w:bottom w:w="100" w:type="dxa"/>
              <w:right w:w="100" w:type="dxa"/>
            </w:tcMar>
          </w:tcPr>
          <w:p w14:paraId="142C1522">
            <w:pPr>
              <w:widowControl w:val="0"/>
              <w:spacing w:after="0" w:line="240" w:lineRule="auto"/>
              <w:rPr>
                <w:rFonts w:hint="default" w:ascii="Arial" w:hAnsi="Arial" w:cs="Arial"/>
                <w:lang w:val="en-US"/>
              </w:rPr>
            </w:pPr>
            <w:r>
              <w:rPr>
                <w:rFonts w:hint="default" w:ascii="Arial" w:hAnsi="Arial" w:eastAsia="Arial" w:cs="Arial"/>
                <w:color w:val="000000"/>
                <w:lang w:val="en-US" w:eastAsia="en-CA"/>
              </w:rPr>
              <w:t>Chinedu Godswill Nwoye</w:t>
            </w:r>
          </w:p>
        </w:tc>
        <w:tc>
          <w:tcPr>
            <w:tcW w:w="3544" w:type="dxa"/>
            <w:tcBorders>
              <w:left w:val="nil"/>
              <w:right w:val="nil"/>
            </w:tcBorders>
            <w:shd w:val="clear" w:color="auto" w:fill="FFFFFF"/>
            <w:tcMar>
              <w:top w:w="100" w:type="dxa"/>
              <w:left w:w="100" w:type="dxa"/>
              <w:bottom w:w="100" w:type="dxa"/>
              <w:right w:w="100" w:type="dxa"/>
            </w:tcMar>
          </w:tcPr>
          <w:p w14:paraId="02E96F6A">
            <w:pPr>
              <w:widowControl w:val="0"/>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Project tester and developer (frontend and backend)</w:t>
            </w:r>
          </w:p>
        </w:tc>
        <w:tc>
          <w:tcPr>
            <w:tcW w:w="4191" w:type="dxa"/>
            <w:tcBorders>
              <w:left w:val="nil"/>
            </w:tcBorders>
          </w:tcPr>
          <w:p w14:paraId="3317FC08">
            <w:pPr>
              <w:widowControl w:val="0"/>
              <w:spacing w:line="240" w:lineRule="auto"/>
              <w:rPr>
                <w:rFonts w:hint="default" w:ascii="Arial" w:hAnsi="Arial" w:cs="Arial"/>
                <w:sz w:val="22"/>
                <w:szCs w:val="22"/>
              </w:rPr>
            </w:pPr>
            <w:r>
              <w:rPr>
                <w:rFonts w:ascii="Arial" w:hAnsi="Arial" w:cs="Arial"/>
                <w:b/>
                <w:bCs/>
              </w:rPr>
              <w:t>Monitor</w:t>
            </w:r>
            <w:r>
              <w:rPr>
                <w:rFonts w:ascii="Arial" w:hAnsi="Arial" w:cs="Arial"/>
              </w:rPr>
              <w:t xml:space="preserve">: </w:t>
            </w:r>
          </w:p>
          <w:p w14:paraId="01C04FD6">
            <w:pPr>
              <w:widowControl w:val="0"/>
              <w:spacing w:after="0" w:line="240" w:lineRule="auto"/>
              <w:rPr>
                <w:rFonts w:ascii="Arial" w:hAnsi="Arial" w:cs="Arial"/>
              </w:rPr>
            </w:pPr>
            <w:r>
              <w:rPr>
                <w:rFonts w:hint="default" w:ascii="Arial" w:hAnsi="Arial" w:eastAsia="SimSun" w:cs="Arial"/>
                <w:sz w:val="22"/>
                <w:szCs w:val="22"/>
              </w:rPr>
              <w:t>The project tester and developer will be monitored through regular progress updates and team discussions during development. Their progress will be tracked to make sure tasks are completed according to the project milestones.</w:t>
            </w:r>
          </w:p>
        </w:tc>
      </w:tr>
    </w:tbl>
    <w:p w14:paraId="20D06F85">
      <w:pPr>
        <w:spacing w:line="240" w:lineRule="auto"/>
        <w:rPr>
          <w:rFonts w:ascii="Times New Roman" w:hAnsi="Times New Roman" w:cs="Times New Roman"/>
          <w:bCs/>
          <w:sz w:val="24"/>
          <w:szCs w:val="24"/>
        </w:rPr>
      </w:pPr>
    </w:p>
    <w:p w14:paraId="64A63D53"/>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031"/>
    <w:rsid w:val="00852F3D"/>
    <w:rsid w:val="00B15BC9"/>
    <w:rsid w:val="00E47031"/>
    <w:rsid w:val="450B0A32"/>
    <w:rsid w:val="48E0605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CA"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5"/>
    <w:semiHidden/>
    <w:unhideWhenUsed/>
    <w:uiPriority w:val="99"/>
    <w:pPr>
      <w:spacing w:after="0" w:line="240" w:lineRule="auto"/>
    </w:pPr>
    <w:rPr>
      <w:rFonts w:ascii="Segoe UI" w:hAnsi="Segoe UI" w:cs="Segoe UI"/>
      <w:sz w:val="18"/>
      <w:szCs w:val="18"/>
    </w:rPr>
  </w:style>
  <w:style w:type="character" w:customStyle="1" w:styleId="5">
    <w:name w:val="Balloon Text Char"/>
    <w:basedOn w:val="2"/>
    <w:link w:val="4"/>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Conestoga College</Company>
  <Pages>2</Pages>
  <Words>81</Words>
  <Characters>466</Characters>
  <Lines>3</Lines>
  <Paragraphs>1</Paragraphs>
  <TotalTime>3</TotalTime>
  <ScaleCrop>false</ScaleCrop>
  <LinksUpToDate>false</LinksUpToDate>
  <CharactersWithSpaces>546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2021-06-29T16:27:00Z</dcterms:created>
  <dc:creator>Dave Barrett</dc:creator>
  <cp:lastModifiedBy>User</cp:lastModifiedBy>
  <dcterms:modified xsi:type="dcterms:W3CDTF">2026-03-06T21:35:14Z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BC476DB9721D4C6EA88A7A700B7C1177_12</vt:lpwstr>
  </property>
</Properties>
</file>