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9DE9" w14:textId="1F3CD15F" w:rsidR="00C4605A" w:rsidRDefault="009E47C4" w:rsidP="00DE3F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Policing and Population Inquiry</w:t>
      </w:r>
      <w:r w:rsidR="00C4605A" w:rsidRPr="00C4605A">
        <w:rPr>
          <w:b/>
          <w:bCs/>
          <w:sz w:val="32"/>
          <w:szCs w:val="32"/>
        </w:rPr>
        <w:t xml:space="preserve"> Project Proposa</w:t>
      </w:r>
      <w:r w:rsidR="00C4605A">
        <w:rPr>
          <w:b/>
          <w:bCs/>
          <w:sz w:val="32"/>
          <w:szCs w:val="32"/>
        </w:rPr>
        <w:t>l</w:t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>
        <w:rPr>
          <w:b/>
          <w:bCs/>
          <w:sz w:val="32"/>
          <w:szCs w:val="32"/>
        </w:rPr>
        <w:tab/>
      </w:r>
      <w:r w:rsidR="00C77122" w:rsidRPr="00C77122">
        <w:rPr>
          <w:sz w:val="24"/>
          <w:szCs w:val="24"/>
        </w:rPr>
        <w:t>v2</w:t>
      </w:r>
    </w:p>
    <w:p w14:paraId="29498CAD" w14:textId="277DEEF6" w:rsidR="00C4605A" w:rsidRPr="00C4605A" w:rsidRDefault="00C4605A" w:rsidP="00DE3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Presented by: Preshess Jones</w:t>
      </w:r>
    </w:p>
    <w:p w14:paraId="03CCFAF6" w14:textId="045ACA99" w:rsidR="00DE3F7A" w:rsidRDefault="00C77122" w:rsidP="00DE3F7A">
      <w:r>
        <w:t>P</w:t>
      </w:r>
      <w:r w:rsidR="00DE3F7A">
        <w:t xml:space="preserve">olicing </w:t>
      </w:r>
      <w:r w:rsidR="00BF1F18">
        <w:t>data</w:t>
      </w:r>
      <w:r w:rsidR="00DE3F7A">
        <w:t xml:space="preserve"> differs dramatically depending on location.</w:t>
      </w:r>
      <w:r w:rsidR="00CE01A6">
        <w:t xml:space="preserve"> Regulating agencies operate at </w:t>
      </w:r>
      <w:r w:rsidR="00BF1F18">
        <w:t>individual</w:t>
      </w:r>
      <w:r w:rsidR="00CE01A6">
        <w:t xml:space="preserve"> levels</w:t>
      </w:r>
      <w:r w:rsidR="00BF1F18">
        <w:t xml:space="preserve"> </w:t>
      </w:r>
      <w:r>
        <w:t>(county, city, state)</w:t>
      </w:r>
      <w:r w:rsidR="00CE01A6">
        <w:t xml:space="preserve">. </w:t>
      </w:r>
      <w:r w:rsidR="00DE3F7A">
        <w:t xml:space="preserve"> With the use of county data, this project seeks to map out trends among state</w:t>
      </w:r>
      <w:r w:rsidR="00BF1F18">
        <w:t xml:space="preserve"> agencies</w:t>
      </w:r>
      <w:r w:rsidR="00DE3F7A">
        <w:t xml:space="preserve"> to create a national picture of</w:t>
      </w:r>
      <w:r w:rsidR="00BF1F18">
        <w:t xml:space="preserve"> </w:t>
      </w:r>
      <w:r w:rsidR="00DE3F7A">
        <w:t xml:space="preserve">police budgets and other points of interest. </w:t>
      </w:r>
    </w:p>
    <w:p w14:paraId="7C9DF01F" w14:textId="36BD5390" w:rsidR="00DE3F7A" w:rsidRPr="00BF1F18" w:rsidRDefault="00DE3F7A" w:rsidP="00DE3F7A">
      <w:pPr>
        <w:rPr>
          <w:b/>
          <w:bCs/>
        </w:rPr>
      </w:pPr>
      <w:r w:rsidRPr="00BF1F18">
        <w:rPr>
          <w:b/>
          <w:bCs/>
        </w:rPr>
        <w:t xml:space="preserve">The combined data from </w:t>
      </w:r>
      <w:r w:rsidR="00BF1F18" w:rsidRPr="00BF1F18">
        <w:rPr>
          <w:b/>
          <w:bCs/>
        </w:rPr>
        <w:t xml:space="preserve">Bureau of Justice Statistics </w:t>
      </w:r>
      <w:r w:rsidRPr="00BF1F18">
        <w:rPr>
          <w:b/>
          <w:bCs/>
        </w:rPr>
        <w:t>and the census will provide a basis for answering pressing questions:</w:t>
      </w:r>
    </w:p>
    <w:p w14:paraId="42EE9746" w14:textId="20C9F6F9" w:rsidR="00DE3F7A" w:rsidRDefault="00CE01A6" w:rsidP="00DE3F7A">
      <w:pPr>
        <w:pStyle w:val="ListParagraph"/>
        <w:numPr>
          <w:ilvl w:val="0"/>
          <w:numId w:val="2"/>
        </w:numPr>
      </w:pPr>
      <w:r>
        <w:t>Do policing agencies, on average, represent the population they server according to demographics</w:t>
      </w:r>
      <w:r w:rsidR="00DE3F7A">
        <w:t>?</w:t>
      </w:r>
    </w:p>
    <w:p w14:paraId="6F35100F" w14:textId="46B0F0BF" w:rsidR="00DE3F7A" w:rsidRDefault="00DE3F7A" w:rsidP="00DE3F7A">
      <w:pPr>
        <w:pStyle w:val="ListParagraph"/>
        <w:numPr>
          <w:ilvl w:val="0"/>
          <w:numId w:val="2"/>
        </w:numPr>
      </w:pPr>
      <w:r>
        <w:t>What is the average budget per officer in each state?</w:t>
      </w:r>
      <w:bookmarkStart w:id="0" w:name="_GoBack"/>
      <w:bookmarkEnd w:id="0"/>
    </w:p>
    <w:p w14:paraId="0D10B884" w14:textId="698ADDC9" w:rsidR="00DE3F7A" w:rsidRDefault="00DE3F7A" w:rsidP="00DE3F7A">
      <w:pPr>
        <w:pStyle w:val="ListParagraph"/>
        <w:numPr>
          <w:ilvl w:val="0"/>
          <w:numId w:val="2"/>
        </w:numPr>
      </w:pPr>
      <w:r>
        <w:t>What is the average budget per state per call for service?</w:t>
      </w:r>
    </w:p>
    <w:p w14:paraId="0F6B4708" w14:textId="2E49431A" w:rsidR="00DE3F7A" w:rsidRDefault="00DE3F7A" w:rsidP="00DE3F7A">
      <w:pPr>
        <w:pStyle w:val="ListParagraph"/>
        <w:numPr>
          <w:ilvl w:val="0"/>
          <w:numId w:val="2"/>
        </w:numPr>
      </w:pPr>
      <w:r>
        <w:t xml:space="preserve">How are state-wide budgets related to diversity among officers? </w:t>
      </w:r>
    </w:p>
    <w:p w14:paraId="329F0ED7" w14:textId="5724E475" w:rsidR="00DE3F7A" w:rsidRDefault="00DE3F7A" w:rsidP="00DE3F7A">
      <w:pPr>
        <w:pStyle w:val="ListParagraph"/>
        <w:numPr>
          <w:ilvl w:val="0"/>
          <w:numId w:val="2"/>
        </w:numPr>
      </w:pPr>
      <w:r>
        <w:t>Are psychological interviews significant for officers per state?</w:t>
      </w:r>
    </w:p>
    <w:p w14:paraId="3D5D4ACD" w14:textId="3D250253" w:rsidR="00DE3F7A" w:rsidRDefault="00DE3F7A" w:rsidP="00DE3F7A">
      <w:pPr>
        <w:pStyle w:val="ListParagraph"/>
        <w:numPr>
          <w:ilvl w:val="0"/>
          <w:numId w:val="2"/>
        </w:numPr>
      </w:pPr>
      <w:r>
        <w:t>How does the use of psychological interviews relate to the overall budget per state?</w:t>
      </w:r>
    </w:p>
    <w:p w14:paraId="562E368A" w14:textId="6C534E09" w:rsidR="00DE3F7A" w:rsidRPr="00BF1F18" w:rsidRDefault="00BF1F18" w:rsidP="00DE3F7A">
      <w:pPr>
        <w:rPr>
          <w:b/>
          <w:bCs/>
        </w:rPr>
      </w:pPr>
      <w:r w:rsidRPr="00BF1F18">
        <w:rPr>
          <w:b/>
          <w:bCs/>
        </w:rPr>
        <w:t>The primary hypotheses for this project are:</w:t>
      </w:r>
    </w:p>
    <w:p w14:paraId="5BF64A8F" w14:textId="4D0EF336" w:rsidR="00DE3F7A" w:rsidRDefault="00DE3F7A" w:rsidP="00CE01A6">
      <w:pPr>
        <w:pStyle w:val="ListParagraph"/>
        <w:numPr>
          <w:ilvl w:val="0"/>
          <w:numId w:val="3"/>
        </w:numPr>
      </w:pPr>
      <w:r>
        <w:t>Hypothesis 1: Personnel within police agencies do not accurately represent the populations they serve</w:t>
      </w:r>
    </w:p>
    <w:p w14:paraId="51953037" w14:textId="737C9526" w:rsidR="00CE01A6" w:rsidRDefault="00CE01A6" w:rsidP="00CE01A6">
      <w:pPr>
        <w:pStyle w:val="ListParagraph"/>
        <w:numPr>
          <w:ilvl w:val="0"/>
          <w:numId w:val="3"/>
        </w:numPr>
      </w:pPr>
      <w:r>
        <w:t xml:space="preserve">Hypothesis 2: States with the </w:t>
      </w:r>
      <w:r w:rsidR="00A838AB">
        <w:t>highest</w:t>
      </w:r>
      <w:r>
        <w:t xml:space="preserve"> diversity have the </w:t>
      </w:r>
      <w:r w:rsidR="00A838AB">
        <w:t>lowest</w:t>
      </w:r>
      <w:r>
        <w:t xml:space="preserve"> budgets</w:t>
      </w:r>
    </w:p>
    <w:p w14:paraId="1B7EDB6A" w14:textId="0DCF5059" w:rsidR="00CE01A6" w:rsidRDefault="00CE01A6" w:rsidP="00CE01A6">
      <w:pPr>
        <w:pStyle w:val="ListParagraph"/>
        <w:numPr>
          <w:ilvl w:val="0"/>
          <w:numId w:val="3"/>
        </w:numPr>
      </w:pPr>
      <w:r>
        <w:t>Hypothesis 3: States with the lowest use of psychological interviews within the hiring process have the highest budgets</w:t>
      </w:r>
    </w:p>
    <w:p w14:paraId="45EF2B5E" w14:textId="7FA5223E" w:rsidR="00DE3F7A" w:rsidRPr="00BF1F18" w:rsidRDefault="00BF1F18" w:rsidP="00DE3F7A">
      <w:pPr>
        <w:rPr>
          <w:b/>
          <w:bCs/>
        </w:rPr>
      </w:pPr>
      <w:r w:rsidRPr="00BF1F18">
        <w:rPr>
          <w:b/>
          <w:bCs/>
        </w:rPr>
        <w:t>This project will use the following variables to calculate trends and general statistics including correlations</w:t>
      </w:r>
    </w:p>
    <w:p w14:paraId="45410901" w14:textId="059E63D1" w:rsidR="00BF1F18" w:rsidRDefault="00BF1F18" w:rsidP="00BF1F18">
      <w:pPr>
        <w:pStyle w:val="ListParagraph"/>
        <w:numPr>
          <w:ilvl w:val="0"/>
          <w:numId w:val="4"/>
        </w:numPr>
      </w:pPr>
      <w:r>
        <w:t>Total population per state</w:t>
      </w:r>
    </w:p>
    <w:p w14:paraId="0BDD647F" w14:textId="30D00D30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 xml:space="preserve">Agency's total operating budget for the fiscal year that included </w:t>
      </w:r>
      <w:proofErr w:type="spellStart"/>
      <w:r w:rsidRPr="00A838AB">
        <w:t>june</w:t>
      </w:r>
      <w:proofErr w:type="spellEnd"/>
      <w:r w:rsidRPr="00A838AB">
        <w:t xml:space="preserve"> 30, 2016</w:t>
      </w:r>
    </w:p>
    <w:p w14:paraId="476514B5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Screening techniques: personality/psychological inventory</w:t>
      </w:r>
    </w:p>
    <w:p w14:paraId="0BD842EB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Screening techniques: psychological interview</w:t>
      </w:r>
    </w:p>
    <w:p w14:paraId="028BD8B6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Screening techniques: analytical/problem-solving ability assessment</w:t>
      </w:r>
    </w:p>
    <w:p w14:paraId="4A057F74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Screening techniques: assessment of understanding diverse cultural</w:t>
      </w:r>
    </w:p>
    <w:p w14:paraId="4FF76DF8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Populations</w:t>
      </w:r>
    </w:p>
    <w:p w14:paraId="624291FE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Number of full-time agency personnel who were bi- or multilingual: sworn</w:t>
      </w:r>
    </w:p>
    <w:p w14:paraId="2EE7A161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With general arrest powers</w:t>
      </w:r>
    </w:p>
    <w:p w14:paraId="0726D37E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New hires: white, non-</w:t>
      </w:r>
      <w:proofErr w:type="spellStart"/>
      <w:r w:rsidRPr="00A838AB">
        <w:t>hispanic</w:t>
      </w:r>
      <w:proofErr w:type="spellEnd"/>
    </w:p>
    <w:p w14:paraId="778C46A9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 xml:space="preserve">New hires: black or </w:t>
      </w:r>
      <w:proofErr w:type="spellStart"/>
      <w:r w:rsidRPr="00A838AB">
        <w:t>african</w:t>
      </w:r>
      <w:proofErr w:type="spellEnd"/>
      <w:r w:rsidRPr="00A838AB">
        <w:t xml:space="preserve"> </w:t>
      </w:r>
      <w:proofErr w:type="spellStart"/>
      <w:r w:rsidRPr="00A838AB">
        <w:t>american</w:t>
      </w:r>
      <w:proofErr w:type="spellEnd"/>
      <w:r w:rsidRPr="00A838AB">
        <w:t>, non-</w:t>
      </w:r>
      <w:proofErr w:type="spellStart"/>
      <w:r w:rsidRPr="00A838AB">
        <w:t>hispanic</w:t>
      </w:r>
      <w:proofErr w:type="spellEnd"/>
    </w:p>
    <w:p w14:paraId="5B7FC2F2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rPr>
          <w:rFonts w:ascii="arial,Bold" w:hAnsi="arial,Bold" w:cs="arial,Bold"/>
          <w:sz w:val="18"/>
          <w:szCs w:val="18"/>
        </w:rPr>
        <w:t xml:space="preserve">New hires: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or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latino</w:t>
      </w:r>
      <w:proofErr w:type="spellEnd"/>
    </w:p>
    <w:p w14:paraId="4F669A00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 xml:space="preserve">New hires: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american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indian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or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alaska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native, non-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</w:p>
    <w:p w14:paraId="2E2ED4E8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 xml:space="preserve">New hires: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asian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>, non-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</w:p>
    <w:p w14:paraId="55AA9921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 xml:space="preserve">New hires: native </w:t>
      </w:r>
      <w:proofErr w:type="spellStart"/>
      <w:r w:rsidRPr="00A838AB">
        <w:t>hawaiian</w:t>
      </w:r>
      <w:proofErr w:type="spellEnd"/>
      <w:r w:rsidRPr="00A838AB">
        <w:t xml:space="preserve"> or </w:t>
      </w:r>
      <w:proofErr w:type="gramStart"/>
      <w:r w:rsidRPr="00A838AB">
        <w:t>other</w:t>
      </w:r>
      <w:proofErr w:type="gramEnd"/>
      <w:r w:rsidRPr="00A838AB">
        <w:t xml:space="preserve"> pacific islander, non-</w:t>
      </w:r>
      <w:proofErr w:type="spellStart"/>
      <w:r w:rsidRPr="00A838AB">
        <w:t>hispanic</w:t>
      </w:r>
      <w:proofErr w:type="spellEnd"/>
    </w:p>
    <w:p w14:paraId="0CC16075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New hires: two or more races</w:t>
      </w:r>
    </w:p>
    <w:p w14:paraId="719E1755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>New hires: total</w:t>
      </w:r>
    </w:p>
    <w:p w14:paraId="58F205DF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New hires: male</w:t>
      </w:r>
    </w:p>
    <w:p w14:paraId="57D82EBA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New hires: female</w:t>
      </w:r>
    </w:p>
    <w:p w14:paraId="1B8572EF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 xml:space="preserve">Full-time </w:t>
      </w:r>
      <w:proofErr w:type="gramStart"/>
      <w:r w:rsidRPr="00A838AB">
        <w:rPr>
          <w:rFonts w:ascii="arial,Bold" w:hAnsi="arial,Bold" w:cs="arial,Bold"/>
          <w:sz w:val="18"/>
          <w:szCs w:val="18"/>
        </w:rPr>
        <w:t>sworn:</w:t>
      </w:r>
      <w:proofErr w:type="gramEnd"/>
      <w:r w:rsidRPr="00A838AB">
        <w:rPr>
          <w:rFonts w:ascii="arial,Bold" w:hAnsi="arial,Bold" w:cs="arial,Bold"/>
          <w:sz w:val="18"/>
          <w:szCs w:val="18"/>
        </w:rPr>
        <w:t xml:space="preserve"> black or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african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american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>, non-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  <w:r w:rsidRPr="00A838AB">
        <w:rPr>
          <w:rFonts w:ascii="arial,Bold" w:hAnsi="arial,Bold" w:cs="arial,Bold"/>
          <w:sz w:val="18"/>
          <w:szCs w:val="18"/>
        </w:rPr>
        <w:t>, female</w:t>
      </w:r>
    </w:p>
    <w:p w14:paraId="6996FABC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>Full-time sworn:</w:t>
      </w:r>
      <w:r w:rsidRPr="00A838AB">
        <w:t xml:space="preserve">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or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latino</w:t>
      </w:r>
      <w:proofErr w:type="spellEnd"/>
    </w:p>
    <w:p w14:paraId="601DFC2D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>Full-time sworn:</w:t>
      </w:r>
      <w:r w:rsidRPr="00A838AB">
        <w:t xml:space="preserve">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american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indian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or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alaska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native, non-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</w:p>
    <w:p w14:paraId="79602A2E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>Full-time sworn:</w:t>
      </w:r>
      <w:r w:rsidRPr="00A838AB">
        <w:t xml:space="preserve">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asian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>, non-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</w:p>
    <w:p w14:paraId="793F0CC3" w14:textId="77777777" w:rsidR="00A838AB" w:rsidRPr="00A838AB" w:rsidRDefault="00A838AB" w:rsidP="00A838AB">
      <w:pPr>
        <w:pStyle w:val="ListParagraph"/>
        <w:numPr>
          <w:ilvl w:val="0"/>
          <w:numId w:val="4"/>
        </w:numPr>
        <w:rPr>
          <w:rFonts w:ascii="arial,Bold" w:hAnsi="arial,Bold" w:cs="arial,Bold"/>
          <w:sz w:val="18"/>
          <w:szCs w:val="18"/>
        </w:rPr>
      </w:pPr>
      <w:r w:rsidRPr="00A838AB">
        <w:rPr>
          <w:rFonts w:ascii="arial,Bold" w:hAnsi="arial,Bold" w:cs="arial,Bold"/>
          <w:sz w:val="18"/>
          <w:szCs w:val="18"/>
        </w:rPr>
        <w:t xml:space="preserve">Full-time </w:t>
      </w:r>
      <w:proofErr w:type="gramStart"/>
      <w:r w:rsidRPr="00A838AB">
        <w:rPr>
          <w:rFonts w:ascii="arial,Bold" w:hAnsi="arial,Bold" w:cs="arial,Bold"/>
          <w:sz w:val="18"/>
          <w:szCs w:val="18"/>
        </w:rPr>
        <w:t>sworn:</w:t>
      </w:r>
      <w:proofErr w:type="gramEnd"/>
      <w:r w:rsidRPr="00A838AB">
        <w:t xml:space="preserve"> </w:t>
      </w:r>
      <w:r w:rsidRPr="00A838AB">
        <w:rPr>
          <w:rFonts w:ascii="arial,Bold" w:hAnsi="arial,Bold" w:cs="arial,Bold"/>
          <w:sz w:val="18"/>
          <w:szCs w:val="18"/>
        </w:rPr>
        <w:t xml:space="preserve">native 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hawaiian</w:t>
      </w:r>
      <w:proofErr w:type="spellEnd"/>
      <w:r w:rsidRPr="00A838AB">
        <w:rPr>
          <w:rFonts w:ascii="arial,Bold" w:hAnsi="arial,Bold" w:cs="arial,Bold"/>
          <w:sz w:val="18"/>
          <w:szCs w:val="18"/>
        </w:rPr>
        <w:t xml:space="preserve"> or other pacific islander, non-</w:t>
      </w:r>
      <w:proofErr w:type="spellStart"/>
      <w:r w:rsidRPr="00A838AB">
        <w:rPr>
          <w:rFonts w:ascii="arial,Bold" w:hAnsi="arial,Bold" w:cs="arial,Bold"/>
          <w:sz w:val="18"/>
          <w:szCs w:val="18"/>
        </w:rPr>
        <w:t>hispanic</w:t>
      </w:r>
      <w:proofErr w:type="spellEnd"/>
    </w:p>
    <w:p w14:paraId="02D97DF8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rPr>
          <w:rFonts w:ascii="arial,Bold" w:hAnsi="arial,Bold" w:cs="arial,Bold"/>
          <w:sz w:val="18"/>
          <w:szCs w:val="18"/>
        </w:rPr>
        <w:t>Full-time sworn:</w:t>
      </w:r>
      <w:r w:rsidRPr="00A838AB">
        <w:t xml:space="preserve"> two or more races</w:t>
      </w:r>
    </w:p>
    <w:p w14:paraId="6CC24093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rPr>
          <w:rFonts w:ascii="arial,Bold" w:hAnsi="arial,Bold" w:cs="arial,Bold"/>
          <w:sz w:val="18"/>
          <w:szCs w:val="18"/>
        </w:rPr>
        <w:t xml:space="preserve">Full-time </w:t>
      </w:r>
      <w:proofErr w:type="gramStart"/>
      <w:r w:rsidRPr="00A838AB">
        <w:rPr>
          <w:rFonts w:ascii="arial,Bold" w:hAnsi="arial,Bold" w:cs="arial,Bold"/>
          <w:sz w:val="18"/>
          <w:szCs w:val="18"/>
        </w:rPr>
        <w:t>sworn:</w:t>
      </w:r>
      <w:proofErr w:type="gramEnd"/>
      <w:r w:rsidRPr="00A838AB">
        <w:t xml:space="preserve"> total</w:t>
      </w:r>
    </w:p>
    <w:p w14:paraId="73342B0E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Number of calls for service</w:t>
      </w:r>
    </w:p>
    <w:p w14:paraId="3364BF55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Number of calls/requests for service resulting in dispatch of officer(s) or use of onsite</w:t>
      </w:r>
    </w:p>
    <w:p w14:paraId="3B0CF479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>Unit</w:t>
      </w:r>
    </w:p>
    <w:p w14:paraId="7B0BA291" w14:textId="77777777" w:rsidR="00A838AB" w:rsidRPr="00A838AB" w:rsidRDefault="00A838AB" w:rsidP="00A838AB">
      <w:pPr>
        <w:pStyle w:val="ListParagraph"/>
        <w:numPr>
          <w:ilvl w:val="0"/>
          <w:numId w:val="4"/>
        </w:numPr>
      </w:pPr>
      <w:r w:rsidRPr="00A838AB">
        <w:t xml:space="preserve">Problem-solving partnership or written agreement </w:t>
      </w:r>
      <w:proofErr w:type="gramStart"/>
      <w:r w:rsidRPr="00A838AB">
        <w:t>with:</w:t>
      </w:r>
      <w:proofErr w:type="gramEnd"/>
      <w:r w:rsidRPr="00A838AB">
        <w:t xml:space="preserve"> advocacy groups</w:t>
      </w:r>
    </w:p>
    <w:p w14:paraId="33AA994E" w14:textId="6B22CAEE" w:rsidR="00DE3F7A" w:rsidRPr="00BF1F18" w:rsidRDefault="00BF1F18" w:rsidP="00DE3F7A">
      <w:pPr>
        <w:rPr>
          <w:b/>
          <w:bCs/>
        </w:rPr>
      </w:pPr>
      <w:r w:rsidRPr="00BF1F18">
        <w:rPr>
          <w:b/>
          <w:bCs/>
        </w:rPr>
        <w:t>Audience</w:t>
      </w:r>
    </w:p>
    <w:p w14:paraId="6A39A46D" w14:textId="30681DE9" w:rsidR="00CE01A6" w:rsidRDefault="00CE01A6" w:rsidP="00DE3F7A">
      <w:r>
        <w:t xml:space="preserve">Advocacy and educational </w:t>
      </w:r>
      <w:r w:rsidR="00C4605A">
        <w:t>groups</w:t>
      </w:r>
      <w:r>
        <w:t xml:space="preserve"> focused on police reform or diversity and inclusion will find the findings of this project useful. </w:t>
      </w:r>
    </w:p>
    <w:p w14:paraId="40FC90F5" w14:textId="40562D83" w:rsidR="00BF1F18" w:rsidRPr="00BF1F18" w:rsidRDefault="00BF1F18" w:rsidP="00DE3F7A">
      <w:pPr>
        <w:rPr>
          <w:b/>
          <w:bCs/>
        </w:rPr>
      </w:pPr>
      <w:r w:rsidRPr="00BF1F18">
        <w:rPr>
          <w:b/>
          <w:bCs/>
        </w:rPr>
        <w:t>Data Sources</w:t>
      </w:r>
    </w:p>
    <w:p w14:paraId="10882582" w14:textId="77777777" w:rsidR="00BF1F18" w:rsidRDefault="00BF1F18" w:rsidP="00D42BB9">
      <w:r w:rsidRPr="00BF1F18">
        <w:t xml:space="preserve">United States. Bureau of Justice Statistics. Census of Federal Law Enforcement Officers (CFLEO), [United States], Fiscal Year 2016. Inter-university Consortium for Political </w:t>
      </w:r>
    </w:p>
    <w:p w14:paraId="5D314C17" w14:textId="386C33B5" w:rsidR="00C83741" w:rsidRDefault="00BF1F18" w:rsidP="00BF1F18">
      <w:pPr>
        <w:ind w:firstLine="720"/>
      </w:pPr>
      <w:r w:rsidRPr="00BF1F18">
        <w:t xml:space="preserve">and Social Research [distributor], 2020-03-24. </w:t>
      </w:r>
      <w:hyperlink r:id="rId5" w:history="1">
        <w:r w:rsidRPr="00402490">
          <w:rPr>
            <w:rStyle w:val="Hyperlink"/>
          </w:rPr>
          <w:t>https://doi.org/10.3886/ICPSR37607.v1</w:t>
        </w:r>
      </w:hyperlink>
    </w:p>
    <w:p w14:paraId="7CCF3FFC" w14:textId="13039261" w:rsidR="00BF1F18" w:rsidRDefault="00BF1F18" w:rsidP="00BF1F18">
      <w:r w:rsidRPr="00BF1F18">
        <w:t>U.S. Census Bureau, 2016 American Community Survey 1-Year Estimates</w:t>
      </w:r>
      <w:r>
        <w:t xml:space="preserve"> </w:t>
      </w:r>
      <w:hyperlink r:id="rId6" w:history="1">
        <w:r w:rsidRPr="00402490">
          <w:rPr>
            <w:rStyle w:val="Hyperlink"/>
          </w:rPr>
          <w:t>https://data.census.gov/</w:t>
        </w:r>
      </w:hyperlink>
    </w:p>
    <w:p w14:paraId="6285C0B7" w14:textId="283CEF5E" w:rsidR="00BF1F18" w:rsidRDefault="009E47C4" w:rsidP="00BF1F18">
      <w:pPr>
        <w:rPr>
          <w:b/>
          <w:bCs/>
        </w:rPr>
      </w:pPr>
      <w:hyperlink r:id="rId7" w:history="1">
        <w:r w:rsidR="00BF1F18" w:rsidRPr="00C4605A">
          <w:rPr>
            <w:rStyle w:val="Hyperlink"/>
            <w:b/>
            <w:bCs/>
          </w:rPr>
          <w:t>Data Set</w:t>
        </w:r>
      </w:hyperlink>
    </w:p>
    <w:p w14:paraId="74EC5BD3" w14:textId="77777777" w:rsidR="00C4605A" w:rsidRPr="00C4605A" w:rsidRDefault="00C4605A" w:rsidP="00BF1F18">
      <w:pPr>
        <w:rPr>
          <w:b/>
          <w:bCs/>
        </w:rPr>
      </w:pPr>
    </w:p>
    <w:sectPr w:rsidR="00C4605A" w:rsidRPr="00C4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681"/>
    <w:multiLevelType w:val="multilevel"/>
    <w:tmpl w:val="F94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2C4F"/>
    <w:multiLevelType w:val="hybridMultilevel"/>
    <w:tmpl w:val="22DA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E64BF"/>
    <w:multiLevelType w:val="hybridMultilevel"/>
    <w:tmpl w:val="6496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43F7C"/>
    <w:multiLevelType w:val="hybridMultilevel"/>
    <w:tmpl w:val="5302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50"/>
    <w:rsid w:val="001C72A8"/>
    <w:rsid w:val="006E1ACC"/>
    <w:rsid w:val="00721F37"/>
    <w:rsid w:val="008E0EAE"/>
    <w:rsid w:val="009E47C4"/>
    <w:rsid w:val="00A838AB"/>
    <w:rsid w:val="00BF1F18"/>
    <w:rsid w:val="00C4605A"/>
    <w:rsid w:val="00C77122"/>
    <w:rsid w:val="00C83741"/>
    <w:rsid w:val="00CE01A6"/>
    <w:rsid w:val="00D42BB9"/>
    <w:rsid w:val="00D47850"/>
    <w:rsid w:val="00D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E5E6"/>
  <w15:chartTrackingRefBased/>
  <w15:docId w15:val="{BD0A2B18-8B71-4C88-A242-FE7BAB5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7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u0j6fVRKXPiVuEh5rEGkOPJbuQLKDV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/" TargetMode="External"/><Relationship Id="rId5" Type="http://schemas.openxmlformats.org/officeDocument/2006/relationships/hyperlink" Target="https://doi.org/10.3886/ICPSR37607.v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Preshess Turner</dc:creator>
  <cp:keywords/>
  <dc:description/>
  <cp:lastModifiedBy>Preshess Turner</cp:lastModifiedBy>
  <cp:revision>2</cp:revision>
  <dcterms:created xsi:type="dcterms:W3CDTF">2020-11-05T23:11:00Z</dcterms:created>
  <dcterms:modified xsi:type="dcterms:W3CDTF">2020-11-05T23:11:00Z</dcterms:modified>
</cp:coreProperties>
</file>