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2CED5" w14:textId="77777777" w:rsidR="008E13BE" w:rsidRPr="00C00C6E" w:rsidRDefault="00000000">
      <w:pPr>
        <w:pStyle w:val="Ttulo"/>
        <w:rPr>
          <w:color w:val="000000" w:themeColor="text1"/>
          <w:lang w:val="en-US"/>
        </w:rPr>
      </w:pPr>
      <w:r w:rsidRPr="00C00C6E">
        <w:rPr>
          <w:color w:val="000000" w:themeColor="text1"/>
          <w:lang w:val="en-US"/>
        </w:rPr>
        <w:t>Happiness Score Prediction using Apache Kafka + Machine Learning</w:t>
      </w:r>
    </w:p>
    <w:p w14:paraId="34D5B5F8" w14:textId="77777777" w:rsidR="008E13BE" w:rsidRPr="00C00C6E" w:rsidRDefault="00000000">
      <w:pPr>
        <w:spacing w:before="120" w:after="360"/>
        <w:jc w:val="center"/>
        <w:rPr>
          <w:color w:val="000000" w:themeColor="text1"/>
        </w:rPr>
      </w:pPr>
      <w:r w:rsidRPr="00C00C6E">
        <w:rPr>
          <w:b/>
          <w:bCs/>
          <w:color w:val="000000" w:themeColor="text1"/>
          <w:sz w:val="28"/>
          <w:szCs w:val="28"/>
        </w:rPr>
        <w:t>ETL Workshop 3 - Final Report</w:t>
      </w:r>
    </w:p>
    <w:p w14:paraId="05B2B6DA" w14:textId="3844B18A" w:rsidR="008E13BE" w:rsidRPr="00C00C6E" w:rsidRDefault="00000000">
      <w:pPr>
        <w:spacing w:after="120"/>
        <w:jc w:val="center"/>
        <w:rPr>
          <w:color w:val="000000" w:themeColor="text1"/>
        </w:rPr>
      </w:pPr>
      <w:r w:rsidRPr="00C00C6E">
        <w:rPr>
          <w:color w:val="000000" w:themeColor="text1"/>
        </w:rPr>
        <w:t>Samuel Uribe</w:t>
      </w:r>
    </w:p>
    <w:p w14:paraId="341D6ECF" w14:textId="77777777" w:rsidR="008E13BE" w:rsidRPr="00C00C6E" w:rsidRDefault="00000000">
      <w:pPr>
        <w:spacing w:after="120"/>
        <w:jc w:val="center"/>
        <w:rPr>
          <w:color w:val="000000" w:themeColor="text1"/>
        </w:rPr>
      </w:pPr>
      <w:r w:rsidRPr="00C00C6E">
        <w:rPr>
          <w:color w:val="000000" w:themeColor="text1"/>
        </w:rPr>
        <w:t>Data Engineering and Artificial Intelligence</w:t>
      </w:r>
    </w:p>
    <w:p w14:paraId="6830DC14" w14:textId="77777777" w:rsidR="008E13BE" w:rsidRPr="00C00C6E" w:rsidRDefault="00000000">
      <w:pPr>
        <w:spacing w:after="240"/>
        <w:jc w:val="center"/>
        <w:rPr>
          <w:color w:val="000000" w:themeColor="text1"/>
        </w:rPr>
      </w:pPr>
      <w:r w:rsidRPr="00C00C6E">
        <w:rPr>
          <w:color w:val="000000" w:themeColor="text1"/>
        </w:rPr>
        <w:t xml:space="preserve">Universidad </w:t>
      </w:r>
      <w:proofErr w:type="spellStart"/>
      <w:r w:rsidRPr="00C00C6E">
        <w:rPr>
          <w:color w:val="000000" w:themeColor="text1"/>
        </w:rPr>
        <w:t>Autónoma</w:t>
      </w:r>
      <w:proofErr w:type="spellEnd"/>
      <w:r w:rsidRPr="00C00C6E">
        <w:rPr>
          <w:color w:val="000000" w:themeColor="text1"/>
        </w:rPr>
        <w:t xml:space="preserve"> de Occidente</w:t>
      </w:r>
    </w:p>
    <w:p w14:paraId="3577E626" w14:textId="77777777" w:rsidR="008E13BE" w:rsidRPr="00C00C6E" w:rsidRDefault="00000000">
      <w:pPr>
        <w:spacing w:after="600"/>
        <w:jc w:val="center"/>
        <w:rPr>
          <w:color w:val="000000" w:themeColor="text1"/>
        </w:rPr>
      </w:pPr>
      <w:r w:rsidRPr="00C00C6E">
        <w:rPr>
          <w:color w:val="000000" w:themeColor="text1"/>
        </w:rPr>
        <w:t>2025</w:t>
      </w:r>
    </w:p>
    <w:p w14:paraId="0BC20BFD" w14:textId="7F88914D" w:rsidR="00C00C6E" w:rsidRPr="00C00C6E" w:rsidRDefault="00C00C6E">
      <w:pPr>
        <w:spacing w:after="600"/>
        <w:jc w:val="center"/>
        <w:rPr>
          <w:color w:val="000000" w:themeColor="text1"/>
        </w:rPr>
      </w:pPr>
      <w:hyperlink r:id="rId5" w:history="1">
        <w:r w:rsidRPr="00C00C6E">
          <w:rPr>
            <w:rStyle w:val="Hipervnculo"/>
          </w:rPr>
          <w:t>https://github.com/PresiUribe/WorkShop3ETL</w:t>
        </w:r>
      </w:hyperlink>
      <w:r w:rsidRPr="00C00C6E">
        <w:rPr>
          <w:color w:val="000000" w:themeColor="text1"/>
        </w:rPr>
        <w:t xml:space="preserve"> </w:t>
      </w:r>
    </w:p>
    <w:p w14:paraId="5B38568C" w14:textId="77777777" w:rsidR="008E13BE" w:rsidRPr="00C00C6E" w:rsidRDefault="00000000">
      <w:pPr>
        <w:pStyle w:val="Ttulo1"/>
        <w:rPr>
          <w:color w:val="000000" w:themeColor="text1"/>
          <w:lang w:val="en-US"/>
        </w:rPr>
      </w:pPr>
      <w:r w:rsidRPr="00C00C6E">
        <w:rPr>
          <w:color w:val="000000" w:themeColor="text1"/>
          <w:lang w:val="en-US"/>
        </w:rPr>
        <w:t>1. Description of the Datasets</w:t>
      </w:r>
    </w:p>
    <w:p w14:paraId="1B5D1878" w14:textId="77777777" w:rsidR="008E13BE" w:rsidRPr="00C00C6E" w:rsidRDefault="00000000">
      <w:pPr>
        <w:pStyle w:val="Ttulo2"/>
        <w:rPr>
          <w:color w:val="000000" w:themeColor="text1"/>
          <w:lang w:val="en-US"/>
        </w:rPr>
      </w:pPr>
      <w:r w:rsidRPr="00C00C6E">
        <w:rPr>
          <w:color w:val="000000" w:themeColor="text1"/>
          <w:lang w:val="en-US"/>
        </w:rPr>
        <w:t>1.1 Data Sources</w:t>
      </w:r>
    </w:p>
    <w:p w14:paraId="5D8084BD" w14:textId="77777777" w:rsidR="008E13BE" w:rsidRPr="00C00C6E" w:rsidRDefault="00000000">
      <w:pPr>
        <w:spacing w:after="180"/>
        <w:rPr>
          <w:color w:val="000000" w:themeColor="text1"/>
        </w:rPr>
      </w:pPr>
      <w:r w:rsidRPr="00C00C6E">
        <w:rPr>
          <w:color w:val="000000" w:themeColor="text1"/>
        </w:rPr>
        <w:t>This project utilizes five annual datasets from the World Happiness Report covering the period 2015-2019. Each dataset contains happiness scores and related socioeconomic indicators for countries worldwide.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995"/>
        <w:gridCol w:w="3013"/>
        <w:gridCol w:w="3016"/>
      </w:tblGrid>
      <w:tr w:rsidR="00772908" w:rsidRPr="00C00C6E" w14:paraId="7BADD883"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26713C00" w14:textId="77777777" w:rsidR="008E13BE" w:rsidRPr="00C00C6E" w:rsidRDefault="00000000">
            <w:pPr>
              <w:jc w:val="center"/>
              <w:rPr>
                <w:color w:val="000000" w:themeColor="text1"/>
              </w:rPr>
            </w:pPr>
            <w:r w:rsidRPr="00C00C6E">
              <w:rPr>
                <w:b/>
                <w:bCs/>
                <w:color w:val="000000" w:themeColor="text1"/>
                <w:sz w:val="22"/>
                <w:szCs w:val="22"/>
              </w:rPr>
              <w:t>Year</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611790B5" w14:textId="77777777" w:rsidR="008E13BE" w:rsidRPr="00C00C6E" w:rsidRDefault="00000000">
            <w:pPr>
              <w:jc w:val="center"/>
              <w:rPr>
                <w:color w:val="000000" w:themeColor="text1"/>
              </w:rPr>
            </w:pPr>
            <w:r w:rsidRPr="00C00C6E">
              <w:rPr>
                <w:b/>
                <w:bCs/>
                <w:color w:val="000000" w:themeColor="text1"/>
                <w:sz w:val="22"/>
                <w:szCs w:val="22"/>
              </w:rPr>
              <w:t>Records</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60175F3F" w14:textId="77777777" w:rsidR="008E13BE" w:rsidRPr="00C00C6E" w:rsidRDefault="00000000">
            <w:pPr>
              <w:jc w:val="center"/>
              <w:rPr>
                <w:color w:val="000000" w:themeColor="text1"/>
              </w:rPr>
            </w:pPr>
            <w:r w:rsidRPr="00C00C6E">
              <w:rPr>
                <w:b/>
                <w:bCs/>
                <w:color w:val="000000" w:themeColor="text1"/>
                <w:sz w:val="22"/>
                <w:szCs w:val="22"/>
              </w:rPr>
              <w:t>Columns</w:t>
            </w:r>
          </w:p>
        </w:tc>
      </w:tr>
      <w:tr w:rsidR="00772908" w:rsidRPr="00C00C6E" w14:paraId="22451278" w14:textId="77777777">
        <w:tc>
          <w:tcPr>
            <w:tcW w:w="3120" w:type="dxa"/>
            <w:tcBorders>
              <w:top w:val="single" w:sz="1" w:space="0" w:color="CCCCCC"/>
              <w:left w:val="single" w:sz="1" w:space="0" w:color="CCCCCC"/>
              <w:bottom w:val="single" w:sz="1" w:space="0" w:color="CCCCCC"/>
              <w:right w:val="single" w:sz="1" w:space="0" w:color="CCCCCC"/>
            </w:tcBorders>
          </w:tcPr>
          <w:p w14:paraId="5758179E" w14:textId="77777777" w:rsidR="008E13BE" w:rsidRPr="00C00C6E" w:rsidRDefault="00000000">
            <w:pPr>
              <w:jc w:val="center"/>
              <w:rPr>
                <w:color w:val="000000" w:themeColor="text1"/>
              </w:rPr>
            </w:pPr>
            <w:r w:rsidRPr="00C00C6E">
              <w:rPr>
                <w:color w:val="000000" w:themeColor="text1"/>
              </w:rPr>
              <w:t>2015</w:t>
            </w:r>
          </w:p>
        </w:tc>
        <w:tc>
          <w:tcPr>
            <w:tcW w:w="3120" w:type="dxa"/>
            <w:tcBorders>
              <w:top w:val="single" w:sz="1" w:space="0" w:color="CCCCCC"/>
              <w:left w:val="single" w:sz="1" w:space="0" w:color="CCCCCC"/>
              <w:bottom w:val="single" w:sz="1" w:space="0" w:color="CCCCCC"/>
              <w:right w:val="single" w:sz="1" w:space="0" w:color="CCCCCC"/>
            </w:tcBorders>
          </w:tcPr>
          <w:p w14:paraId="698EF651" w14:textId="77777777" w:rsidR="008E13BE" w:rsidRPr="00C00C6E" w:rsidRDefault="00000000">
            <w:pPr>
              <w:jc w:val="center"/>
              <w:rPr>
                <w:color w:val="000000" w:themeColor="text1"/>
              </w:rPr>
            </w:pPr>
            <w:r w:rsidRPr="00C00C6E">
              <w:rPr>
                <w:color w:val="000000" w:themeColor="text1"/>
              </w:rPr>
              <w:t>158</w:t>
            </w:r>
          </w:p>
        </w:tc>
        <w:tc>
          <w:tcPr>
            <w:tcW w:w="3120" w:type="dxa"/>
            <w:tcBorders>
              <w:top w:val="single" w:sz="1" w:space="0" w:color="CCCCCC"/>
              <w:left w:val="single" w:sz="1" w:space="0" w:color="CCCCCC"/>
              <w:bottom w:val="single" w:sz="1" w:space="0" w:color="CCCCCC"/>
              <w:right w:val="single" w:sz="1" w:space="0" w:color="CCCCCC"/>
            </w:tcBorders>
          </w:tcPr>
          <w:p w14:paraId="2C8C6D2D" w14:textId="77777777" w:rsidR="008E13BE" w:rsidRPr="00C00C6E" w:rsidRDefault="00000000">
            <w:pPr>
              <w:jc w:val="center"/>
              <w:rPr>
                <w:color w:val="000000" w:themeColor="text1"/>
              </w:rPr>
            </w:pPr>
            <w:r w:rsidRPr="00C00C6E">
              <w:rPr>
                <w:color w:val="000000" w:themeColor="text1"/>
              </w:rPr>
              <w:t>12</w:t>
            </w:r>
          </w:p>
        </w:tc>
      </w:tr>
      <w:tr w:rsidR="00772908" w:rsidRPr="00C00C6E" w14:paraId="1202D99A" w14:textId="77777777">
        <w:tc>
          <w:tcPr>
            <w:tcW w:w="3120" w:type="dxa"/>
            <w:tcBorders>
              <w:top w:val="single" w:sz="1" w:space="0" w:color="CCCCCC"/>
              <w:left w:val="single" w:sz="1" w:space="0" w:color="CCCCCC"/>
              <w:bottom w:val="single" w:sz="1" w:space="0" w:color="CCCCCC"/>
              <w:right w:val="single" w:sz="1" w:space="0" w:color="CCCCCC"/>
            </w:tcBorders>
          </w:tcPr>
          <w:p w14:paraId="4EE24522" w14:textId="77777777" w:rsidR="008E13BE" w:rsidRPr="00C00C6E" w:rsidRDefault="00000000">
            <w:pPr>
              <w:jc w:val="center"/>
              <w:rPr>
                <w:color w:val="000000" w:themeColor="text1"/>
              </w:rPr>
            </w:pPr>
            <w:r w:rsidRPr="00C00C6E">
              <w:rPr>
                <w:color w:val="000000" w:themeColor="text1"/>
              </w:rPr>
              <w:t>2016</w:t>
            </w:r>
          </w:p>
        </w:tc>
        <w:tc>
          <w:tcPr>
            <w:tcW w:w="3120" w:type="dxa"/>
            <w:tcBorders>
              <w:top w:val="single" w:sz="1" w:space="0" w:color="CCCCCC"/>
              <w:left w:val="single" w:sz="1" w:space="0" w:color="CCCCCC"/>
              <w:bottom w:val="single" w:sz="1" w:space="0" w:color="CCCCCC"/>
              <w:right w:val="single" w:sz="1" w:space="0" w:color="CCCCCC"/>
            </w:tcBorders>
          </w:tcPr>
          <w:p w14:paraId="59830463" w14:textId="77777777" w:rsidR="008E13BE" w:rsidRPr="00C00C6E" w:rsidRDefault="00000000">
            <w:pPr>
              <w:jc w:val="center"/>
              <w:rPr>
                <w:color w:val="000000" w:themeColor="text1"/>
              </w:rPr>
            </w:pPr>
            <w:r w:rsidRPr="00C00C6E">
              <w:rPr>
                <w:color w:val="000000" w:themeColor="text1"/>
              </w:rPr>
              <w:t>157</w:t>
            </w:r>
          </w:p>
        </w:tc>
        <w:tc>
          <w:tcPr>
            <w:tcW w:w="3120" w:type="dxa"/>
            <w:tcBorders>
              <w:top w:val="single" w:sz="1" w:space="0" w:color="CCCCCC"/>
              <w:left w:val="single" w:sz="1" w:space="0" w:color="CCCCCC"/>
              <w:bottom w:val="single" w:sz="1" w:space="0" w:color="CCCCCC"/>
              <w:right w:val="single" w:sz="1" w:space="0" w:color="CCCCCC"/>
            </w:tcBorders>
          </w:tcPr>
          <w:p w14:paraId="124C3E68" w14:textId="77777777" w:rsidR="008E13BE" w:rsidRPr="00C00C6E" w:rsidRDefault="00000000">
            <w:pPr>
              <w:jc w:val="center"/>
              <w:rPr>
                <w:color w:val="000000" w:themeColor="text1"/>
              </w:rPr>
            </w:pPr>
            <w:r w:rsidRPr="00C00C6E">
              <w:rPr>
                <w:color w:val="000000" w:themeColor="text1"/>
              </w:rPr>
              <w:t>13</w:t>
            </w:r>
          </w:p>
        </w:tc>
      </w:tr>
      <w:tr w:rsidR="00772908" w:rsidRPr="00C00C6E" w14:paraId="41F72AA7" w14:textId="77777777">
        <w:tc>
          <w:tcPr>
            <w:tcW w:w="3120" w:type="dxa"/>
            <w:tcBorders>
              <w:top w:val="single" w:sz="1" w:space="0" w:color="CCCCCC"/>
              <w:left w:val="single" w:sz="1" w:space="0" w:color="CCCCCC"/>
              <w:bottom w:val="single" w:sz="1" w:space="0" w:color="CCCCCC"/>
              <w:right w:val="single" w:sz="1" w:space="0" w:color="CCCCCC"/>
            </w:tcBorders>
          </w:tcPr>
          <w:p w14:paraId="126296CE" w14:textId="77777777" w:rsidR="008E13BE" w:rsidRPr="00C00C6E" w:rsidRDefault="00000000">
            <w:pPr>
              <w:jc w:val="center"/>
              <w:rPr>
                <w:color w:val="000000" w:themeColor="text1"/>
              </w:rPr>
            </w:pPr>
            <w:r w:rsidRPr="00C00C6E">
              <w:rPr>
                <w:color w:val="000000" w:themeColor="text1"/>
              </w:rPr>
              <w:t>2017</w:t>
            </w:r>
          </w:p>
        </w:tc>
        <w:tc>
          <w:tcPr>
            <w:tcW w:w="3120" w:type="dxa"/>
            <w:tcBorders>
              <w:top w:val="single" w:sz="1" w:space="0" w:color="CCCCCC"/>
              <w:left w:val="single" w:sz="1" w:space="0" w:color="CCCCCC"/>
              <w:bottom w:val="single" w:sz="1" w:space="0" w:color="CCCCCC"/>
              <w:right w:val="single" w:sz="1" w:space="0" w:color="CCCCCC"/>
            </w:tcBorders>
          </w:tcPr>
          <w:p w14:paraId="6B40169A" w14:textId="77777777" w:rsidR="008E13BE" w:rsidRPr="00C00C6E" w:rsidRDefault="00000000">
            <w:pPr>
              <w:jc w:val="center"/>
              <w:rPr>
                <w:color w:val="000000" w:themeColor="text1"/>
              </w:rPr>
            </w:pPr>
            <w:r w:rsidRPr="00C00C6E">
              <w:rPr>
                <w:color w:val="000000" w:themeColor="text1"/>
              </w:rPr>
              <w:t>155</w:t>
            </w:r>
          </w:p>
        </w:tc>
        <w:tc>
          <w:tcPr>
            <w:tcW w:w="3120" w:type="dxa"/>
            <w:tcBorders>
              <w:top w:val="single" w:sz="1" w:space="0" w:color="CCCCCC"/>
              <w:left w:val="single" w:sz="1" w:space="0" w:color="CCCCCC"/>
              <w:bottom w:val="single" w:sz="1" w:space="0" w:color="CCCCCC"/>
              <w:right w:val="single" w:sz="1" w:space="0" w:color="CCCCCC"/>
            </w:tcBorders>
          </w:tcPr>
          <w:p w14:paraId="14B013E0" w14:textId="77777777" w:rsidR="008E13BE" w:rsidRPr="00C00C6E" w:rsidRDefault="00000000">
            <w:pPr>
              <w:jc w:val="center"/>
              <w:rPr>
                <w:color w:val="000000" w:themeColor="text1"/>
              </w:rPr>
            </w:pPr>
            <w:r w:rsidRPr="00C00C6E">
              <w:rPr>
                <w:color w:val="000000" w:themeColor="text1"/>
              </w:rPr>
              <w:t>12</w:t>
            </w:r>
          </w:p>
        </w:tc>
      </w:tr>
      <w:tr w:rsidR="00772908" w:rsidRPr="00C00C6E" w14:paraId="5BF65BC5" w14:textId="77777777">
        <w:tc>
          <w:tcPr>
            <w:tcW w:w="3120" w:type="dxa"/>
            <w:tcBorders>
              <w:top w:val="single" w:sz="1" w:space="0" w:color="CCCCCC"/>
              <w:left w:val="single" w:sz="1" w:space="0" w:color="CCCCCC"/>
              <w:bottom w:val="single" w:sz="1" w:space="0" w:color="CCCCCC"/>
              <w:right w:val="single" w:sz="1" w:space="0" w:color="CCCCCC"/>
            </w:tcBorders>
          </w:tcPr>
          <w:p w14:paraId="422C1DF0" w14:textId="77777777" w:rsidR="008E13BE" w:rsidRPr="00C00C6E" w:rsidRDefault="00000000">
            <w:pPr>
              <w:jc w:val="center"/>
              <w:rPr>
                <w:color w:val="000000" w:themeColor="text1"/>
              </w:rPr>
            </w:pPr>
            <w:r w:rsidRPr="00C00C6E">
              <w:rPr>
                <w:color w:val="000000" w:themeColor="text1"/>
              </w:rPr>
              <w:t>2018</w:t>
            </w:r>
          </w:p>
        </w:tc>
        <w:tc>
          <w:tcPr>
            <w:tcW w:w="3120" w:type="dxa"/>
            <w:tcBorders>
              <w:top w:val="single" w:sz="1" w:space="0" w:color="CCCCCC"/>
              <w:left w:val="single" w:sz="1" w:space="0" w:color="CCCCCC"/>
              <w:bottom w:val="single" w:sz="1" w:space="0" w:color="CCCCCC"/>
              <w:right w:val="single" w:sz="1" w:space="0" w:color="CCCCCC"/>
            </w:tcBorders>
          </w:tcPr>
          <w:p w14:paraId="31854ECA" w14:textId="77777777" w:rsidR="008E13BE" w:rsidRPr="00C00C6E" w:rsidRDefault="00000000">
            <w:pPr>
              <w:jc w:val="center"/>
              <w:rPr>
                <w:color w:val="000000" w:themeColor="text1"/>
              </w:rPr>
            </w:pPr>
            <w:r w:rsidRPr="00C00C6E">
              <w:rPr>
                <w:color w:val="000000" w:themeColor="text1"/>
              </w:rPr>
              <w:t>156</w:t>
            </w:r>
          </w:p>
        </w:tc>
        <w:tc>
          <w:tcPr>
            <w:tcW w:w="3120" w:type="dxa"/>
            <w:tcBorders>
              <w:top w:val="single" w:sz="1" w:space="0" w:color="CCCCCC"/>
              <w:left w:val="single" w:sz="1" w:space="0" w:color="CCCCCC"/>
              <w:bottom w:val="single" w:sz="1" w:space="0" w:color="CCCCCC"/>
              <w:right w:val="single" w:sz="1" w:space="0" w:color="CCCCCC"/>
            </w:tcBorders>
          </w:tcPr>
          <w:p w14:paraId="622C639D" w14:textId="77777777" w:rsidR="008E13BE" w:rsidRPr="00C00C6E" w:rsidRDefault="00000000">
            <w:pPr>
              <w:jc w:val="center"/>
              <w:rPr>
                <w:color w:val="000000" w:themeColor="text1"/>
              </w:rPr>
            </w:pPr>
            <w:r w:rsidRPr="00C00C6E">
              <w:rPr>
                <w:color w:val="000000" w:themeColor="text1"/>
              </w:rPr>
              <w:t>9</w:t>
            </w:r>
          </w:p>
        </w:tc>
      </w:tr>
      <w:tr w:rsidR="00772908" w:rsidRPr="00C00C6E" w14:paraId="1678EBC3" w14:textId="77777777">
        <w:tc>
          <w:tcPr>
            <w:tcW w:w="3120" w:type="dxa"/>
            <w:tcBorders>
              <w:top w:val="single" w:sz="1" w:space="0" w:color="CCCCCC"/>
              <w:left w:val="single" w:sz="1" w:space="0" w:color="CCCCCC"/>
              <w:bottom w:val="single" w:sz="1" w:space="0" w:color="CCCCCC"/>
              <w:right w:val="single" w:sz="1" w:space="0" w:color="CCCCCC"/>
            </w:tcBorders>
          </w:tcPr>
          <w:p w14:paraId="152B7753" w14:textId="77777777" w:rsidR="008E13BE" w:rsidRPr="00C00C6E" w:rsidRDefault="00000000">
            <w:pPr>
              <w:jc w:val="center"/>
              <w:rPr>
                <w:color w:val="000000" w:themeColor="text1"/>
              </w:rPr>
            </w:pPr>
            <w:r w:rsidRPr="00C00C6E">
              <w:rPr>
                <w:color w:val="000000" w:themeColor="text1"/>
              </w:rPr>
              <w:t>2019</w:t>
            </w:r>
          </w:p>
        </w:tc>
        <w:tc>
          <w:tcPr>
            <w:tcW w:w="3120" w:type="dxa"/>
            <w:tcBorders>
              <w:top w:val="single" w:sz="1" w:space="0" w:color="CCCCCC"/>
              <w:left w:val="single" w:sz="1" w:space="0" w:color="CCCCCC"/>
              <w:bottom w:val="single" w:sz="1" w:space="0" w:color="CCCCCC"/>
              <w:right w:val="single" w:sz="1" w:space="0" w:color="CCCCCC"/>
            </w:tcBorders>
          </w:tcPr>
          <w:p w14:paraId="3F8D6E10" w14:textId="77777777" w:rsidR="008E13BE" w:rsidRPr="00C00C6E" w:rsidRDefault="00000000">
            <w:pPr>
              <w:jc w:val="center"/>
              <w:rPr>
                <w:color w:val="000000" w:themeColor="text1"/>
              </w:rPr>
            </w:pPr>
            <w:r w:rsidRPr="00C00C6E">
              <w:rPr>
                <w:color w:val="000000" w:themeColor="text1"/>
              </w:rPr>
              <w:t>156</w:t>
            </w:r>
          </w:p>
        </w:tc>
        <w:tc>
          <w:tcPr>
            <w:tcW w:w="3120" w:type="dxa"/>
            <w:tcBorders>
              <w:top w:val="single" w:sz="1" w:space="0" w:color="CCCCCC"/>
              <w:left w:val="single" w:sz="1" w:space="0" w:color="CCCCCC"/>
              <w:bottom w:val="single" w:sz="1" w:space="0" w:color="CCCCCC"/>
              <w:right w:val="single" w:sz="1" w:space="0" w:color="CCCCCC"/>
            </w:tcBorders>
          </w:tcPr>
          <w:p w14:paraId="2FC43D85" w14:textId="77777777" w:rsidR="008E13BE" w:rsidRPr="00C00C6E" w:rsidRDefault="00000000">
            <w:pPr>
              <w:jc w:val="center"/>
              <w:rPr>
                <w:color w:val="000000" w:themeColor="text1"/>
              </w:rPr>
            </w:pPr>
            <w:r w:rsidRPr="00C00C6E">
              <w:rPr>
                <w:color w:val="000000" w:themeColor="text1"/>
              </w:rPr>
              <w:t>9</w:t>
            </w:r>
          </w:p>
        </w:tc>
      </w:tr>
      <w:tr w:rsidR="00772908" w:rsidRPr="00C00C6E" w14:paraId="3DDBB5C9" w14:textId="77777777">
        <w:tc>
          <w:tcPr>
            <w:tcW w:w="3120" w:type="dxa"/>
            <w:tcBorders>
              <w:top w:val="single" w:sz="1" w:space="0" w:color="CCCCCC"/>
              <w:left w:val="single" w:sz="1" w:space="0" w:color="CCCCCC"/>
              <w:bottom w:val="single" w:sz="1" w:space="0" w:color="CCCCCC"/>
              <w:right w:val="single" w:sz="1" w:space="0" w:color="CCCCCC"/>
            </w:tcBorders>
            <w:shd w:val="clear" w:color="auto" w:fill="E7E6E6"/>
          </w:tcPr>
          <w:p w14:paraId="37F96684" w14:textId="77777777" w:rsidR="008E13BE" w:rsidRPr="00C00C6E" w:rsidRDefault="00000000">
            <w:pPr>
              <w:jc w:val="center"/>
              <w:rPr>
                <w:color w:val="000000" w:themeColor="text1"/>
              </w:rPr>
            </w:pPr>
            <w:r w:rsidRPr="00C00C6E">
              <w:rPr>
                <w:b/>
                <w:bCs/>
                <w:color w:val="000000" w:themeColor="text1"/>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E7E6E6"/>
          </w:tcPr>
          <w:p w14:paraId="75DEA526" w14:textId="77777777" w:rsidR="008E13BE" w:rsidRPr="00C00C6E" w:rsidRDefault="00000000">
            <w:pPr>
              <w:jc w:val="center"/>
              <w:rPr>
                <w:color w:val="000000" w:themeColor="text1"/>
              </w:rPr>
            </w:pPr>
            <w:r w:rsidRPr="00C00C6E">
              <w:rPr>
                <w:b/>
                <w:bCs/>
                <w:color w:val="000000" w:themeColor="text1"/>
              </w:rPr>
              <w:t>782</w:t>
            </w:r>
          </w:p>
        </w:tc>
        <w:tc>
          <w:tcPr>
            <w:tcW w:w="3120" w:type="dxa"/>
            <w:tcBorders>
              <w:top w:val="single" w:sz="1" w:space="0" w:color="CCCCCC"/>
              <w:left w:val="single" w:sz="1" w:space="0" w:color="CCCCCC"/>
              <w:bottom w:val="single" w:sz="1" w:space="0" w:color="CCCCCC"/>
              <w:right w:val="single" w:sz="1" w:space="0" w:color="CCCCCC"/>
            </w:tcBorders>
            <w:shd w:val="clear" w:color="auto" w:fill="E7E6E6"/>
          </w:tcPr>
          <w:p w14:paraId="7972A2C7" w14:textId="77777777" w:rsidR="008E13BE" w:rsidRPr="00C00C6E" w:rsidRDefault="00000000">
            <w:pPr>
              <w:jc w:val="center"/>
              <w:rPr>
                <w:color w:val="000000" w:themeColor="text1"/>
              </w:rPr>
            </w:pPr>
            <w:r w:rsidRPr="00C00C6E">
              <w:rPr>
                <w:b/>
                <w:bCs/>
                <w:color w:val="000000" w:themeColor="text1"/>
              </w:rPr>
              <w:t>Variable</w:t>
            </w:r>
          </w:p>
        </w:tc>
      </w:tr>
    </w:tbl>
    <w:p w14:paraId="30D9C5D9" w14:textId="77777777" w:rsidR="008E13BE" w:rsidRPr="00C00C6E" w:rsidRDefault="00000000">
      <w:pPr>
        <w:pStyle w:val="Ttulo2"/>
        <w:spacing w:before="360"/>
        <w:rPr>
          <w:color w:val="000000" w:themeColor="text1"/>
          <w:lang w:val="en-US"/>
        </w:rPr>
      </w:pPr>
      <w:r w:rsidRPr="00C00C6E">
        <w:rPr>
          <w:color w:val="000000" w:themeColor="text1"/>
          <w:lang w:val="en-US"/>
        </w:rPr>
        <w:t>1.2 Feature Variables</w:t>
      </w:r>
    </w:p>
    <w:p w14:paraId="2D87E9E7" w14:textId="77777777" w:rsidR="008E13BE" w:rsidRPr="00C00C6E" w:rsidRDefault="00000000">
      <w:pPr>
        <w:spacing w:after="120"/>
        <w:rPr>
          <w:color w:val="000000" w:themeColor="text1"/>
        </w:rPr>
      </w:pPr>
      <w:r w:rsidRPr="00C00C6E">
        <w:rPr>
          <w:color w:val="000000" w:themeColor="text1"/>
        </w:rPr>
        <w:t>Six predictor variables were selected based on their availability across all years and correlation with happiness scores:</w:t>
      </w:r>
    </w:p>
    <w:p w14:paraId="5225151D" w14:textId="77777777" w:rsidR="008E13BE" w:rsidRPr="00C00C6E" w:rsidRDefault="00000000">
      <w:pPr>
        <w:pStyle w:val="Prrafodelista"/>
        <w:numPr>
          <w:ilvl w:val="0"/>
          <w:numId w:val="2"/>
        </w:numPr>
        <w:rPr>
          <w:color w:val="000000" w:themeColor="text1"/>
          <w:lang w:val="en-US"/>
        </w:rPr>
      </w:pPr>
      <w:r w:rsidRPr="00C00C6E">
        <w:rPr>
          <w:b/>
          <w:bCs/>
          <w:color w:val="000000" w:themeColor="text1"/>
          <w:lang w:val="en-US"/>
        </w:rPr>
        <w:t xml:space="preserve">GDP (Economy): </w:t>
      </w:r>
      <w:r w:rsidRPr="00C00C6E">
        <w:rPr>
          <w:color w:val="000000" w:themeColor="text1"/>
          <w:lang w:val="en-US"/>
        </w:rPr>
        <w:t>Per capita GDP as a measure of economic prosperity</w:t>
      </w:r>
    </w:p>
    <w:p w14:paraId="73A7DD56" w14:textId="77777777" w:rsidR="008E13BE" w:rsidRPr="00C00C6E" w:rsidRDefault="00000000">
      <w:pPr>
        <w:pStyle w:val="Prrafodelista"/>
        <w:numPr>
          <w:ilvl w:val="0"/>
          <w:numId w:val="2"/>
        </w:numPr>
        <w:rPr>
          <w:color w:val="000000" w:themeColor="text1"/>
          <w:lang w:val="en-US"/>
        </w:rPr>
      </w:pPr>
      <w:r w:rsidRPr="00C00C6E">
        <w:rPr>
          <w:b/>
          <w:bCs/>
          <w:color w:val="000000" w:themeColor="text1"/>
          <w:lang w:val="en-US"/>
        </w:rPr>
        <w:t xml:space="preserve">Family (Social Support): </w:t>
      </w:r>
      <w:r w:rsidRPr="00C00C6E">
        <w:rPr>
          <w:color w:val="000000" w:themeColor="text1"/>
          <w:lang w:val="en-US"/>
        </w:rPr>
        <w:t>Social support and family relationships</w:t>
      </w:r>
    </w:p>
    <w:p w14:paraId="09E32A5A" w14:textId="77777777" w:rsidR="008E13BE" w:rsidRPr="00C00C6E" w:rsidRDefault="00000000">
      <w:pPr>
        <w:pStyle w:val="Prrafodelista"/>
        <w:numPr>
          <w:ilvl w:val="0"/>
          <w:numId w:val="2"/>
        </w:numPr>
        <w:rPr>
          <w:color w:val="000000" w:themeColor="text1"/>
          <w:lang w:val="en-US"/>
        </w:rPr>
      </w:pPr>
      <w:r w:rsidRPr="00C00C6E">
        <w:rPr>
          <w:b/>
          <w:bCs/>
          <w:color w:val="000000" w:themeColor="text1"/>
          <w:lang w:val="en-US"/>
        </w:rPr>
        <w:t xml:space="preserve">Health (Life Expectancy): </w:t>
      </w:r>
      <w:r w:rsidRPr="00C00C6E">
        <w:rPr>
          <w:color w:val="000000" w:themeColor="text1"/>
          <w:lang w:val="en-US"/>
        </w:rPr>
        <w:t>Healthy life expectancy at birth</w:t>
      </w:r>
    </w:p>
    <w:p w14:paraId="6ADC66C8" w14:textId="77777777" w:rsidR="008E13BE" w:rsidRPr="00C00C6E" w:rsidRDefault="00000000">
      <w:pPr>
        <w:pStyle w:val="Prrafodelista"/>
        <w:numPr>
          <w:ilvl w:val="0"/>
          <w:numId w:val="2"/>
        </w:numPr>
        <w:rPr>
          <w:color w:val="000000" w:themeColor="text1"/>
          <w:lang w:val="en-US"/>
        </w:rPr>
      </w:pPr>
      <w:r w:rsidRPr="00C00C6E">
        <w:rPr>
          <w:b/>
          <w:bCs/>
          <w:color w:val="000000" w:themeColor="text1"/>
          <w:lang w:val="en-US"/>
        </w:rPr>
        <w:lastRenderedPageBreak/>
        <w:t xml:space="preserve">Freedom: </w:t>
      </w:r>
      <w:r w:rsidRPr="00C00C6E">
        <w:rPr>
          <w:color w:val="000000" w:themeColor="text1"/>
          <w:lang w:val="en-US"/>
        </w:rPr>
        <w:t>Freedom to make life choices</w:t>
      </w:r>
    </w:p>
    <w:p w14:paraId="245FE751" w14:textId="77777777" w:rsidR="008E13BE" w:rsidRPr="00C00C6E" w:rsidRDefault="00000000">
      <w:pPr>
        <w:pStyle w:val="Prrafodelista"/>
        <w:numPr>
          <w:ilvl w:val="0"/>
          <w:numId w:val="2"/>
        </w:numPr>
        <w:rPr>
          <w:color w:val="000000" w:themeColor="text1"/>
          <w:lang w:val="en-US"/>
        </w:rPr>
      </w:pPr>
      <w:r w:rsidRPr="00C00C6E">
        <w:rPr>
          <w:b/>
          <w:bCs/>
          <w:color w:val="000000" w:themeColor="text1"/>
          <w:lang w:val="en-US"/>
        </w:rPr>
        <w:t xml:space="preserve">Trust (Government Corruption): </w:t>
      </w:r>
      <w:r w:rsidRPr="00C00C6E">
        <w:rPr>
          <w:color w:val="000000" w:themeColor="text1"/>
          <w:lang w:val="en-US"/>
        </w:rPr>
        <w:t>Perceptions of government and business corruption</w:t>
      </w:r>
    </w:p>
    <w:p w14:paraId="0E39CE31" w14:textId="77777777" w:rsidR="008E13BE" w:rsidRPr="00C00C6E" w:rsidRDefault="00000000">
      <w:pPr>
        <w:pStyle w:val="Prrafodelista"/>
        <w:numPr>
          <w:ilvl w:val="0"/>
          <w:numId w:val="2"/>
        </w:numPr>
        <w:spacing w:after="180"/>
        <w:rPr>
          <w:color w:val="000000" w:themeColor="text1"/>
          <w:lang w:val="en-US"/>
        </w:rPr>
      </w:pPr>
      <w:r w:rsidRPr="00C00C6E">
        <w:rPr>
          <w:b/>
          <w:bCs/>
          <w:color w:val="000000" w:themeColor="text1"/>
          <w:lang w:val="en-US"/>
        </w:rPr>
        <w:t xml:space="preserve">Generosity: </w:t>
      </w:r>
      <w:r w:rsidRPr="00C00C6E">
        <w:rPr>
          <w:color w:val="000000" w:themeColor="text1"/>
          <w:lang w:val="en-US"/>
        </w:rPr>
        <w:t>Recent donations and charitable behavior</w:t>
      </w:r>
    </w:p>
    <w:p w14:paraId="5AA7F761" w14:textId="77777777" w:rsidR="008E13BE" w:rsidRPr="00C00C6E" w:rsidRDefault="00000000">
      <w:pPr>
        <w:pStyle w:val="Ttulo2"/>
        <w:rPr>
          <w:color w:val="000000" w:themeColor="text1"/>
          <w:lang w:val="en-US"/>
        </w:rPr>
      </w:pPr>
      <w:r w:rsidRPr="00C00C6E">
        <w:rPr>
          <w:color w:val="000000" w:themeColor="text1"/>
          <w:lang w:val="en-US"/>
        </w:rPr>
        <w:t>1.3 Data Challenges</w:t>
      </w:r>
    </w:p>
    <w:p w14:paraId="78CA2C4F" w14:textId="77777777" w:rsidR="008E13BE" w:rsidRPr="00C00C6E" w:rsidRDefault="00000000">
      <w:pPr>
        <w:spacing w:after="120"/>
        <w:rPr>
          <w:color w:val="000000" w:themeColor="text1"/>
        </w:rPr>
      </w:pPr>
      <w:r w:rsidRPr="00C00C6E">
        <w:rPr>
          <w:color w:val="000000" w:themeColor="text1"/>
        </w:rPr>
        <w:t>The datasets presented several challenges that required careful preprocessing:</w:t>
      </w:r>
    </w:p>
    <w:p w14:paraId="7F12DE5D"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Inconsistent column naming: </w:t>
      </w:r>
      <w:r w:rsidRPr="00C00C6E">
        <w:rPr>
          <w:color w:val="000000" w:themeColor="text1"/>
          <w:lang w:val="en-US"/>
        </w:rPr>
        <w:t>Different naming conventions across years (e.g., 'Economy (GDP per Capita)' vs 'GDP')</w:t>
      </w:r>
    </w:p>
    <w:p w14:paraId="11E985CE"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Missing regional data: </w:t>
      </w:r>
      <w:r w:rsidRPr="00C00C6E">
        <w:rPr>
          <w:color w:val="000000" w:themeColor="text1"/>
          <w:lang w:val="en-US"/>
        </w:rPr>
        <w:t>2018 and 2019 datasets lacked region information</w:t>
      </w:r>
    </w:p>
    <w:p w14:paraId="46BEF897"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Variable availability: </w:t>
      </w:r>
      <w:r w:rsidRPr="00C00C6E">
        <w:rPr>
          <w:color w:val="000000" w:themeColor="text1"/>
          <w:lang w:val="en-US"/>
        </w:rPr>
        <w:t>Dystopia Residual was not available in 2018-2019</w:t>
      </w:r>
    </w:p>
    <w:p w14:paraId="2753A102" w14:textId="77777777" w:rsidR="008E13BE" w:rsidRPr="00C00C6E" w:rsidRDefault="00000000">
      <w:pPr>
        <w:pStyle w:val="Prrafodelista"/>
        <w:numPr>
          <w:ilvl w:val="0"/>
          <w:numId w:val="3"/>
        </w:numPr>
        <w:spacing w:after="240"/>
        <w:rPr>
          <w:color w:val="000000" w:themeColor="text1"/>
          <w:lang w:val="en-US"/>
        </w:rPr>
      </w:pPr>
      <w:r w:rsidRPr="00C00C6E">
        <w:rPr>
          <w:b/>
          <w:bCs/>
          <w:color w:val="000000" w:themeColor="text1"/>
          <w:lang w:val="en-US"/>
        </w:rPr>
        <w:t xml:space="preserve">Missing values: </w:t>
      </w:r>
      <w:r w:rsidRPr="00C00C6E">
        <w:rPr>
          <w:color w:val="000000" w:themeColor="text1"/>
          <w:lang w:val="en-US"/>
        </w:rPr>
        <w:t>Some records contained null values requiring imputation</w:t>
      </w:r>
    </w:p>
    <w:p w14:paraId="4E548FA2" w14:textId="77777777" w:rsidR="008E13BE" w:rsidRPr="00C00C6E" w:rsidRDefault="00000000">
      <w:pPr>
        <w:pStyle w:val="Ttulo1"/>
        <w:rPr>
          <w:color w:val="000000" w:themeColor="text1"/>
          <w:lang w:val="en-US"/>
        </w:rPr>
      </w:pPr>
      <w:r w:rsidRPr="00C00C6E">
        <w:rPr>
          <w:color w:val="000000" w:themeColor="text1"/>
          <w:lang w:val="en-US"/>
        </w:rPr>
        <w:t>2. Key Findings from Exploratory Data Analysis</w:t>
      </w:r>
    </w:p>
    <w:p w14:paraId="1D1725C0" w14:textId="77777777" w:rsidR="008E13BE" w:rsidRPr="00C00C6E" w:rsidRDefault="00000000">
      <w:pPr>
        <w:pStyle w:val="Ttulo2"/>
        <w:rPr>
          <w:color w:val="000000" w:themeColor="text1"/>
          <w:lang w:val="en-US"/>
        </w:rPr>
      </w:pPr>
      <w:r w:rsidRPr="00C00C6E">
        <w:rPr>
          <w:color w:val="000000" w:themeColor="text1"/>
          <w:lang w:val="en-US"/>
        </w:rPr>
        <w:t>2.1 Correlation Analysis</w:t>
      </w:r>
    </w:p>
    <w:p w14:paraId="1C0FFFCF" w14:textId="77777777" w:rsidR="008E13BE" w:rsidRPr="00C00C6E" w:rsidRDefault="00000000">
      <w:pPr>
        <w:spacing w:after="120"/>
        <w:rPr>
          <w:color w:val="000000" w:themeColor="text1"/>
        </w:rPr>
      </w:pPr>
      <w:r w:rsidRPr="00C00C6E">
        <w:rPr>
          <w:color w:val="000000" w:themeColor="text1"/>
        </w:rPr>
        <w:t>Pearson correlation analysis revealed strong relationships between happiness scores and the selected features: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8"/>
        <w:gridCol w:w="4506"/>
      </w:tblGrid>
      <w:tr w:rsidR="00772908" w:rsidRPr="00C00C6E" w14:paraId="4D225921"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C5F9E"/>
          </w:tcPr>
          <w:p w14:paraId="2CD55F7F" w14:textId="77777777" w:rsidR="008E13BE" w:rsidRPr="00C00C6E" w:rsidRDefault="00000000">
            <w:pPr>
              <w:jc w:val="center"/>
              <w:rPr>
                <w:color w:val="000000" w:themeColor="text1"/>
              </w:rPr>
            </w:pPr>
            <w:r w:rsidRPr="00C00C6E">
              <w:rPr>
                <w:b/>
                <w:bCs/>
                <w:color w:val="000000" w:themeColor="text1"/>
                <w:sz w:val="22"/>
                <w:szCs w:val="22"/>
              </w:rPr>
              <w:t>Variable</w:t>
            </w:r>
          </w:p>
        </w:tc>
        <w:tc>
          <w:tcPr>
            <w:tcW w:w="4680" w:type="dxa"/>
            <w:tcBorders>
              <w:top w:val="single" w:sz="1" w:space="0" w:color="CCCCCC"/>
              <w:left w:val="single" w:sz="1" w:space="0" w:color="CCCCCC"/>
              <w:bottom w:val="single" w:sz="1" w:space="0" w:color="CCCCCC"/>
              <w:right w:val="single" w:sz="1" w:space="0" w:color="CCCCCC"/>
            </w:tcBorders>
            <w:shd w:val="clear" w:color="auto" w:fill="2C5F9E"/>
          </w:tcPr>
          <w:p w14:paraId="10BD66ED" w14:textId="77777777" w:rsidR="008E13BE" w:rsidRPr="00C00C6E" w:rsidRDefault="00000000">
            <w:pPr>
              <w:jc w:val="center"/>
              <w:rPr>
                <w:color w:val="000000" w:themeColor="text1"/>
              </w:rPr>
            </w:pPr>
            <w:r w:rsidRPr="00C00C6E">
              <w:rPr>
                <w:b/>
                <w:bCs/>
                <w:color w:val="000000" w:themeColor="text1"/>
                <w:sz w:val="22"/>
                <w:szCs w:val="22"/>
              </w:rPr>
              <w:t>Correlation with Happiness</w:t>
            </w:r>
          </w:p>
        </w:tc>
      </w:tr>
      <w:tr w:rsidR="00772908" w:rsidRPr="00C00C6E" w14:paraId="372A3465" w14:textId="77777777">
        <w:tc>
          <w:tcPr>
            <w:tcW w:w="4680" w:type="dxa"/>
            <w:tcBorders>
              <w:top w:val="single" w:sz="1" w:space="0" w:color="CCCCCC"/>
              <w:left w:val="single" w:sz="1" w:space="0" w:color="CCCCCC"/>
              <w:bottom w:val="single" w:sz="1" w:space="0" w:color="CCCCCC"/>
              <w:right w:val="single" w:sz="1" w:space="0" w:color="CCCCCC"/>
            </w:tcBorders>
          </w:tcPr>
          <w:p w14:paraId="39C22852" w14:textId="77777777" w:rsidR="008E13BE" w:rsidRPr="00C00C6E" w:rsidRDefault="00000000">
            <w:pPr>
              <w:rPr>
                <w:color w:val="000000" w:themeColor="text1"/>
              </w:rPr>
            </w:pPr>
            <w:r w:rsidRPr="00C00C6E">
              <w:rPr>
                <w:color w:val="000000" w:themeColor="text1"/>
              </w:rPr>
              <w:t>GDP (Economy)</w:t>
            </w:r>
          </w:p>
        </w:tc>
        <w:tc>
          <w:tcPr>
            <w:tcW w:w="4680" w:type="dxa"/>
            <w:tcBorders>
              <w:top w:val="single" w:sz="1" w:space="0" w:color="CCCCCC"/>
              <w:left w:val="single" w:sz="1" w:space="0" w:color="CCCCCC"/>
              <w:bottom w:val="single" w:sz="1" w:space="0" w:color="CCCCCC"/>
              <w:right w:val="single" w:sz="1" w:space="0" w:color="CCCCCC"/>
            </w:tcBorders>
          </w:tcPr>
          <w:p w14:paraId="6891A9C1" w14:textId="77777777" w:rsidR="008E13BE" w:rsidRPr="00C00C6E" w:rsidRDefault="00000000">
            <w:pPr>
              <w:jc w:val="center"/>
              <w:rPr>
                <w:color w:val="000000" w:themeColor="text1"/>
              </w:rPr>
            </w:pPr>
            <w:r w:rsidRPr="00C00C6E">
              <w:rPr>
                <w:b/>
                <w:bCs/>
                <w:color w:val="000000" w:themeColor="text1"/>
              </w:rPr>
              <w:t>0.78</w:t>
            </w:r>
          </w:p>
        </w:tc>
      </w:tr>
      <w:tr w:rsidR="00772908" w:rsidRPr="00C00C6E" w14:paraId="523A2BEA" w14:textId="77777777">
        <w:tc>
          <w:tcPr>
            <w:tcW w:w="4680" w:type="dxa"/>
            <w:tcBorders>
              <w:top w:val="single" w:sz="1" w:space="0" w:color="CCCCCC"/>
              <w:left w:val="single" w:sz="1" w:space="0" w:color="CCCCCC"/>
              <w:bottom w:val="single" w:sz="1" w:space="0" w:color="CCCCCC"/>
              <w:right w:val="single" w:sz="1" w:space="0" w:color="CCCCCC"/>
            </w:tcBorders>
          </w:tcPr>
          <w:p w14:paraId="6928D404" w14:textId="77777777" w:rsidR="008E13BE" w:rsidRPr="00C00C6E" w:rsidRDefault="00000000">
            <w:pPr>
              <w:rPr>
                <w:color w:val="000000" w:themeColor="text1"/>
              </w:rPr>
            </w:pPr>
            <w:r w:rsidRPr="00C00C6E">
              <w:rPr>
                <w:color w:val="000000" w:themeColor="text1"/>
              </w:rPr>
              <w:t>Family (Social Support)</w:t>
            </w:r>
          </w:p>
        </w:tc>
        <w:tc>
          <w:tcPr>
            <w:tcW w:w="4680" w:type="dxa"/>
            <w:tcBorders>
              <w:top w:val="single" w:sz="1" w:space="0" w:color="CCCCCC"/>
              <w:left w:val="single" w:sz="1" w:space="0" w:color="CCCCCC"/>
              <w:bottom w:val="single" w:sz="1" w:space="0" w:color="CCCCCC"/>
              <w:right w:val="single" w:sz="1" w:space="0" w:color="CCCCCC"/>
            </w:tcBorders>
          </w:tcPr>
          <w:p w14:paraId="5E5A88AD" w14:textId="77777777" w:rsidR="008E13BE" w:rsidRPr="00C00C6E" w:rsidRDefault="00000000">
            <w:pPr>
              <w:jc w:val="center"/>
              <w:rPr>
                <w:color w:val="000000" w:themeColor="text1"/>
              </w:rPr>
            </w:pPr>
            <w:r w:rsidRPr="00C00C6E">
              <w:rPr>
                <w:b/>
                <w:bCs/>
                <w:color w:val="000000" w:themeColor="text1"/>
              </w:rPr>
              <w:t>0.74</w:t>
            </w:r>
          </w:p>
        </w:tc>
      </w:tr>
      <w:tr w:rsidR="00772908" w:rsidRPr="00C00C6E" w14:paraId="26D20D8A" w14:textId="77777777">
        <w:tc>
          <w:tcPr>
            <w:tcW w:w="4680" w:type="dxa"/>
            <w:tcBorders>
              <w:top w:val="single" w:sz="1" w:space="0" w:color="CCCCCC"/>
              <w:left w:val="single" w:sz="1" w:space="0" w:color="CCCCCC"/>
              <w:bottom w:val="single" w:sz="1" w:space="0" w:color="CCCCCC"/>
              <w:right w:val="single" w:sz="1" w:space="0" w:color="CCCCCC"/>
            </w:tcBorders>
          </w:tcPr>
          <w:p w14:paraId="1CB38C66" w14:textId="77777777" w:rsidR="008E13BE" w:rsidRPr="00C00C6E" w:rsidRDefault="00000000">
            <w:pPr>
              <w:rPr>
                <w:color w:val="000000" w:themeColor="text1"/>
              </w:rPr>
            </w:pPr>
            <w:r w:rsidRPr="00C00C6E">
              <w:rPr>
                <w:color w:val="000000" w:themeColor="text1"/>
              </w:rPr>
              <w:t>Health (Life Expectancy)</w:t>
            </w:r>
          </w:p>
        </w:tc>
        <w:tc>
          <w:tcPr>
            <w:tcW w:w="4680" w:type="dxa"/>
            <w:tcBorders>
              <w:top w:val="single" w:sz="1" w:space="0" w:color="CCCCCC"/>
              <w:left w:val="single" w:sz="1" w:space="0" w:color="CCCCCC"/>
              <w:bottom w:val="single" w:sz="1" w:space="0" w:color="CCCCCC"/>
              <w:right w:val="single" w:sz="1" w:space="0" w:color="CCCCCC"/>
            </w:tcBorders>
          </w:tcPr>
          <w:p w14:paraId="2F1DD71C" w14:textId="77777777" w:rsidR="008E13BE" w:rsidRPr="00C00C6E" w:rsidRDefault="00000000">
            <w:pPr>
              <w:jc w:val="center"/>
              <w:rPr>
                <w:color w:val="000000" w:themeColor="text1"/>
              </w:rPr>
            </w:pPr>
            <w:r w:rsidRPr="00C00C6E">
              <w:rPr>
                <w:b/>
                <w:bCs/>
                <w:color w:val="000000" w:themeColor="text1"/>
              </w:rPr>
              <w:t>0.72</w:t>
            </w:r>
          </w:p>
        </w:tc>
      </w:tr>
      <w:tr w:rsidR="00772908" w:rsidRPr="00C00C6E" w14:paraId="30E0D1B8" w14:textId="77777777">
        <w:tc>
          <w:tcPr>
            <w:tcW w:w="4680" w:type="dxa"/>
            <w:tcBorders>
              <w:top w:val="single" w:sz="1" w:space="0" w:color="CCCCCC"/>
              <w:left w:val="single" w:sz="1" w:space="0" w:color="CCCCCC"/>
              <w:bottom w:val="single" w:sz="1" w:space="0" w:color="CCCCCC"/>
              <w:right w:val="single" w:sz="1" w:space="0" w:color="CCCCCC"/>
            </w:tcBorders>
          </w:tcPr>
          <w:p w14:paraId="635E1BBB" w14:textId="77777777" w:rsidR="008E13BE" w:rsidRPr="00C00C6E" w:rsidRDefault="00000000">
            <w:pPr>
              <w:rPr>
                <w:color w:val="000000" w:themeColor="text1"/>
              </w:rPr>
            </w:pPr>
            <w:r w:rsidRPr="00C00C6E">
              <w:rPr>
                <w:color w:val="000000" w:themeColor="text1"/>
              </w:rPr>
              <w:t>Freedom</w:t>
            </w:r>
          </w:p>
        </w:tc>
        <w:tc>
          <w:tcPr>
            <w:tcW w:w="4680" w:type="dxa"/>
            <w:tcBorders>
              <w:top w:val="single" w:sz="1" w:space="0" w:color="CCCCCC"/>
              <w:left w:val="single" w:sz="1" w:space="0" w:color="CCCCCC"/>
              <w:bottom w:val="single" w:sz="1" w:space="0" w:color="CCCCCC"/>
              <w:right w:val="single" w:sz="1" w:space="0" w:color="CCCCCC"/>
            </w:tcBorders>
          </w:tcPr>
          <w:p w14:paraId="2C5AC268" w14:textId="77777777" w:rsidR="008E13BE" w:rsidRPr="00C00C6E" w:rsidRDefault="00000000">
            <w:pPr>
              <w:jc w:val="center"/>
              <w:rPr>
                <w:color w:val="000000" w:themeColor="text1"/>
              </w:rPr>
            </w:pPr>
            <w:r w:rsidRPr="00C00C6E">
              <w:rPr>
                <w:b/>
                <w:bCs/>
                <w:color w:val="000000" w:themeColor="text1"/>
              </w:rPr>
              <w:t>0.56</w:t>
            </w:r>
          </w:p>
        </w:tc>
      </w:tr>
      <w:tr w:rsidR="00772908" w:rsidRPr="00C00C6E" w14:paraId="670B1305" w14:textId="77777777">
        <w:tc>
          <w:tcPr>
            <w:tcW w:w="4680" w:type="dxa"/>
            <w:tcBorders>
              <w:top w:val="single" w:sz="1" w:space="0" w:color="CCCCCC"/>
              <w:left w:val="single" w:sz="1" w:space="0" w:color="CCCCCC"/>
              <w:bottom w:val="single" w:sz="1" w:space="0" w:color="CCCCCC"/>
              <w:right w:val="single" w:sz="1" w:space="0" w:color="CCCCCC"/>
            </w:tcBorders>
          </w:tcPr>
          <w:p w14:paraId="3BDA53B0" w14:textId="77777777" w:rsidR="008E13BE" w:rsidRPr="00C00C6E" w:rsidRDefault="00000000">
            <w:pPr>
              <w:rPr>
                <w:color w:val="000000" w:themeColor="text1"/>
              </w:rPr>
            </w:pPr>
            <w:r w:rsidRPr="00C00C6E">
              <w:rPr>
                <w:color w:val="000000" w:themeColor="text1"/>
              </w:rPr>
              <w:t>Trust (Government Corruption)</w:t>
            </w:r>
          </w:p>
        </w:tc>
        <w:tc>
          <w:tcPr>
            <w:tcW w:w="4680" w:type="dxa"/>
            <w:tcBorders>
              <w:top w:val="single" w:sz="1" w:space="0" w:color="CCCCCC"/>
              <w:left w:val="single" w:sz="1" w:space="0" w:color="CCCCCC"/>
              <w:bottom w:val="single" w:sz="1" w:space="0" w:color="CCCCCC"/>
              <w:right w:val="single" w:sz="1" w:space="0" w:color="CCCCCC"/>
            </w:tcBorders>
          </w:tcPr>
          <w:p w14:paraId="41C96A98" w14:textId="77777777" w:rsidR="008E13BE" w:rsidRPr="00C00C6E" w:rsidRDefault="00000000">
            <w:pPr>
              <w:jc w:val="center"/>
              <w:rPr>
                <w:color w:val="000000" w:themeColor="text1"/>
              </w:rPr>
            </w:pPr>
            <w:r w:rsidRPr="00C00C6E">
              <w:rPr>
                <w:b/>
                <w:bCs/>
                <w:color w:val="000000" w:themeColor="text1"/>
              </w:rPr>
              <w:t>0.42</w:t>
            </w:r>
          </w:p>
        </w:tc>
      </w:tr>
      <w:tr w:rsidR="00772908" w:rsidRPr="00C00C6E" w14:paraId="645A9780" w14:textId="77777777">
        <w:tc>
          <w:tcPr>
            <w:tcW w:w="4680" w:type="dxa"/>
            <w:tcBorders>
              <w:top w:val="single" w:sz="1" w:space="0" w:color="CCCCCC"/>
              <w:left w:val="single" w:sz="1" w:space="0" w:color="CCCCCC"/>
              <w:bottom w:val="single" w:sz="1" w:space="0" w:color="CCCCCC"/>
              <w:right w:val="single" w:sz="1" w:space="0" w:color="CCCCCC"/>
            </w:tcBorders>
          </w:tcPr>
          <w:p w14:paraId="2EE5A3CC" w14:textId="77777777" w:rsidR="008E13BE" w:rsidRPr="00C00C6E" w:rsidRDefault="00000000">
            <w:pPr>
              <w:rPr>
                <w:color w:val="000000" w:themeColor="text1"/>
              </w:rPr>
            </w:pPr>
            <w:r w:rsidRPr="00C00C6E">
              <w:rPr>
                <w:color w:val="000000" w:themeColor="text1"/>
              </w:rPr>
              <w:t>Generosity</w:t>
            </w:r>
          </w:p>
        </w:tc>
        <w:tc>
          <w:tcPr>
            <w:tcW w:w="4680" w:type="dxa"/>
            <w:tcBorders>
              <w:top w:val="single" w:sz="1" w:space="0" w:color="CCCCCC"/>
              <w:left w:val="single" w:sz="1" w:space="0" w:color="CCCCCC"/>
              <w:bottom w:val="single" w:sz="1" w:space="0" w:color="CCCCCC"/>
              <w:right w:val="single" w:sz="1" w:space="0" w:color="CCCCCC"/>
            </w:tcBorders>
          </w:tcPr>
          <w:p w14:paraId="3AC9A20D" w14:textId="77777777" w:rsidR="008E13BE" w:rsidRPr="00C00C6E" w:rsidRDefault="00000000">
            <w:pPr>
              <w:jc w:val="center"/>
              <w:rPr>
                <w:color w:val="000000" w:themeColor="text1"/>
              </w:rPr>
            </w:pPr>
            <w:r w:rsidRPr="00C00C6E">
              <w:rPr>
                <w:b/>
                <w:bCs/>
                <w:color w:val="000000" w:themeColor="text1"/>
              </w:rPr>
              <w:t>0.18</w:t>
            </w:r>
          </w:p>
        </w:tc>
      </w:tr>
    </w:tbl>
    <w:p w14:paraId="0272EDFC" w14:textId="77777777" w:rsidR="008E13BE" w:rsidRPr="00C00C6E" w:rsidRDefault="00000000">
      <w:pPr>
        <w:spacing w:before="240" w:after="180"/>
        <w:rPr>
          <w:color w:val="000000" w:themeColor="text1"/>
        </w:rPr>
      </w:pPr>
      <w:r w:rsidRPr="00C00C6E">
        <w:rPr>
          <w:color w:val="000000" w:themeColor="text1"/>
        </w:rPr>
        <w:t>GDP emerged as the strongest predictor (r = 0.78), followed closely by Family and Health, both showing correlations above 0.70. This indicates that economic prosperity and social factors are the primary drivers of national happiness.</w:t>
      </w:r>
    </w:p>
    <w:p w14:paraId="0E207FEB" w14:textId="77777777" w:rsidR="008E13BE" w:rsidRPr="00C00C6E" w:rsidRDefault="00000000">
      <w:pPr>
        <w:pStyle w:val="Ttulo2"/>
        <w:rPr>
          <w:color w:val="000000" w:themeColor="text1"/>
          <w:lang w:val="en-US"/>
        </w:rPr>
      </w:pPr>
      <w:r w:rsidRPr="00C00C6E">
        <w:rPr>
          <w:color w:val="000000" w:themeColor="text1"/>
          <w:lang w:val="en-US"/>
        </w:rPr>
        <w:t>2.2 Regional Patterns</w:t>
      </w:r>
    </w:p>
    <w:p w14:paraId="0FD803AA" w14:textId="77777777" w:rsidR="008E13BE" w:rsidRPr="00C00C6E" w:rsidRDefault="00000000">
      <w:pPr>
        <w:spacing w:after="120"/>
        <w:rPr>
          <w:color w:val="000000" w:themeColor="text1"/>
        </w:rPr>
      </w:pPr>
      <w:r w:rsidRPr="00C00C6E">
        <w:rPr>
          <w:color w:val="000000" w:themeColor="text1"/>
        </w:rPr>
        <w:t>Analysis revealed significant regional differences in happiness scores:</w:t>
      </w:r>
    </w:p>
    <w:p w14:paraId="6D113818"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Western Europe and North America: </w:t>
      </w:r>
      <w:r w:rsidRPr="00C00C6E">
        <w:rPr>
          <w:color w:val="000000" w:themeColor="text1"/>
          <w:lang w:val="en-US"/>
        </w:rPr>
        <w:t>Consistently highest scores (7.0-7.8)</w:t>
      </w:r>
    </w:p>
    <w:p w14:paraId="48A1D86B"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Latin America: </w:t>
      </w:r>
      <w:r w:rsidRPr="00C00C6E">
        <w:rPr>
          <w:color w:val="000000" w:themeColor="text1"/>
          <w:lang w:val="en-US"/>
        </w:rPr>
        <w:t>Moderate scores with high variability (5.0-6.5)</w:t>
      </w:r>
    </w:p>
    <w:p w14:paraId="03F869B3"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Sub-Saharan Africa: </w:t>
      </w:r>
      <w:r w:rsidRPr="00C00C6E">
        <w:rPr>
          <w:color w:val="000000" w:themeColor="text1"/>
          <w:lang w:val="en-US"/>
        </w:rPr>
        <w:t>Lowest average scores (2.5-4.5)</w:t>
      </w:r>
    </w:p>
    <w:p w14:paraId="6BFBAFEC" w14:textId="77777777" w:rsidR="008E13BE" w:rsidRPr="00C00C6E" w:rsidRDefault="00000000">
      <w:pPr>
        <w:pStyle w:val="Prrafodelista"/>
        <w:numPr>
          <w:ilvl w:val="0"/>
          <w:numId w:val="3"/>
        </w:numPr>
        <w:spacing w:after="180"/>
        <w:rPr>
          <w:color w:val="000000" w:themeColor="text1"/>
          <w:lang w:val="en-US"/>
        </w:rPr>
      </w:pPr>
      <w:r w:rsidRPr="00C00C6E">
        <w:rPr>
          <w:b/>
          <w:bCs/>
          <w:color w:val="000000" w:themeColor="text1"/>
          <w:lang w:val="en-US"/>
        </w:rPr>
        <w:t xml:space="preserve">Eastern Asia: </w:t>
      </w:r>
      <w:r w:rsidRPr="00C00C6E">
        <w:rPr>
          <w:color w:val="000000" w:themeColor="text1"/>
          <w:lang w:val="en-US"/>
        </w:rPr>
        <w:t>Moderate but consistent scores (5.0-6.0)</w:t>
      </w:r>
    </w:p>
    <w:p w14:paraId="5E052B5B" w14:textId="77777777" w:rsidR="008E13BE" w:rsidRPr="00C00C6E" w:rsidRDefault="00000000">
      <w:pPr>
        <w:pStyle w:val="Ttulo1"/>
        <w:rPr>
          <w:color w:val="000000" w:themeColor="text1"/>
          <w:lang w:val="en-US"/>
        </w:rPr>
      </w:pPr>
      <w:r w:rsidRPr="00C00C6E">
        <w:rPr>
          <w:color w:val="000000" w:themeColor="text1"/>
          <w:lang w:val="en-US"/>
        </w:rPr>
        <w:t>3. Model Selection and Training Process</w:t>
      </w:r>
    </w:p>
    <w:p w14:paraId="075D2EC9" w14:textId="77777777" w:rsidR="008E13BE" w:rsidRPr="00C00C6E" w:rsidRDefault="00000000">
      <w:pPr>
        <w:pStyle w:val="Ttulo2"/>
        <w:rPr>
          <w:color w:val="000000" w:themeColor="text1"/>
          <w:lang w:val="en-US"/>
        </w:rPr>
      </w:pPr>
      <w:r w:rsidRPr="00C00C6E">
        <w:rPr>
          <w:color w:val="000000" w:themeColor="text1"/>
          <w:lang w:val="en-US"/>
        </w:rPr>
        <w:t>3.1 Preprocessing Pipeline</w:t>
      </w:r>
    </w:p>
    <w:p w14:paraId="1CD877A4" w14:textId="77777777" w:rsidR="008E13BE" w:rsidRPr="00C00C6E" w:rsidRDefault="00000000">
      <w:pPr>
        <w:spacing w:after="120"/>
        <w:rPr>
          <w:color w:val="000000" w:themeColor="text1"/>
        </w:rPr>
      </w:pPr>
      <w:r w:rsidRPr="00C00C6E">
        <w:rPr>
          <w:color w:val="000000" w:themeColor="text1"/>
        </w:rPr>
        <w:t>A comprehensive ETL pipeline was implemented to prepare the data:</w:t>
      </w:r>
    </w:p>
    <w:p w14:paraId="37727EE8" w14:textId="77777777" w:rsidR="008E13BE" w:rsidRPr="00C00C6E" w:rsidRDefault="00000000">
      <w:pPr>
        <w:pStyle w:val="Ttulo3"/>
        <w:rPr>
          <w:color w:val="000000" w:themeColor="text1"/>
          <w:lang w:val="en-US"/>
        </w:rPr>
      </w:pPr>
      <w:r w:rsidRPr="00C00C6E">
        <w:rPr>
          <w:color w:val="000000" w:themeColor="text1"/>
          <w:lang w:val="en-US"/>
        </w:rPr>
        <w:lastRenderedPageBreak/>
        <w:t>3.1.1 Column Standardization</w:t>
      </w:r>
    </w:p>
    <w:p w14:paraId="3E7B6A31" w14:textId="77777777" w:rsidR="008E13BE" w:rsidRPr="00C00C6E" w:rsidRDefault="00000000">
      <w:pPr>
        <w:spacing w:after="120"/>
        <w:rPr>
          <w:color w:val="000000" w:themeColor="text1"/>
        </w:rPr>
      </w:pPr>
      <w:r w:rsidRPr="00C00C6E">
        <w:rPr>
          <w:color w:val="000000" w:themeColor="text1"/>
        </w:rPr>
        <w:t>Custom mapping dictionaries were created to standardize column names across the five years, handling variations such as:</w:t>
      </w:r>
    </w:p>
    <w:p w14:paraId="1FA5A076"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'Economy (GDP per Capita)' → 'GDP'</w:t>
      </w:r>
    </w:p>
    <w:p w14:paraId="30098D5C"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'Health (Life Expectancy)' → 'Health'</w:t>
      </w:r>
    </w:p>
    <w:p w14:paraId="7980C8A0" w14:textId="77777777" w:rsidR="008E13BE" w:rsidRPr="00C00C6E" w:rsidRDefault="00000000">
      <w:pPr>
        <w:pStyle w:val="Prrafodelista"/>
        <w:numPr>
          <w:ilvl w:val="0"/>
          <w:numId w:val="3"/>
        </w:numPr>
        <w:spacing w:after="180"/>
        <w:rPr>
          <w:color w:val="000000" w:themeColor="text1"/>
          <w:lang w:val="en-US"/>
        </w:rPr>
      </w:pPr>
      <w:r w:rsidRPr="00C00C6E">
        <w:rPr>
          <w:color w:val="000000" w:themeColor="text1"/>
          <w:lang w:val="en-US"/>
        </w:rPr>
        <w:t>'Trust (Government Corruption)' → 'Trust'</w:t>
      </w:r>
    </w:p>
    <w:p w14:paraId="5C9DA9E5" w14:textId="77777777" w:rsidR="008E13BE" w:rsidRPr="00C00C6E" w:rsidRDefault="00000000">
      <w:pPr>
        <w:pStyle w:val="Ttulo3"/>
        <w:rPr>
          <w:color w:val="000000" w:themeColor="text1"/>
          <w:lang w:val="en-US"/>
        </w:rPr>
      </w:pPr>
      <w:r w:rsidRPr="00C00C6E">
        <w:rPr>
          <w:color w:val="000000" w:themeColor="text1"/>
          <w:lang w:val="en-US"/>
        </w:rPr>
        <w:t>3.1.2 Missing Value Imputation</w:t>
      </w:r>
    </w:p>
    <w:p w14:paraId="278B9521" w14:textId="77777777" w:rsidR="008E13BE" w:rsidRPr="00C00C6E" w:rsidRDefault="00000000">
      <w:pPr>
        <w:spacing w:after="120"/>
        <w:rPr>
          <w:color w:val="000000" w:themeColor="text1"/>
        </w:rPr>
      </w:pPr>
      <w:r w:rsidRPr="00C00C6E">
        <w:rPr>
          <w:color w:val="000000" w:themeColor="text1"/>
        </w:rPr>
        <w:t>MICE (Multiple Imputation by Chained Equations) with Predictive Mean Matching (PMM) was employed to handle missing values. This method:</w:t>
      </w:r>
    </w:p>
    <w:p w14:paraId="30E4CBC9"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Preserves all 782 records without deletion</w:t>
      </w:r>
    </w:p>
    <w:p w14:paraId="546AABB8"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Maintains realistic value distributions</w:t>
      </w:r>
    </w:p>
    <w:p w14:paraId="1B4A998C" w14:textId="77777777" w:rsidR="008E13BE" w:rsidRPr="00C00C6E" w:rsidRDefault="00000000">
      <w:pPr>
        <w:pStyle w:val="Prrafodelista"/>
        <w:numPr>
          <w:ilvl w:val="0"/>
          <w:numId w:val="3"/>
        </w:numPr>
        <w:spacing w:after="180"/>
        <w:rPr>
          <w:color w:val="000000" w:themeColor="text1"/>
          <w:lang w:val="en-US"/>
        </w:rPr>
      </w:pPr>
      <w:r w:rsidRPr="00C00C6E">
        <w:rPr>
          <w:color w:val="000000" w:themeColor="text1"/>
          <w:lang w:val="en-US"/>
        </w:rPr>
        <w:t>Uses correlations between variables for intelligent imputation</w:t>
      </w:r>
    </w:p>
    <w:p w14:paraId="17F15253" w14:textId="77777777" w:rsidR="008E13BE" w:rsidRPr="00C00C6E" w:rsidRDefault="00000000">
      <w:pPr>
        <w:pStyle w:val="Ttulo2"/>
        <w:rPr>
          <w:color w:val="000000" w:themeColor="text1"/>
          <w:lang w:val="en-US"/>
        </w:rPr>
      </w:pPr>
      <w:r w:rsidRPr="00C00C6E">
        <w:rPr>
          <w:color w:val="000000" w:themeColor="text1"/>
          <w:lang w:val="en-US"/>
        </w:rPr>
        <w:t>3.2 Model Selection</w:t>
      </w:r>
    </w:p>
    <w:p w14:paraId="1FEFF20D" w14:textId="77777777" w:rsidR="008E13BE" w:rsidRPr="00C00C6E" w:rsidRDefault="00000000">
      <w:pPr>
        <w:spacing w:after="120"/>
        <w:rPr>
          <w:color w:val="000000" w:themeColor="text1"/>
        </w:rPr>
      </w:pPr>
      <w:r w:rsidRPr="00C00C6E">
        <w:rPr>
          <w:color w:val="000000" w:themeColor="text1"/>
        </w:rPr>
        <w:t>Linear Regression was selected as the modeling approach for several reasons:</w:t>
      </w:r>
    </w:p>
    <w:p w14:paraId="5325A387"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Interpretability: </w:t>
      </w:r>
      <w:r w:rsidRPr="00C00C6E">
        <w:rPr>
          <w:color w:val="000000" w:themeColor="text1"/>
          <w:lang w:val="en-US"/>
        </w:rPr>
        <w:t>Clear understanding of how each feature contributes to happiness</w:t>
      </w:r>
    </w:p>
    <w:p w14:paraId="65FF64D5"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Strong linear relationships: </w:t>
      </w:r>
      <w:r w:rsidRPr="00C00C6E">
        <w:rPr>
          <w:color w:val="000000" w:themeColor="text1"/>
          <w:lang w:val="en-US"/>
        </w:rPr>
        <w:t>EDA revealed linear correlations between features and target</w:t>
      </w:r>
    </w:p>
    <w:p w14:paraId="11CC23B6"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Computational efficiency: </w:t>
      </w:r>
      <w:r w:rsidRPr="00C00C6E">
        <w:rPr>
          <w:color w:val="000000" w:themeColor="text1"/>
          <w:lang w:val="en-US"/>
        </w:rPr>
        <w:t>Fast training suitable for production deployment</w:t>
      </w:r>
    </w:p>
    <w:p w14:paraId="5F82B8E9" w14:textId="77777777" w:rsidR="008E13BE" w:rsidRPr="00C00C6E" w:rsidRDefault="00000000">
      <w:pPr>
        <w:pStyle w:val="Prrafodelista"/>
        <w:numPr>
          <w:ilvl w:val="0"/>
          <w:numId w:val="3"/>
        </w:numPr>
        <w:spacing w:after="180"/>
        <w:rPr>
          <w:color w:val="000000" w:themeColor="text1"/>
          <w:lang w:val="en-US"/>
        </w:rPr>
      </w:pPr>
      <w:r w:rsidRPr="00C00C6E">
        <w:rPr>
          <w:b/>
          <w:bCs/>
          <w:color w:val="000000" w:themeColor="text1"/>
          <w:lang w:val="en-US"/>
        </w:rPr>
        <w:t xml:space="preserve">Baseline performance: </w:t>
      </w:r>
      <w:r w:rsidRPr="00C00C6E">
        <w:rPr>
          <w:color w:val="000000" w:themeColor="text1"/>
          <w:lang w:val="en-US"/>
        </w:rPr>
        <w:t>Establishes a strong baseline for comparison with complex models</w:t>
      </w:r>
    </w:p>
    <w:p w14:paraId="34FC9A89" w14:textId="77777777" w:rsidR="008E13BE" w:rsidRPr="00C00C6E" w:rsidRDefault="00000000">
      <w:pPr>
        <w:pStyle w:val="Ttulo2"/>
        <w:rPr>
          <w:color w:val="000000" w:themeColor="text1"/>
          <w:lang w:val="en-US"/>
        </w:rPr>
      </w:pPr>
      <w:r w:rsidRPr="00C00C6E">
        <w:rPr>
          <w:color w:val="000000" w:themeColor="text1"/>
          <w:lang w:val="en-US"/>
        </w:rPr>
        <w:t>3.3 Train-Test Split Strategy</w:t>
      </w:r>
    </w:p>
    <w:p w14:paraId="59C15614" w14:textId="77777777" w:rsidR="008E13BE" w:rsidRPr="00C00C6E" w:rsidRDefault="00000000">
      <w:pPr>
        <w:spacing w:after="120"/>
        <w:rPr>
          <w:color w:val="000000" w:themeColor="text1"/>
        </w:rPr>
      </w:pPr>
      <w:r w:rsidRPr="00C00C6E">
        <w:rPr>
          <w:color w:val="000000" w:themeColor="text1"/>
        </w:rPr>
        <w:t>The dataset was split using stratified random sampling:</w:t>
      </w:r>
    </w:p>
    <w:p w14:paraId="69103513"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Training set: </w:t>
      </w:r>
      <w:r w:rsidRPr="00C00C6E">
        <w:rPr>
          <w:color w:val="000000" w:themeColor="text1"/>
          <w:lang w:val="en-US"/>
        </w:rPr>
        <w:t>547 records (70%)</w:t>
      </w:r>
    </w:p>
    <w:p w14:paraId="2DD104C0"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Test set: </w:t>
      </w:r>
      <w:r w:rsidRPr="00C00C6E">
        <w:rPr>
          <w:color w:val="000000" w:themeColor="text1"/>
          <w:lang w:val="en-US"/>
        </w:rPr>
        <w:t>235 records (30%)</w:t>
      </w:r>
    </w:p>
    <w:p w14:paraId="46B01457" w14:textId="77777777" w:rsidR="008E13BE" w:rsidRPr="00C00C6E" w:rsidRDefault="00000000">
      <w:pPr>
        <w:pStyle w:val="Prrafodelista"/>
        <w:numPr>
          <w:ilvl w:val="0"/>
          <w:numId w:val="3"/>
        </w:numPr>
        <w:spacing w:after="180"/>
        <w:rPr>
          <w:color w:val="000000" w:themeColor="text1"/>
          <w:lang w:val="en-US"/>
        </w:rPr>
      </w:pPr>
      <w:r w:rsidRPr="00C00C6E">
        <w:rPr>
          <w:b/>
          <w:bCs/>
          <w:color w:val="000000" w:themeColor="text1"/>
          <w:lang w:val="en-US"/>
        </w:rPr>
        <w:t xml:space="preserve">Random state: </w:t>
      </w:r>
      <w:r w:rsidRPr="00C00C6E">
        <w:rPr>
          <w:color w:val="000000" w:themeColor="text1"/>
          <w:lang w:val="en-US"/>
        </w:rPr>
        <w:t>42 (for reproducibility)</w:t>
      </w:r>
    </w:p>
    <w:p w14:paraId="6C09183B" w14:textId="77777777" w:rsidR="008E13BE" w:rsidRPr="00C00C6E" w:rsidRDefault="00000000">
      <w:pPr>
        <w:spacing w:after="180"/>
        <w:rPr>
          <w:color w:val="000000" w:themeColor="text1"/>
        </w:rPr>
      </w:pPr>
      <w:r w:rsidRPr="00C00C6E">
        <w:rPr>
          <w:color w:val="000000" w:themeColor="text1"/>
        </w:rPr>
        <w:t>The split information was preserved in a CSV file (complete_data_with_split.csv) to ensure consistency between training and production streaming phases.</w:t>
      </w:r>
    </w:p>
    <w:p w14:paraId="33F38C57" w14:textId="77777777" w:rsidR="008E13BE" w:rsidRPr="00C00C6E" w:rsidRDefault="00000000">
      <w:pPr>
        <w:pStyle w:val="Ttulo2"/>
        <w:rPr>
          <w:color w:val="000000" w:themeColor="text1"/>
          <w:lang w:val="en-US"/>
        </w:rPr>
      </w:pPr>
      <w:r w:rsidRPr="00C00C6E">
        <w:rPr>
          <w:color w:val="000000" w:themeColor="text1"/>
          <w:lang w:val="en-US"/>
        </w:rPr>
        <w:t>3.4 Training Process</w:t>
      </w:r>
    </w:p>
    <w:p w14:paraId="215BB7A7" w14:textId="77777777" w:rsidR="008E13BE" w:rsidRPr="00C00C6E" w:rsidRDefault="00000000">
      <w:pPr>
        <w:spacing w:after="120"/>
        <w:rPr>
          <w:color w:val="000000" w:themeColor="text1"/>
        </w:rPr>
      </w:pPr>
      <w:r w:rsidRPr="00C00C6E">
        <w:rPr>
          <w:color w:val="000000" w:themeColor="text1"/>
        </w:rPr>
        <w:t>The model was trained using scikit-</w:t>
      </w:r>
      <w:proofErr w:type="spellStart"/>
      <w:r w:rsidRPr="00C00C6E">
        <w:rPr>
          <w:color w:val="000000" w:themeColor="text1"/>
        </w:rPr>
        <w:t>learn's</w:t>
      </w:r>
      <w:proofErr w:type="spellEnd"/>
      <w:r w:rsidRPr="00C00C6E">
        <w:rPr>
          <w:color w:val="000000" w:themeColor="text1"/>
        </w:rPr>
        <w:t xml:space="preserve"> </w:t>
      </w:r>
      <w:proofErr w:type="spellStart"/>
      <w:r w:rsidRPr="00C00C6E">
        <w:rPr>
          <w:color w:val="000000" w:themeColor="text1"/>
        </w:rPr>
        <w:t>LinearRegression</w:t>
      </w:r>
      <w:proofErr w:type="spellEnd"/>
      <w:r w:rsidRPr="00C00C6E">
        <w:rPr>
          <w:color w:val="000000" w:themeColor="text1"/>
        </w:rPr>
        <w:t xml:space="preserve"> implementation with default parameters. No hyperparameter tuning was required due to the algorithm's simplicity. The training process involved:</w:t>
      </w:r>
    </w:p>
    <w:p w14:paraId="56A15789" w14:textId="77777777" w:rsidR="008E13BE" w:rsidRPr="00C00C6E" w:rsidRDefault="00000000">
      <w:pPr>
        <w:pStyle w:val="Prrafodelista"/>
        <w:numPr>
          <w:ilvl w:val="0"/>
          <w:numId w:val="2"/>
        </w:numPr>
        <w:rPr>
          <w:color w:val="000000" w:themeColor="text1"/>
          <w:lang w:val="en-US"/>
        </w:rPr>
      </w:pPr>
      <w:r w:rsidRPr="00C00C6E">
        <w:rPr>
          <w:color w:val="000000" w:themeColor="text1"/>
          <w:lang w:val="en-US"/>
        </w:rPr>
        <w:t>Fitting the model on 547 training samples</w:t>
      </w:r>
    </w:p>
    <w:p w14:paraId="06A802C2" w14:textId="77777777" w:rsidR="008E13BE" w:rsidRPr="00C00C6E" w:rsidRDefault="00000000">
      <w:pPr>
        <w:pStyle w:val="Prrafodelista"/>
        <w:numPr>
          <w:ilvl w:val="0"/>
          <w:numId w:val="2"/>
        </w:numPr>
        <w:rPr>
          <w:color w:val="000000" w:themeColor="text1"/>
          <w:lang w:val="en-US"/>
        </w:rPr>
      </w:pPr>
      <w:r w:rsidRPr="00C00C6E">
        <w:rPr>
          <w:color w:val="000000" w:themeColor="text1"/>
          <w:lang w:val="en-US"/>
        </w:rPr>
        <w:t>Learning optimal coefficients for each feature</w:t>
      </w:r>
    </w:p>
    <w:p w14:paraId="6C2AFA64" w14:textId="77777777" w:rsidR="008E13BE" w:rsidRPr="00C00C6E" w:rsidRDefault="00000000">
      <w:pPr>
        <w:pStyle w:val="Prrafodelista"/>
        <w:numPr>
          <w:ilvl w:val="0"/>
          <w:numId w:val="2"/>
        </w:numPr>
        <w:spacing w:after="240"/>
        <w:rPr>
          <w:color w:val="000000" w:themeColor="text1"/>
          <w:lang w:val="en-US"/>
        </w:rPr>
      </w:pPr>
      <w:r w:rsidRPr="00C00C6E">
        <w:rPr>
          <w:color w:val="000000" w:themeColor="text1"/>
          <w:lang w:val="en-US"/>
        </w:rPr>
        <w:t>Saving complete split information for streaming validation</w:t>
      </w:r>
    </w:p>
    <w:p w14:paraId="43D8C8B9" w14:textId="235C7F10" w:rsidR="008E13BE" w:rsidRPr="00C00C6E" w:rsidRDefault="00772908">
      <w:pPr>
        <w:pStyle w:val="Ttulo1"/>
        <w:rPr>
          <w:color w:val="000000" w:themeColor="text1"/>
          <w:lang w:val="en-US"/>
        </w:rPr>
      </w:pPr>
      <w:r w:rsidRPr="00C00C6E">
        <w:rPr>
          <w:color w:val="000000" w:themeColor="text1"/>
          <w:lang w:val="en-US"/>
        </w:rPr>
        <w:t>4. Discussion of the Streaming Process and Results</w:t>
      </w:r>
    </w:p>
    <w:p w14:paraId="6E994B01" w14:textId="01191618" w:rsidR="008E13BE" w:rsidRPr="00C00C6E" w:rsidRDefault="00772908">
      <w:pPr>
        <w:pStyle w:val="Ttulo2"/>
        <w:rPr>
          <w:color w:val="000000" w:themeColor="text1"/>
          <w:lang w:val="en-US"/>
        </w:rPr>
      </w:pPr>
      <w:r w:rsidRPr="00C00C6E">
        <w:rPr>
          <w:color w:val="000000" w:themeColor="text1"/>
          <w:lang w:val="en-US"/>
        </w:rPr>
        <w:t>4.1 Architecture Overview</w:t>
      </w:r>
    </w:p>
    <w:p w14:paraId="09DF517D" w14:textId="77777777" w:rsidR="008E13BE" w:rsidRPr="00C00C6E" w:rsidRDefault="00000000">
      <w:pPr>
        <w:spacing w:after="120"/>
        <w:rPr>
          <w:color w:val="000000" w:themeColor="text1"/>
        </w:rPr>
      </w:pPr>
      <w:r w:rsidRPr="00C00C6E">
        <w:rPr>
          <w:color w:val="000000" w:themeColor="text1"/>
        </w:rPr>
        <w:t>The streaming architecture consists of three main components:</w:t>
      </w:r>
    </w:p>
    <w:p w14:paraId="5745E015" w14:textId="77777777" w:rsidR="008E13BE" w:rsidRPr="00C00C6E" w:rsidRDefault="00000000">
      <w:pPr>
        <w:pStyle w:val="Prrafodelista"/>
        <w:numPr>
          <w:ilvl w:val="0"/>
          <w:numId w:val="2"/>
        </w:numPr>
        <w:rPr>
          <w:color w:val="000000" w:themeColor="text1"/>
          <w:lang w:val="en-US"/>
        </w:rPr>
      </w:pPr>
      <w:r w:rsidRPr="00C00C6E">
        <w:rPr>
          <w:b/>
          <w:bCs/>
          <w:color w:val="000000" w:themeColor="text1"/>
          <w:lang w:val="en-US"/>
        </w:rPr>
        <w:lastRenderedPageBreak/>
        <w:t xml:space="preserve">Kafka Producer: </w:t>
      </w:r>
      <w:r w:rsidRPr="00C00C6E">
        <w:rPr>
          <w:color w:val="000000" w:themeColor="text1"/>
          <w:lang w:val="en-US"/>
        </w:rPr>
        <w:t>Performs complete ETL pipeline and streams all 782 records (100% of data) with train/test labels</w:t>
      </w:r>
    </w:p>
    <w:p w14:paraId="0BC8F2FC" w14:textId="77777777" w:rsidR="008E13BE" w:rsidRPr="00C00C6E" w:rsidRDefault="00000000">
      <w:pPr>
        <w:pStyle w:val="Prrafodelista"/>
        <w:numPr>
          <w:ilvl w:val="0"/>
          <w:numId w:val="2"/>
        </w:numPr>
        <w:spacing w:after="180"/>
        <w:rPr>
          <w:color w:val="000000" w:themeColor="text1"/>
          <w:lang w:val="en-US"/>
        </w:rPr>
      </w:pPr>
      <w:r w:rsidRPr="00C00C6E">
        <w:rPr>
          <w:b/>
          <w:bCs/>
          <w:color w:val="000000" w:themeColor="text1"/>
          <w:lang w:val="en-US"/>
        </w:rPr>
        <w:t xml:space="preserve">Kafka Consumer: </w:t>
      </w:r>
      <w:r w:rsidRPr="00C00C6E">
        <w:rPr>
          <w:color w:val="000000" w:themeColor="text1"/>
          <w:lang w:val="en-US"/>
        </w:rPr>
        <w:t>Loads trained model, makes predictions, and stores results in MySQL</w:t>
      </w:r>
    </w:p>
    <w:p w14:paraId="371E6A64" w14:textId="27D08AFC" w:rsidR="008E13BE" w:rsidRPr="00C00C6E" w:rsidRDefault="00772908">
      <w:pPr>
        <w:pStyle w:val="Ttulo2"/>
        <w:rPr>
          <w:color w:val="000000" w:themeColor="text1"/>
          <w:lang w:val="en-US"/>
        </w:rPr>
      </w:pPr>
      <w:r w:rsidRPr="00C00C6E">
        <w:rPr>
          <w:color w:val="000000" w:themeColor="text1"/>
          <w:lang w:val="en-US"/>
        </w:rPr>
        <w:t>4.2 Producer Implementation</w:t>
      </w:r>
    </w:p>
    <w:p w14:paraId="24E444B0" w14:textId="77777777" w:rsidR="008E13BE" w:rsidRPr="00C00C6E" w:rsidRDefault="00000000">
      <w:pPr>
        <w:spacing w:after="120"/>
        <w:rPr>
          <w:color w:val="000000" w:themeColor="text1"/>
        </w:rPr>
      </w:pPr>
      <w:r w:rsidRPr="00C00C6E">
        <w:rPr>
          <w:color w:val="000000" w:themeColor="text1"/>
        </w:rPr>
        <w:t>The producer implements a complete ETL pipeline that mirrors the training process:</w:t>
      </w:r>
    </w:p>
    <w:p w14:paraId="642BDCEA" w14:textId="77777777" w:rsidR="008E13BE" w:rsidRPr="00C00C6E" w:rsidRDefault="00000000">
      <w:pPr>
        <w:pStyle w:val="Ttulo3"/>
        <w:rPr>
          <w:color w:val="000000" w:themeColor="text1"/>
          <w:lang w:val="en-US"/>
        </w:rPr>
      </w:pPr>
      <w:r w:rsidRPr="00C00C6E">
        <w:rPr>
          <w:color w:val="000000" w:themeColor="text1"/>
          <w:lang w:val="en-US"/>
        </w:rPr>
        <w:t>Phase 1: Data Loading and Integration</w:t>
      </w:r>
    </w:p>
    <w:p w14:paraId="01C6FA11"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Loads all five CSV files (2015-2019)</w:t>
      </w:r>
    </w:p>
    <w:p w14:paraId="497417B8"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Applies column standardization using predefined mappings</w:t>
      </w:r>
    </w:p>
    <w:p w14:paraId="05BEDADF" w14:textId="77777777" w:rsidR="008E13BE" w:rsidRPr="00C00C6E" w:rsidRDefault="00000000">
      <w:pPr>
        <w:pStyle w:val="Prrafodelista"/>
        <w:numPr>
          <w:ilvl w:val="0"/>
          <w:numId w:val="3"/>
        </w:numPr>
        <w:spacing w:after="180"/>
        <w:rPr>
          <w:color w:val="000000" w:themeColor="text1"/>
          <w:lang w:val="en-US"/>
        </w:rPr>
      </w:pPr>
      <w:r w:rsidRPr="00C00C6E">
        <w:rPr>
          <w:color w:val="000000" w:themeColor="text1"/>
          <w:lang w:val="en-US"/>
        </w:rPr>
        <w:t>Combines into single dataset of 782 records</w:t>
      </w:r>
    </w:p>
    <w:p w14:paraId="05DF4C25" w14:textId="77777777" w:rsidR="008E13BE" w:rsidRPr="00C00C6E" w:rsidRDefault="00000000">
      <w:pPr>
        <w:pStyle w:val="Ttulo3"/>
        <w:rPr>
          <w:color w:val="000000" w:themeColor="text1"/>
          <w:lang w:val="en-US"/>
        </w:rPr>
      </w:pPr>
      <w:r w:rsidRPr="00C00C6E">
        <w:rPr>
          <w:color w:val="000000" w:themeColor="text1"/>
          <w:lang w:val="en-US"/>
        </w:rPr>
        <w:t>Phase 2: Preprocessing</w:t>
      </w:r>
    </w:p>
    <w:p w14:paraId="6278E495"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Performs MICE imputation with PMM (identical to training)</w:t>
      </w:r>
    </w:p>
    <w:p w14:paraId="52E60A5C" w14:textId="77777777" w:rsidR="008E13BE" w:rsidRPr="00C00C6E" w:rsidRDefault="00000000">
      <w:pPr>
        <w:pStyle w:val="Prrafodelista"/>
        <w:numPr>
          <w:ilvl w:val="0"/>
          <w:numId w:val="3"/>
        </w:numPr>
        <w:spacing w:after="180"/>
        <w:rPr>
          <w:color w:val="000000" w:themeColor="text1"/>
          <w:lang w:val="en-US"/>
        </w:rPr>
      </w:pPr>
      <w:r w:rsidRPr="00C00C6E">
        <w:rPr>
          <w:color w:val="000000" w:themeColor="text1"/>
          <w:lang w:val="en-US"/>
        </w:rPr>
        <w:t>Ensures data quality and consistency</w:t>
      </w:r>
    </w:p>
    <w:p w14:paraId="5E284A48" w14:textId="77777777" w:rsidR="008E13BE" w:rsidRPr="00C00C6E" w:rsidRDefault="00000000">
      <w:pPr>
        <w:pStyle w:val="Ttulo3"/>
        <w:rPr>
          <w:color w:val="000000" w:themeColor="text1"/>
          <w:lang w:val="en-US"/>
        </w:rPr>
      </w:pPr>
      <w:r w:rsidRPr="00C00C6E">
        <w:rPr>
          <w:color w:val="000000" w:themeColor="text1"/>
          <w:lang w:val="en-US"/>
        </w:rPr>
        <w:t>Phase 3: Split Label Assignment</w:t>
      </w:r>
    </w:p>
    <w:p w14:paraId="4AB68459"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Loads complete_data_with_split.csv reference file</w:t>
      </w:r>
    </w:p>
    <w:p w14:paraId="57001C27" w14:textId="1B5DF533" w:rsidR="008E13BE" w:rsidRPr="00C00C6E" w:rsidRDefault="00C00C6E">
      <w:pPr>
        <w:pStyle w:val="Prrafodelista"/>
        <w:numPr>
          <w:ilvl w:val="0"/>
          <w:numId w:val="3"/>
        </w:numPr>
        <w:rPr>
          <w:color w:val="000000" w:themeColor="text1"/>
          <w:lang w:val="en-US"/>
        </w:rPr>
      </w:pPr>
      <w:r w:rsidRPr="00C00C6E">
        <w:rPr>
          <w:color w:val="000000" w:themeColor="text1"/>
          <w:lang w:val="en-US"/>
        </w:rPr>
        <w:t>Mergers</w:t>
      </w:r>
      <w:r w:rsidR="00000000" w:rsidRPr="00C00C6E">
        <w:rPr>
          <w:color w:val="000000" w:themeColor="text1"/>
          <w:lang w:val="en-US"/>
        </w:rPr>
        <w:t xml:space="preserve"> train/test labels based on Country and Year keys</w:t>
      </w:r>
    </w:p>
    <w:p w14:paraId="3A44EB7F"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Results: 547 records marked as 'train', 235 as 'test'</w:t>
      </w:r>
    </w:p>
    <w:p w14:paraId="010B2D20" w14:textId="02AD3825" w:rsidR="008E13BE" w:rsidRPr="00C00C6E" w:rsidRDefault="00000000">
      <w:pPr>
        <w:pStyle w:val="Prrafodelista"/>
        <w:numPr>
          <w:ilvl w:val="0"/>
          <w:numId w:val="3"/>
        </w:numPr>
        <w:spacing w:after="180"/>
        <w:rPr>
          <w:color w:val="000000" w:themeColor="text1"/>
          <w:lang w:val="en-US"/>
        </w:rPr>
      </w:pPr>
      <w:r w:rsidRPr="00C00C6E">
        <w:rPr>
          <w:color w:val="000000" w:themeColor="text1"/>
          <w:lang w:val="en-US"/>
        </w:rPr>
        <w:t xml:space="preserve">Critical for </w:t>
      </w:r>
      <w:r w:rsidR="00C00C6E" w:rsidRPr="00C00C6E">
        <w:rPr>
          <w:color w:val="000000" w:themeColor="text1"/>
          <w:lang w:val="en-US"/>
        </w:rPr>
        <w:t>validation</w:t>
      </w:r>
      <w:r w:rsidRPr="00C00C6E">
        <w:rPr>
          <w:color w:val="000000" w:themeColor="text1"/>
          <w:lang w:val="en-US"/>
        </w:rPr>
        <w:t xml:space="preserve"> ensures streaming split matches training split exactly</w:t>
      </w:r>
    </w:p>
    <w:p w14:paraId="24CECAC4" w14:textId="77777777" w:rsidR="008E13BE" w:rsidRPr="00C00C6E" w:rsidRDefault="00000000">
      <w:pPr>
        <w:pStyle w:val="Ttulo3"/>
        <w:rPr>
          <w:color w:val="000000" w:themeColor="text1"/>
          <w:lang w:val="en-US"/>
        </w:rPr>
      </w:pPr>
      <w:r w:rsidRPr="00C00C6E">
        <w:rPr>
          <w:color w:val="000000" w:themeColor="text1"/>
          <w:lang w:val="en-US"/>
        </w:rPr>
        <w:t>Phase 4: Streaming</w:t>
      </w:r>
    </w:p>
    <w:p w14:paraId="2C458624"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Serializes each record to JSON format</w:t>
      </w:r>
    </w:p>
    <w:p w14:paraId="0237D641"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Sends to Kafka topic 'happiness-data' with 0.5s delay</w:t>
      </w:r>
    </w:p>
    <w:p w14:paraId="33233C2A" w14:textId="77777777" w:rsidR="008E13BE" w:rsidRPr="00C00C6E" w:rsidRDefault="00000000">
      <w:pPr>
        <w:pStyle w:val="Prrafodelista"/>
        <w:numPr>
          <w:ilvl w:val="0"/>
          <w:numId w:val="3"/>
        </w:numPr>
        <w:spacing w:after="240"/>
        <w:rPr>
          <w:color w:val="000000" w:themeColor="text1"/>
          <w:lang w:val="en-US"/>
        </w:rPr>
      </w:pPr>
      <w:r w:rsidRPr="00C00C6E">
        <w:rPr>
          <w:color w:val="000000" w:themeColor="text1"/>
          <w:lang w:val="en-US"/>
        </w:rPr>
        <w:t>Implements error handling and logging</w:t>
      </w:r>
    </w:p>
    <w:p w14:paraId="69C7F076" w14:textId="2C15258A" w:rsidR="008E13BE" w:rsidRPr="00C00C6E" w:rsidRDefault="00772908">
      <w:pPr>
        <w:pStyle w:val="Ttulo2"/>
        <w:rPr>
          <w:color w:val="000000" w:themeColor="text1"/>
          <w:lang w:val="en-US"/>
        </w:rPr>
      </w:pPr>
      <w:r w:rsidRPr="00C00C6E">
        <w:rPr>
          <w:color w:val="000000" w:themeColor="text1"/>
          <w:lang w:val="en-US"/>
        </w:rPr>
        <w:t>4.3 Consumer Implementation</w:t>
      </w:r>
    </w:p>
    <w:p w14:paraId="3660C5DB" w14:textId="77777777" w:rsidR="008E13BE" w:rsidRPr="00C00C6E" w:rsidRDefault="00000000">
      <w:pPr>
        <w:spacing w:after="120"/>
        <w:rPr>
          <w:color w:val="000000" w:themeColor="text1"/>
        </w:rPr>
      </w:pPr>
      <w:r w:rsidRPr="00C00C6E">
        <w:rPr>
          <w:color w:val="000000" w:themeColor="text1"/>
        </w:rPr>
        <w:t>The consumer performs real-time prediction and storage:</w:t>
      </w:r>
    </w:p>
    <w:p w14:paraId="399342C4" w14:textId="77777777" w:rsidR="008E13BE" w:rsidRPr="00C00C6E" w:rsidRDefault="00000000">
      <w:pPr>
        <w:pStyle w:val="Ttulo3"/>
        <w:rPr>
          <w:color w:val="000000" w:themeColor="text1"/>
          <w:lang w:val="en-US"/>
        </w:rPr>
      </w:pPr>
      <w:r w:rsidRPr="00C00C6E">
        <w:rPr>
          <w:color w:val="000000" w:themeColor="text1"/>
          <w:lang w:val="en-US"/>
        </w:rPr>
        <w:t>Initialization</w:t>
      </w:r>
    </w:p>
    <w:p w14:paraId="61753BBB"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Loads pre-trained model (</w:t>
      </w:r>
      <w:proofErr w:type="spellStart"/>
      <w:r w:rsidRPr="00C00C6E">
        <w:rPr>
          <w:color w:val="000000" w:themeColor="text1"/>
          <w:lang w:val="en-US"/>
        </w:rPr>
        <w:t>happiness_model.pkl</w:t>
      </w:r>
      <w:proofErr w:type="spellEnd"/>
      <w:r w:rsidRPr="00C00C6E">
        <w:rPr>
          <w:color w:val="000000" w:themeColor="text1"/>
          <w:lang w:val="en-US"/>
        </w:rPr>
        <w:t>)</w:t>
      </w:r>
    </w:p>
    <w:p w14:paraId="69816FAA" w14:textId="77777777" w:rsidR="008E13BE" w:rsidRPr="00C00C6E" w:rsidRDefault="00000000">
      <w:pPr>
        <w:pStyle w:val="Prrafodelista"/>
        <w:numPr>
          <w:ilvl w:val="0"/>
          <w:numId w:val="3"/>
        </w:numPr>
        <w:rPr>
          <w:color w:val="000000" w:themeColor="text1"/>
          <w:lang w:val="en-US"/>
        </w:rPr>
      </w:pPr>
      <w:r w:rsidRPr="00C00C6E">
        <w:rPr>
          <w:color w:val="000000" w:themeColor="text1"/>
          <w:lang w:val="en-US"/>
        </w:rPr>
        <w:t>Establishes MySQL connection</w:t>
      </w:r>
    </w:p>
    <w:p w14:paraId="25A5BAD4" w14:textId="77777777" w:rsidR="008E13BE" w:rsidRPr="00C00C6E" w:rsidRDefault="00000000">
      <w:pPr>
        <w:pStyle w:val="Prrafodelista"/>
        <w:numPr>
          <w:ilvl w:val="0"/>
          <w:numId w:val="3"/>
        </w:numPr>
        <w:spacing w:after="180"/>
        <w:rPr>
          <w:color w:val="000000" w:themeColor="text1"/>
          <w:lang w:val="en-US"/>
        </w:rPr>
      </w:pPr>
      <w:r w:rsidRPr="00C00C6E">
        <w:rPr>
          <w:color w:val="000000" w:themeColor="text1"/>
          <w:lang w:val="en-US"/>
        </w:rPr>
        <w:t>Subscribes to Kafka topic</w:t>
      </w:r>
    </w:p>
    <w:p w14:paraId="61FD2A56" w14:textId="77777777" w:rsidR="008E13BE" w:rsidRPr="00C00C6E" w:rsidRDefault="00000000">
      <w:pPr>
        <w:pStyle w:val="Ttulo3"/>
        <w:rPr>
          <w:color w:val="000000" w:themeColor="text1"/>
          <w:lang w:val="en-US"/>
        </w:rPr>
      </w:pPr>
      <w:r w:rsidRPr="00C00C6E">
        <w:rPr>
          <w:color w:val="000000" w:themeColor="text1"/>
          <w:lang w:val="en-US"/>
        </w:rPr>
        <w:t>Processing Loop</w:t>
      </w:r>
    </w:p>
    <w:p w14:paraId="484DFE7B" w14:textId="77777777" w:rsidR="008E13BE" w:rsidRPr="00C00C6E" w:rsidRDefault="00000000">
      <w:pPr>
        <w:pStyle w:val="Prrafodelista"/>
        <w:numPr>
          <w:ilvl w:val="0"/>
          <w:numId w:val="2"/>
        </w:numPr>
        <w:rPr>
          <w:color w:val="000000" w:themeColor="text1"/>
          <w:lang w:val="en-US"/>
        </w:rPr>
      </w:pPr>
      <w:r w:rsidRPr="00C00C6E">
        <w:rPr>
          <w:color w:val="000000" w:themeColor="text1"/>
          <w:lang w:val="en-US"/>
        </w:rPr>
        <w:t>Receives message from Kafka</w:t>
      </w:r>
    </w:p>
    <w:p w14:paraId="73289B55" w14:textId="77777777" w:rsidR="008E13BE" w:rsidRPr="00C00C6E" w:rsidRDefault="00000000">
      <w:pPr>
        <w:pStyle w:val="Prrafodelista"/>
        <w:numPr>
          <w:ilvl w:val="0"/>
          <w:numId w:val="2"/>
        </w:numPr>
        <w:rPr>
          <w:color w:val="000000" w:themeColor="text1"/>
          <w:lang w:val="en-US"/>
        </w:rPr>
      </w:pPr>
      <w:r w:rsidRPr="00C00C6E">
        <w:rPr>
          <w:color w:val="000000" w:themeColor="text1"/>
          <w:lang w:val="en-US"/>
        </w:rPr>
        <w:t>Extracts features (GDP, Family, Health, Freedom, Trust, Generosity)</w:t>
      </w:r>
    </w:p>
    <w:p w14:paraId="77DC063C" w14:textId="77777777" w:rsidR="008E13BE" w:rsidRPr="00C00C6E" w:rsidRDefault="00000000">
      <w:pPr>
        <w:pStyle w:val="Prrafodelista"/>
        <w:numPr>
          <w:ilvl w:val="0"/>
          <w:numId w:val="2"/>
        </w:numPr>
        <w:rPr>
          <w:color w:val="000000" w:themeColor="text1"/>
          <w:lang w:val="en-US"/>
        </w:rPr>
      </w:pPr>
      <w:r w:rsidRPr="00C00C6E">
        <w:rPr>
          <w:color w:val="000000" w:themeColor="text1"/>
          <w:lang w:val="en-US"/>
        </w:rPr>
        <w:t xml:space="preserve">Creates </w:t>
      </w:r>
      <w:proofErr w:type="spellStart"/>
      <w:r w:rsidRPr="00C00C6E">
        <w:rPr>
          <w:color w:val="000000" w:themeColor="text1"/>
          <w:lang w:val="en-US"/>
        </w:rPr>
        <w:t>DataFrame</w:t>
      </w:r>
      <w:proofErr w:type="spellEnd"/>
      <w:r w:rsidRPr="00C00C6E">
        <w:rPr>
          <w:color w:val="000000" w:themeColor="text1"/>
          <w:lang w:val="en-US"/>
        </w:rPr>
        <w:t xml:space="preserve"> with proper feature names to avoid </w:t>
      </w:r>
      <w:proofErr w:type="spellStart"/>
      <w:r w:rsidRPr="00C00C6E">
        <w:rPr>
          <w:color w:val="000000" w:themeColor="text1"/>
          <w:lang w:val="en-US"/>
        </w:rPr>
        <w:t>sklearn</w:t>
      </w:r>
      <w:proofErr w:type="spellEnd"/>
      <w:r w:rsidRPr="00C00C6E">
        <w:rPr>
          <w:color w:val="000000" w:themeColor="text1"/>
          <w:lang w:val="en-US"/>
        </w:rPr>
        <w:t xml:space="preserve"> warnings</w:t>
      </w:r>
    </w:p>
    <w:p w14:paraId="4EE81D76" w14:textId="6FED1D73" w:rsidR="008E13BE" w:rsidRPr="00C00C6E" w:rsidRDefault="00C00C6E">
      <w:pPr>
        <w:pStyle w:val="Prrafodelista"/>
        <w:numPr>
          <w:ilvl w:val="0"/>
          <w:numId w:val="2"/>
        </w:numPr>
        <w:rPr>
          <w:color w:val="000000" w:themeColor="text1"/>
          <w:lang w:val="en-US"/>
        </w:rPr>
      </w:pPr>
      <w:r w:rsidRPr="00C00C6E">
        <w:rPr>
          <w:color w:val="000000" w:themeColor="text1"/>
          <w:lang w:val="en-US"/>
        </w:rPr>
        <w:t>Making</w:t>
      </w:r>
      <w:r w:rsidR="00000000" w:rsidRPr="00C00C6E">
        <w:rPr>
          <w:color w:val="000000" w:themeColor="text1"/>
          <w:lang w:val="en-US"/>
        </w:rPr>
        <w:t xml:space="preserve"> prediction</w:t>
      </w:r>
      <w:r>
        <w:rPr>
          <w:color w:val="000000" w:themeColor="text1"/>
          <w:lang w:val="en-US"/>
        </w:rPr>
        <w:t>s</w:t>
      </w:r>
      <w:r w:rsidR="00000000" w:rsidRPr="00C00C6E">
        <w:rPr>
          <w:color w:val="000000" w:themeColor="text1"/>
          <w:lang w:val="en-US"/>
        </w:rPr>
        <w:t xml:space="preserve"> using loaded model</w:t>
      </w:r>
    </w:p>
    <w:p w14:paraId="39BF26D6" w14:textId="77777777" w:rsidR="008E13BE" w:rsidRPr="00C00C6E" w:rsidRDefault="00000000">
      <w:pPr>
        <w:pStyle w:val="Prrafodelista"/>
        <w:numPr>
          <w:ilvl w:val="0"/>
          <w:numId w:val="2"/>
        </w:numPr>
        <w:rPr>
          <w:color w:val="000000" w:themeColor="text1"/>
          <w:lang w:val="en-US"/>
        </w:rPr>
      </w:pPr>
      <w:r w:rsidRPr="00C00C6E">
        <w:rPr>
          <w:color w:val="000000" w:themeColor="text1"/>
          <w:lang w:val="en-US"/>
        </w:rPr>
        <w:t>Calculates prediction error: |actual - predicted|</w:t>
      </w:r>
    </w:p>
    <w:p w14:paraId="7541B9F4" w14:textId="77777777" w:rsidR="008E13BE" w:rsidRPr="00C00C6E" w:rsidRDefault="00000000">
      <w:pPr>
        <w:pStyle w:val="Prrafodelista"/>
        <w:numPr>
          <w:ilvl w:val="0"/>
          <w:numId w:val="2"/>
        </w:numPr>
        <w:spacing w:after="240"/>
        <w:rPr>
          <w:color w:val="000000" w:themeColor="text1"/>
          <w:lang w:val="en-US"/>
        </w:rPr>
      </w:pPr>
      <w:r w:rsidRPr="00C00C6E">
        <w:rPr>
          <w:color w:val="000000" w:themeColor="text1"/>
          <w:lang w:val="en-US"/>
        </w:rPr>
        <w:t xml:space="preserve">Stores complete record in MySQL with </w:t>
      </w:r>
      <w:proofErr w:type="spellStart"/>
      <w:r w:rsidRPr="00C00C6E">
        <w:rPr>
          <w:color w:val="000000" w:themeColor="text1"/>
          <w:lang w:val="en-US"/>
        </w:rPr>
        <w:t>data_split</w:t>
      </w:r>
      <w:proofErr w:type="spellEnd"/>
      <w:r w:rsidRPr="00C00C6E">
        <w:rPr>
          <w:color w:val="000000" w:themeColor="text1"/>
          <w:lang w:val="en-US"/>
        </w:rPr>
        <w:t xml:space="preserve"> label</w:t>
      </w:r>
    </w:p>
    <w:p w14:paraId="7587BA27" w14:textId="407E265C" w:rsidR="008E13BE" w:rsidRPr="00C00C6E" w:rsidRDefault="00772908">
      <w:pPr>
        <w:pStyle w:val="Ttulo2"/>
        <w:rPr>
          <w:color w:val="000000" w:themeColor="text1"/>
          <w:lang w:val="en-US"/>
        </w:rPr>
      </w:pPr>
      <w:r w:rsidRPr="00C00C6E">
        <w:rPr>
          <w:color w:val="000000" w:themeColor="text1"/>
          <w:lang w:val="en-US"/>
        </w:rPr>
        <w:t>4.4 Database Schema</w:t>
      </w:r>
    </w:p>
    <w:p w14:paraId="72FD5563" w14:textId="77777777" w:rsidR="008E13BE" w:rsidRPr="00C00C6E" w:rsidRDefault="00000000">
      <w:pPr>
        <w:spacing w:after="120"/>
        <w:rPr>
          <w:color w:val="000000" w:themeColor="text1"/>
        </w:rPr>
      </w:pPr>
      <w:r w:rsidRPr="00C00C6E">
        <w:rPr>
          <w:color w:val="000000" w:themeColor="text1"/>
        </w:rPr>
        <w:t>The MySQL database stores comprehensive prediction data:</w:t>
      </w:r>
    </w:p>
    <w:p w14:paraId="7BC1B477"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Metadata: </w:t>
      </w:r>
      <w:r w:rsidRPr="00C00C6E">
        <w:rPr>
          <w:color w:val="000000" w:themeColor="text1"/>
          <w:lang w:val="en-US"/>
        </w:rPr>
        <w:t>country, region, year, timestamp</w:t>
      </w:r>
    </w:p>
    <w:p w14:paraId="51354306"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t xml:space="preserve">Features: </w:t>
      </w:r>
      <w:proofErr w:type="spellStart"/>
      <w:r w:rsidRPr="00C00C6E">
        <w:rPr>
          <w:color w:val="000000" w:themeColor="text1"/>
          <w:lang w:val="en-US"/>
        </w:rPr>
        <w:t>gdp</w:t>
      </w:r>
      <w:proofErr w:type="spellEnd"/>
      <w:r w:rsidRPr="00C00C6E">
        <w:rPr>
          <w:color w:val="000000" w:themeColor="text1"/>
          <w:lang w:val="en-US"/>
        </w:rPr>
        <w:t>, family, health, freedom, trust, generosity</w:t>
      </w:r>
    </w:p>
    <w:p w14:paraId="03591885" w14:textId="77777777" w:rsidR="008E13BE" w:rsidRPr="00C00C6E" w:rsidRDefault="00000000">
      <w:pPr>
        <w:pStyle w:val="Prrafodelista"/>
        <w:numPr>
          <w:ilvl w:val="0"/>
          <w:numId w:val="3"/>
        </w:numPr>
        <w:rPr>
          <w:color w:val="000000" w:themeColor="text1"/>
          <w:lang w:val="en-US"/>
        </w:rPr>
      </w:pPr>
      <w:r w:rsidRPr="00C00C6E">
        <w:rPr>
          <w:b/>
          <w:bCs/>
          <w:color w:val="000000" w:themeColor="text1"/>
          <w:lang w:val="en-US"/>
        </w:rPr>
        <w:lastRenderedPageBreak/>
        <w:t xml:space="preserve">Predictions: </w:t>
      </w:r>
      <w:proofErr w:type="spellStart"/>
      <w:r w:rsidRPr="00C00C6E">
        <w:rPr>
          <w:color w:val="000000" w:themeColor="text1"/>
          <w:lang w:val="en-US"/>
        </w:rPr>
        <w:t>actual_happiness_score</w:t>
      </w:r>
      <w:proofErr w:type="spellEnd"/>
      <w:r w:rsidRPr="00C00C6E">
        <w:rPr>
          <w:color w:val="000000" w:themeColor="text1"/>
          <w:lang w:val="en-US"/>
        </w:rPr>
        <w:t xml:space="preserve">, </w:t>
      </w:r>
      <w:proofErr w:type="spellStart"/>
      <w:r w:rsidRPr="00C00C6E">
        <w:rPr>
          <w:color w:val="000000" w:themeColor="text1"/>
          <w:lang w:val="en-US"/>
        </w:rPr>
        <w:t>predicted_happiness_score</w:t>
      </w:r>
      <w:proofErr w:type="spellEnd"/>
      <w:r w:rsidRPr="00C00C6E">
        <w:rPr>
          <w:color w:val="000000" w:themeColor="text1"/>
          <w:lang w:val="en-US"/>
        </w:rPr>
        <w:t xml:space="preserve">, </w:t>
      </w:r>
      <w:proofErr w:type="spellStart"/>
      <w:r w:rsidRPr="00C00C6E">
        <w:rPr>
          <w:color w:val="000000" w:themeColor="text1"/>
          <w:lang w:val="en-US"/>
        </w:rPr>
        <w:t>prediction_error</w:t>
      </w:r>
      <w:proofErr w:type="spellEnd"/>
    </w:p>
    <w:p w14:paraId="0C0E69E8" w14:textId="77777777" w:rsidR="008E13BE" w:rsidRPr="00C00C6E" w:rsidRDefault="00000000">
      <w:pPr>
        <w:pStyle w:val="Prrafodelista"/>
        <w:numPr>
          <w:ilvl w:val="0"/>
          <w:numId w:val="3"/>
        </w:numPr>
        <w:spacing w:after="180"/>
        <w:rPr>
          <w:color w:val="000000" w:themeColor="text1"/>
          <w:lang w:val="en-US"/>
        </w:rPr>
      </w:pPr>
      <w:r w:rsidRPr="00C00C6E">
        <w:rPr>
          <w:b/>
          <w:bCs/>
          <w:color w:val="000000" w:themeColor="text1"/>
          <w:lang w:val="en-US"/>
        </w:rPr>
        <w:t xml:space="preserve">Validation: </w:t>
      </w:r>
      <w:proofErr w:type="spellStart"/>
      <w:r w:rsidRPr="00C00C6E">
        <w:rPr>
          <w:color w:val="000000" w:themeColor="text1"/>
          <w:lang w:val="en-US"/>
        </w:rPr>
        <w:t>data_split</w:t>
      </w:r>
      <w:proofErr w:type="spellEnd"/>
      <w:r w:rsidRPr="00C00C6E">
        <w:rPr>
          <w:color w:val="000000" w:themeColor="text1"/>
          <w:lang w:val="en-US"/>
        </w:rPr>
        <w:t xml:space="preserve"> (train/test) for performance comparison</w:t>
      </w:r>
    </w:p>
    <w:p w14:paraId="2001969D" w14:textId="057D7B1F" w:rsidR="008E13BE" w:rsidRPr="00C00C6E" w:rsidRDefault="00772908">
      <w:pPr>
        <w:pStyle w:val="Ttulo2"/>
        <w:rPr>
          <w:color w:val="000000" w:themeColor="text1"/>
          <w:lang w:val="en-US"/>
        </w:rPr>
      </w:pPr>
      <w:r w:rsidRPr="00C00C6E">
        <w:rPr>
          <w:color w:val="000000" w:themeColor="text1"/>
          <w:lang w:val="en-US"/>
        </w:rPr>
        <w:t>4.5 Results and Validation</w:t>
      </w:r>
    </w:p>
    <w:p w14:paraId="77FBDAC0" w14:textId="77777777" w:rsidR="008E13BE" w:rsidRPr="00C00C6E" w:rsidRDefault="00000000">
      <w:pPr>
        <w:spacing w:after="120"/>
        <w:rPr>
          <w:color w:val="000000" w:themeColor="text1"/>
        </w:rPr>
      </w:pPr>
      <w:r w:rsidRPr="00C00C6E">
        <w:rPr>
          <w:color w:val="000000" w:themeColor="text1"/>
        </w:rPr>
        <w:t>The streaming process successfully processed all 782 records: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2"/>
        <w:gridCol w:w="2996"/>
        <w:gridCol w:w="3016"/>
      </w:tblGrid>
      <w:tr w:rsidR="00772908" w:rsidRPr="00C00C6E" w14:paraId="3959885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1403F02A" w14:textId="77777777" w:rsidR="008E13BE" w:rsidRPr="00C00C6E" w:rsidRDefault="00000000">
            <w:pPr>
              <w:jc w:val="center"/>
              <w:rPr>
                <w:color w:val="000000" w:themeColor="text1"/>
              </w:rPr>
            </w:pPr>
            <w:r w:rsidRPr="00C00C6E">
              <w:rPr>
                <w:b/>
                <w:bCs/>
                <w:color w:val="000000" w:themeColor="text1"/>
                <w:sz w:val="22"/>
                <w:szCs w:val="22"/>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76212AD6" w14:textId="77777777" w:rsidR="008E13BE" w:rsidRPr="00C00C6E" w:rsidRDefault="00000000">
            <w:pPr>
              <w:jc w:val="center"/>
              <w:rPr>
                <w:color w:val="000000" w:themeColor="text1"/>
              </w:rPr>
            </w:pPr>
            <w:r w:rsidRPr="00C00C6E">
              <w:rPr>
                <w:b/>
                <w:bCs/>
                <w:color w:val="000000" w:themeColor="text1"/>
                <w:sz w:val="22"/>
                <w:szCs w:val="22"/>
              </w:rPr>
              <w:t>Records</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Pr>
          <w:p w14:paraId="71753AB1" w14:textId="77777777" w:rsidR="008E13BE" w:rsidRPr="00C00C6E" w:rsidRDefault="00000000">
            <w:pPr>
              <w:jc w:val="center"/>
              <w:rPr>
                <w:color w:val="000000" w:themeColor="text1"/>
              </w:rPr>
            </w:pPr>
            <w:r w:rsidRPr="00C00C6E">
              <w:rPr>
                <w:b/>
                <w:bCs/>
                <w:color w:val="000000" w:themeColor="text1"/>
                <w:sz w:val="22"/>
                <w:szCs w:val="22"/>
              </w:rPr>
              <w:t>Percentage</w:t>
            </w:r>
          </w:p>
        </w:tc>
      </w:tr>
      <w:tr w:rsidR="00772908" w:rsidRPr="00C00C6E" w14:paraId="530C4F83" w14:textId="77777777">
        <w:tc>
          <w:tcPr>
            <w:tcW w:w="3120" w:type="dxa"/>
            <w:tcBorders>
              <w:top w:val="single" w:sz="1" w:space="0" w:color="CCCCCC"/>
              <w:left w:val="single" w:sz="1" w:space="0" w:color="CCCCCC"/>
              <w:bottom w:val="single" w:sz="1" w:space="0" w:color="CCCCCC"/>
              <w:right w:val="single" w:sz="1" w:space="0" w:color="CCCCCC"/>
            </w:tcBorders>
          </w:tcPr>
          <w:p w14:paraId="3ACF7A8C" w14:textId="77777777" w:rsidR="008E13BE" w:rsidRPr="00C00C6E" w:rsidRDefault="00000000">
            <w:pPr>
              <w:rPr>
                <w:color w:val="000000" w:themeColor="text1"/>
              </w:rPr>
            </w:pPr>
            <w:r w:rsidRPr="00C00C6E">
              <w:rPr>
                <w:color w:val="000000" w:themeColor="text1"/>
              </w:rPr>
              <w:t>Total Processed</w:t>
            </w:r>
          </w:p>
        </w:tc>
        <w:tc>
          <w:tcPr>
            <w:tcW w:w="3120" w:type="dxa"/>
            <w:tcBorders>
              <w:top w:val="single" w:sz="1" w:space="0" w:color="CCCCCC"/>
              <w:left w:val="single" w:sz="1" w:space="0" w:color="CCCCCC"/>
              <w:bottom w:val="single" w:sz="1" w:space="0" w:color="CCCCCC"/>
              <w:right w:val="single" w:sz="1" w:space="0" w:color="CCCCCC"/>
            </w:tcBorders>
          </w:tcPr>
          <w:p w14:paraId="449D0EA5" w14:textId="77777777" w:rsidR="008E13BE" w:rsidRPr="00C00C6E" w:rsidRDefault="00000000">
            <w:pPr>
              <w:jc w:val="center"/>
              <w:rPr>
                <w:color w:val="000000" w:themeColor="text1"/>
              </w:rPr>
            </w:pPr>
            <w:r w:rsidRPr="00C00C6E">
              <w:rPr>
                <w:b/>
                <w:bCs/>
                <w:color w:val="000000" w:themeColor="text1"/>
              </w:rPr>
              <w:t>782</w:t>
            </w:r>
          </w:p>
        </w:tc>
        <w:tc>
          <w:tcPr>
            <w:tcW w:w="3120" w:type="dxa"/>
            <w:tcBorders>
              <w:top w:val="single" w:sz="1" w:space="0" w:color="CCCCCC"/>
              <w:left w:val="single" w:sz="1" w:space="0" w:color="CCCCCC"/>
              <w:bottom w:val="single" w:sz="1" w:space="0" w:color="CCCCCC"/>
              <w:right w:val="single" w:sz="1" w:space="0" w:color="CCCCCC"/>
            </w:tcBorders>
          </w:tcPr>
          <w:p w14:paraId="5847BC36" w14:textId="77777777" w:rsidR="008E13BE" w:rsidRPr="00C00C6E" w:rsidRDefault="00000000">
            <w:pPr>
              <w:jc w:val="center"/>
              <w:rPr>
                <w:color w:val="000000" w:themeColor="text1"/>
              </w:rPr>
            </w:pPr>
            <w:r w:rsidRPr="00C00C6E">
              <w:rPr>
                <w:color w:val="000000" w:themeColor="text1"/>
              </w:rPr>
              <w:t>100%</w:t>
            </w:r>
          </w:p>
        </w:tc>
      </w:tr>
      <w:tr w:rsidR="00772908" w:rsidRPr="00C00C6E" w14:paraId="78974E24" w14:textId="77777777">
        <w:tc>
          <w:tcPr>
            <w:tcW w:w="3120" w:type="dxa"/>
            <w:tcBorders>
              <w:top w:val="single" w:sz="1" w:space="0" w:color="CCCCCC"/>
              <w:left w:val="single" w:sz="1" w:space="0" w:color="CCCCCC"/>
              <w:bottom w:val="single" w:sz="1" w:space="0" w:color="CCCCCC"/>
              <w:right w:val="single" w:sz="1" w:space="0" w:color="CCCCCC"/>
            </w:tcBorders>
          </w:tcPr>
          <w:p w14:paraId="1A534403" w14:textId="77777777" w:rsidR="008E13BE" w:rsidRPr="00C00C6E" w:rsidRDefault="00000000">
            <w:pPr>
              <w:rPr>
                <w:color w:val="000000" w:themeColor="text1"/>
              </w:rPr>
            </w:pPr>
            <w:r w:rsidRPr="00C00C6E">
              <w:rPr>
                <w:color w:val="000000" w:themeColor="text1"/>
              </w:rPr>
              <w:t>Training Records</w:t>
            </w:r>
          </w:p>
        </w:tc>
        <w:tc>
          <w:tcPr>
            <w:tcW w:w="3120" w:type="dxa"/>
            <w:tcBorders>
              <w:top w:val="single" w:sz="1" w:space="0" w:color="CCCCCC"/>
              <w:left w:val="single" w:sz="1" w:space="0" w:color="CCCCCC"/>
              <w:bottom w:val="single" w:sz="1" w:space="0" w:color="CCCCCC"/>
              <w:right w:val="single" w:sz="1" w:space="0" w:color="CCCCCC"/>
            </w:tcBorders>
            <w:shd w:val="clear" w:color="auto" w:fill="E7F3E7"/>
          </w:tcPr>
          <w:p w14:paraId="0764DE64" w14:textId="77777777" w:rsidR="008E13BE" w:rsidRPr="00C00C6E" w:rsidRDefault="00000000">
            <w:pPr>
              <w:jc w:val="center"/>
              <w:rPr>
                <w:color w:val="000000" w:themeColor="text1"/>
              </w:rPr>
            </w:pPr>
            <w:r w:rsidRPr="00C00C6E">
              <w:rPr>
                <w:b/>
                <w:bCs/>
                <w:color w:val="000000" w:themeColor="text1"/>
              </w:rPr>
              <w:t>547</w:t>
            </w:r>
          </w:p>
        </w:tc>
        <w:tc>
          <w:tcPr>
            <w:tcW w:w="3120" w:type="dxa"/>
            <w:tcBorders>
              <w:top w:val="single" w:sz="1" w:space="0" w:color="CCCCCC"/>
              <w:left w:val="single" w:sz="1" w:space="0" w:color="CCCCCC"/>
              <w:bottom w:val="single" w:sz="1" w:space="0" w:color="CCCCCC"/>
              <w:right w:val="single" w:sz="1" w:space="0" w:color="CCCCCC"/>
            </w:tcBorders>
            <w:shd w:val="clear" w:color="auto" w:fill="E7F3E7"/>
          </w:tcPr>
          <w:p w14:paraId="43B457C1" w14:textId="77777777" w:rsidR="008E13BE" w:rsidRPr="00C00C6E" w:rsidRDefault="00000000">
            <w:pPr>
              <w:jc w:val="center"/>
              <w:rPr>
                <w:color w:val="000000" w:themeColor="text1"/>
              </w:rPr>
            </w:pPr>
            <w:r w:rsidRPr="00C00C6E">
              <w:rPr>
                <w:color w:val="000000" w:themeColor="text1"/>
              </w:rPr>
              <w:t>70%</w:t>
            </w:r>
          </w:p>
        </w:tc>
      </w:tr>
      <w:tr w:rsidR="00772908" w:rsidRPr="00C00C6E" w14:paraId="62FFE22C" w14:textId="77777777">
        <w:tc>
          <w:tcPr>
            <w:tcW w:w="3120" w:type="dxa"/>
            <w:tcBorders>
              <w:top w:val="single" w:sz="1" w:space="0" w:color="CCCCCC"/>
              <w:left w:val="single" w:sz="1" w:space="0" w:color="CCCCCC"/>
              <w:bottom w:val="single" w:sz="1" w:space="0" w:color="CCCCCC"/>
              <w:right w:val="single" w:sz="1" w:space="0" w:color="CCCCCC"/>
            </w:tcBorders>
          </w:tcPr>
          <w:p w14:paraId="5F9DC2C6" w14:textId="77777777" w:rsidR="008E13BE" w:rsidRPr="00C00C6E" w:rsidRDefault="00000000">
            <w:pPr>
              <w:rPr>
                <w:color w:val="000000" w:themeColor="text1"/>
              </w:rPr>
            </w:pPr>
            <w:r w:rsidRPr="00C00C6E">
              <w:rPr>
                <w:color w:val="000000" w:themeColor="text1"/>
              </w:rPr>
              <w:t>Test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FF4E6"/>
          </w:tcPr>
          <w:p w14:paraId="4245FDF8" w14:textId="77777777" w:rsidR="008E13BE" w:rsidRPr="00C00C6E" w:rsidRDefault="00000000">
            <w:pPr>
              <w:jc w:val="center"/>
              <w:rPr>
                <w:color w:val="000000" w:themeColor="text1"/>
              </w:rPr>
            </w:pPr>
            <w:r w:rsidRPr="00C00C6E">
              <w:rPr>
                <w:b/>
                <w:bCs/>
                <w:color w:val="000000" w:themeColor="text1"/>
              </w:rPr>
              <w:t>235</w:t>
            </w:r>
          </w:p>
        </w:tc>
        <w:tc>
          <w:tcPr>
            <w:tcW w:w="3120" w:type="dxa"/>
            <w:tcBorders>
              <w:top w:val="single" w:sz="1" w:space="0" w:color="CCCCCC"/>
              <w:left w:val="single" w:sz="1" w:space="0" w:color="CCCCCC"/>
              <w:bottom w:val="single" w:sz="1" w:space="0" w:color="CCCCCC"/>
              <w:right w:val="single" w:sz="1" w:space="0" w:color="CCCCCC"/>
            </w:tcBorders>
            <w:shd w:val="clear" w:color="auto" w:fill="FFF4E6"/>
          </w:tcPr>
          <w:p w14:paraId="122CFD58" w14:textId="77777777" w:rsidR="008E13BE" w:rsidRPr="00C00C6E" w:rsidRDefault="00000000">
            <w:pPr>
              <w:jc w:val="center"/>
              <w:rPr>
                <w:color w:val="000000" w:themeColor="text1"/>
              </w:rPr>
            </w:pPr>
            <w:r w:rsidRPr="00C00C6E">
              <w:rPr>
                <w:color w:val="000000" w:themeColor="text1"/>
              </w:rPr>
              <w:t>30%</w:t>
            </w:r>
          </w:p>
        </w:tc>
      </w:tr>
    </w:tbl>
    <w:p w14:paraId="0D949D96" w14:textId="77777777" w:rsidR="008E13BE" w:rsidRPr="00C00C6E" w:rsidRDefault="00000000">
      <w:pPr>
        <w:spacing w:before="240" w:after="180"/>
        <w:rPr>
          <w:color w:val="000000" w:themeColor="text1"/>
        </w:rPr>
      </w:pPr>
      <w:r w:rsidRPr="00C00C6E">
        <w:rPr>
          <w:color w:val="000000" w:themeColor="text1"/>
        </w:rPr>
        <w:t>Verification confirmed that the streaming split perfectly matches the training split, ensuring valid performance comparison between train and test sets in production.</w:t>
      </w:r>
    </w:p>
    <w:p w14:paraId="196E30AD" w14:textId="3C02ED86" w:rsidR="008E13BE" w:rsidRPr="00C00C6E" w:rsidRDefault="00772908">
      <w:pPr>
        <w:pStyle w:val="Ttulo2"/>
        <w:rPr>
          <w:color w:val="000000" w:themeColor="text1"/>
          <w:lang w:val="en-US"/>
        </w:rPr>
      </w:pPr>
      <w:r w:rsidRPr="00C00C6E">
        <w:rPr>
          <w:color w:val="000000" w:themeColor="text1"/>
          <w:lang w:val="en-US"/>
        </w:rPr>
        <w:t>4.6 Key Advantages of This Architecture</w:t>
      </w:r>
    </w:p>
    <w:p w14:paraId="334E24A1" w14:textId="77777777" w:rsidR="008E13BE" w:rsidRPr="00C00C6E" w:rsidRDefault="00000000">
      <w:pPr>
        <w:pStyle w:val="Prrafodelista"/>
        <w:numPr>
          <w:ilvl w:val="0"/>
          <w:numId w:val="2"/>
        </w:numPr>
        <w:rPr>
          <w:color w:val="000000" w:themeColor="text1"/>
          <w:lang w:val="en-US"/>
        </w:rPr>
      </w:pPr>
      <w:r w:rsidRPr="00C00C6E">
        <w:rPr>
          <w:b/>
          <w:bCs/>
          <w:color w:val="000000" w:themeColor="text1"/>
          <w:lang w:val="en-US"/>
        </w:rPr>
        <w:t xml:space="preserve">Reproducibility: </w:t>
      </w:r>
      <w:r w:rsidRPr="00C00C6E">
        <w:rPr>
          <w:color w:val="000000" w:themeColor="text1"/>
          <w:lang w:val="en-US"/>
        </w:rPr>
        <w:t>ETL pipeline in producer mirrors training preprocessing exactly</w:t>
      </w:r>
    </w:p>
    <w:p w14:paraId="57E00EC7" w14:textId="77777777" w:rsidR="008E13BE" w:rsidRPr="00C00C6E" w:rsidRDefault="00000000">
      <w:pPr>
        <w:pStyle w:val="Prrafodelista"/>
        <w:numPr>
          <w:ilvl w:val="0"/>
          <w:numId w:val="2"/>
        </w:numPr>
        <w:rPr>
          <w:color w:val="000000" w:themeColor="text1"/>
          <w:lang w:val="en-US"/>
        </w:rPr>
      </w:pPr>
      <w:r w:rsidRPr="00C00C6E">
        <w:rPr>
          <w:b/>
          <w:bCs/>
          <w:color w:val="000000" w:themeColor="text1"/>
          <w:lang w:val="en-US"/>
        </w:rPr>
        <w:t xml:space="preserve">Validation: </w:t>
      </w:r>
      <w:r w:rsidRPr="00C00C6E">
        <w:rPr>
          <w:color w:val="000000" w:themeColor="text1"/>
          <w:lang w:val="en-US"/>
        </w:rPr>
        <w:t>Streaming all data with split labels enables comprehensive model evaluation</w:t>
      </w:r>
    </w:p>
    <w:p w14:paraId="49A3BD69" w14:textId="77777777" w:rsidR="008E13BE" w:rsidRPr="00C00C6E" w:rsidRDefault="00000000">
      <w:pPr>
        <w:pStyle w:val="Prrafodelista"/>
        <w:numPr>
          <w:ilvl w:val="0"/>
          <w:numId w:val="2"/>
        </w:numPr>
        <w:rPr>
          <w:color w:val="000000" w:themeColor="text1"/>
          <w:lang w:val="en-US"/>
        </w:rPr>
      </w:pPr>
      <w:r w:rsidRPr="00C00C6E">
        <w:rPr>
          <w:b/>
          <w:bCs/>
          <w:color w:val="000000" w:themeColor="text1"/>
          <w:lang w:val="en-US"/>
        </w:rPr>
        <w:t xml:space="preserve">Scalability: </w:t>
      </w:r>
      <w:r w:rsidRPr="00C00C6E">
        <w:rPr>
          <w:color w:val="000000" w:themeColor="text1"/>
          <w:lang w:val="en-US"/>
        </w:rPr>
        <w:t>Kafka architecture handles high-throughput real-time data</w:t>
      </w:r>
    </w:p>
    <w:p w14:paraId="29A64C2C" w14:textId="77777777" w:rsidR="008E13BE" w:rsidRPr="00C00C6E" w:rsidRDefault="00000000">
      <w:pPr>
        <w:pStyle w:val="Prrafodelista"/>
        <w:numPr>
          <w:ilvl w:val="0"/>
          <w:numId w:val="2"/>
        </w:numPr>
        <w:rPr>
          <w:color w:val="000000" w:themeColor="text1"/>
          <w:lang w:val="en-US"/>
        </w:rPr>
      </w:pPr>
      <w:r w:rsidRPr="00C00C6E">
        <w:rPr>
          <w:b/>
          <w:bCs/>
          <w:color w:val="000000" w:themeColor="text1"/>
          <w:lang w:val="en-US"/>
        </w:rPr>
        <w:t xml:space="preserve">Observability: </w:t>
      </w:r>
      <w:r w:rsidRPr="00C00C6E">
        <w:rPr>
          <w:color w:val="000000" w:themeColor="text1"/>
          <w:lang w:val="en-US"/>
        </w:rPr>
        <w:t>Complete prediction history in MySQL enables analysis and debugging</w:t>
      </w:r>
    </w:p>
    <w:p w14:paraId="6BC50474" w14:textId="77777777" w:rsidR="008E13BE" w:rsidRPr="00C00C6E" w:rsidRDefault="00000000">
      <w:pPr>
        <w:pStyle w:val="Prrafodelista"/>
        <w:numPr>
          <w:ilvl w:val="0"/>
          <w:numId w:val="2"/>
        </w:numPr>
        <w:spacing w:after="240"/>
        <w:rPr>
          <w:color w:val="000000" w:themeColor="text1"/>
          <w:lang w:val="en-US"/>
        </w:rPr>
      </w:pPr>
      <w:r w:rsidRPr="00C00C6E">
        <w:rPr>
          <w:b/>
          <w:bCs/>
          <w:color w:val="000000" w:themeColor="text1"/>
          <w:lang w:val="en-US"/>
        </w:rPr>
        <w:t xml:space="preserve">Production-ready: </w:t>
      </w:r>
      <w:r w:rsidRPr="00C00C6E">
        <w:rPr>
          <w:color w:val="000000" w:themeColor="text1"/>
          <w:lang w:val="en-US"/>
        </w:rPr>
        <w:t>Simulates real-world deployment where new data arrives continuously</w:t>
      </w:r>
    </w:p>
    <w:p w14:paraId="0048D97E" w14:textId="77777777" w:rsidR="008E13BE" w:rsidRPr="00C00C6E" w:rsidRDefault="00000000">
      <w:pPr>
        <w:pStyle w:val="Ttulo1"/>
        <w:rPr>
          <w:color w:val="000000" w:themeColor="text1"/>
          <w:lang w:val="en-US"/>
        </w:rPr>
      </w:pPr>
      <w:r w:rsidRPr="00C00C6E">
        <w:rPr>
          <w:color w:val="000000" w:themeColor="text1"/>
          <w:lang w:val="en-US"/>
        </w:rPr>
        <w:t>6. Conclusion</w:t>
      </w:r>
    </w:p>
    <w:p w14:paraId="05CC7A4A" w14:textId="7F5C4029" w:rsidR="008E13BE" w:rsidRPr="00C00C6E" w:rsidRDefault="00000000">
      <w:pPr>
        <w:spacing w:after="180"/>
        <w:rPr>
          <w:color w:val="000000" w:themeColor="text1"/>
        </w:rPr>
      </w:pPr>
      <w:r w:rsidRPr="00C00C6E">
        <w:rPr>
          <w:color w:val="000000" w:themeColor="text1"/>
        </w:rPr>
        <w:t>This project successfully demonstrates the integration of machine learning with real-time data streaming infrastructure. The Linear Regression model achieved strong predictive performance</w:t>
      </w:r>
      <w:r w:rsidR="00772908" w:rsidRPr="00C00C6E">
        <w:rPr>
          <w:color w:val="000000" w:themeColor="text1"/>
        </w:rPr>
        <w:t>.</w:t>
      </w:r>
    </w:p>
    <w:p w14:paraId="107C0F40" w14:textId="77777777" w:rsidR="008E13BE" w:rsidRPr="00C00C6E" w:rsidRDefault="00000000">
      <w:pPr>
        <w:spacing w:after="180"/>
        <w:rPr>
          <w:color w:val="000000" w:themeColor="text1"/>
        </w:rPr>
      </w:pPr>
      <w:r w:rsidRPr="00C00C6E">
        <w:rPr>
          <w:color w:val="000000" w:themeColor="text1"/>
        </w:rPr>
        <w:t>The Kafka-based streaming architecture ensures reproducibility by implementing the complete ETL pipeline in production, matching the training preprocessing exactly. By streaming all 782 records with train/test labels, the system enables comprehensive validation of model performance on both seen and unseen data.</w:t>
      </w:r>
    </w:p>
    <w:p w14:paraId="0261CC1A" w14:textId="77777777" w:rsidR="008E13BE" w:rsidRPr="00C00C6E" w:rsidRDefault="00000000">
      <w:pPr>
        <w:spacing w:after="180"/>
        <w:rPr>
          <w:color w:val="000000" w:themeColor="text1"/>
        </w:rPr>
      </w:pPr>
      <w:r w:rsidRPr="00C00C6E">
        <w:rPr>
          <w:color w:val="000000" w:themeColor="text1"/>
        </w:rPr>
        <w:t>Key findings from the analysis reveal that GDP (r = 0.78), Family support (r = 0.74), and Health (r = 0.72) are the strongest predictors of national happiness, with significant regional patterns showing Western Europe and North America consistently achieving the highest scores.</w:t>
      </w:r>
    </w:p>
    <w:p w14:paraId="475501AC" w14:textId="11F28FAA" w:rsidR="008E13BE" w:rsidRPr="00C00C6E" w:rsidRDefault="00000000" w:rsidP="00772908">
      <w:pPr>
        <w:spacing w:after="240"/>
        <w:rPr>
          <w:color w:val="000000" w:themeColor="text1"/>
        </w:rPr>
      </w:pPr>
      <w:r w:rsidRPr="00C00C6E">
        <w:rPr>
          <w:color w:val="000000" w:themeColor="text1"/>
        </w:rPr>
        <w:t>The complete implementation provides a production-ready solution for happiness prediction, with all predictions stored in MySQL for ongoing monitoring, analysis, and business intelligence applications. The system's architecture demonstrates best practices for combining traditional machine learning with modern streaming infrastructure.</w:t>
      </w:r>
    </w:p>
    <w:p w14:paraId="7667D92D" w14:textId="2BB2D7E5" w:rsidR="00772908" w:rsidRPr="00C00C6E" w:rsidRDefault="00772908" w:rsidP="00772908">
      <w:pPr>
        <w:pStyle w:val="Ttulo1"/>
        <w:rPr>
          <w:color w:val="000000" w:themeColor="text1"/>
          <w:lang w:val="en-US"/>
        </w:rPr>
      </w:pPr>
      <w:r w:rsidRPr="00C00C6E">
        <w:rPr>
          <w:color w:val="000000" w:themeColor="text1"/>
          <w:lang w:val="en-US"/>
        </w:rPr>
        <w:lastRenderedPageBreak/>
        <w:t>7. Personal Conclusion</w:t>
      </w:r>
    </w:p>
    <w:p w14:paraId="39D2D3F2" w14:textId="4EFA5191" w:rsidR="00772908" w:rsidRPr="00C00C6E" w:rsidRDefault="00772908" w:rsidP="00772908">
      <w:pPr>
        <w:rPr>
          <w:color w:val="000000" w:themeColor="text1"/>
        </w:rPr>
      </w:pPr>
      <w:r w:rsidRPr="00C00C6E">
        <w:rPr>
          <w:color w:val="000000" w:themeColor="text1"/>
        </w:rPr>
        <w:t xml:space="preserve">In my process with this </w:t>
      </w:r>
      <w:r w:rsidR="00C00C6E" w:rsidRPr="00C00C6E">
        <w:rPr>
          <w:color w:val="000000" w:themeColor="text1"/>
        </w:rPr>
        <w:t>Workshop</w:t>
      </w:r>
      <w:r w:rsidRPr="00C00C6E">
        <w:rPr>
          <w:color w:val="000000" w:themeColor="text1"/>
        </w:rPr>
        <w:t xml:space="preserve">, I had some problems with the </w:t>
      </w:r>
      <w:r w:rsidR="00C00C6E" w:rsidRPr="00C00C6E">
        <w:rPr>
          <w:color w:val="000000" w:themeColor="text1"/>
        </w:rPr>
        <w:t>Power BI</w:t>
      </w:r>
      <w:r w:rsidRPr="00C00C6E">
        <w:rPr>
          <w:color w:val="000000" w:themeColor="text1"/>
        </w:rPr>
        <w:t xml:space="preserve">, because </w:t>
      </w:r>
      <w:r w:rsidR="00DF58AE" w:rsidRPr="00C00C6E">
        <w:rPr>
          <w:color w:val="000000" w:themeColor="text1"/>
        </w:rPr>
        <w:t>I was using some Graphics and maps that were very heavy, so one time I was opening theme and I lost all of the work I was doing in the moment, but it was a good activity, and very helpful to understand how streaming works from different data sources.</w:t>
      </w:r>
    </w:p>
    <w:sectPr w:rsidR="00772908" w:rsidRPr="00C00C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F1FC6"/>
    <w:multiLevelType w:val="hybridMultilevel"/>
    <w:tmpl w:val="BF606730"/>
    <w:lvl w:ilvl="0" w:tplc="1BB41BE4">
      <w:start w:val="1"/>
      <w:numFmt w:val="bullet"/>
      <w:lvlText w:val="●"/>
      <w:lvlJc w:val="left"/>
      <w:pPr>
        <w:ind w:left="720" w:hanging="360"/>
      </w:pPr>
    </w:lvl>
    <w:lvl w:ilvl="1" w:tplc="737605FA">
      <w:start w:val="1"/>
      <w:numFmt w:val="bullet"/>
      <w:lvlText w:val="○"/>
      <w:lvlJc w:val="left"/>
      <w:pPr>
        <w:ind w:left="1440" w:hanging="360"/>
      </w:pPr>
    </w:lvl>
    <w:lvl w:ilvl="2" w:tplc="B45A5F64">
      <w:start w:val="1"/>
      <w:numFmt w:val="bullet"/>
      <w:lvlText w:val="■"/>
      <w:lvlJc w:val="left"/>
      <w:pPr>
        <w:ind w:left="2160" w:hanging="360"/>
      </w:pPr>
    </w:lvl>
    <w:lvl w:ilvl="3" w:tplc="1CA43D36">
      <w:start w:val="1"/>
      <w:numFmt w:val="bullet"/>
      <w:lvlText w:val="●"/>
      <w:lvlJc w:val="left"/>
      <w:pPr>
        <w:ind w:left="2880" w:hanging="360"/>
      </w:pPr>
    </w:lvl>
    <w:lvl w:ilvl="4" w:tplc="A704AF5A">
      <w:start w:val="1"/>
      <w:numFmt w:val="bullet"/>
      <w:lvlText w:val="○"/>
      <w:lvlJc w:val="left"/>
      <w:pPr>
        <w:ind w:left="3600" w:hanging="360"/>
      </w:pPr>
    </w:lvl>
    <w:lvl w:ilvl="5" w:tplc="84DC7206">
      <w:start w:val="1"/>
      <w:numFmt w:val="bullet"/>
      <w:lvlText w:val="■"/>
      <w:lvlJc w:val="left"/>
      <w:pPr>
        <w:ind w:left="4320" w:hanging="360"/>
      </w:pPr>
    </w:lvl>
    <w:lvl w:ilvl="6" w:tplc="C5E09AD8">
      <w:start w:val="1"/>
      <w:numFmt w:val="bullet"/>
      <w:lvlText w:val="●"/>
      <w:lvlJc w:val="left"/>
      <w:pPr>
        <w:ind w:left="5040" w:hanging="360"/>
      </w:pPr>
    </w:lvl>
    <w:lvl w:ilvl="7" w:tplc="FB04615E">
      <w:start w:val="1"/>
      <w:numFmt w:val="bullet"/>
      <w:lvlText w:val="●"/>
      <w:lvlJc w:val="left"/>
      <w:pPr>
        <w:ind w:left="5760" w:hanging="360"/>
      </w:pPr>
    </w:lvl>
    <w:lvl w:ilvl="8" w:tplc="E3C0EAC4">
      <w:start w:val="1"/>
      <w:numFmt w:val="bullet"/>
      <w:lvlText w:val="●"/>
      <w:lvlJc w:val="left"/>
      <w:pPr>
        <w:ind w:left="6480" w:hanging="360"/>
      </w:pPr>
    </w:lvl>
  </w:abstractNum>
  <w:abstractNum w:abstractNumId="1" w15:restartNumberingAfterBreak="0">
    <w:nsid w:val="5FCC6269"/>
    <w:multiLevelType w:val="hybridMultilevel"/>
    <w:tmpl w:val="36A48F18"/>
    <w:lvl w:ilvl="0" w:tplc="1F3CA614">
      <w:start w:val="1"/>
      <w:numFmt w:val="bullet"/>
      <w:lvlText w:val="•"/>
      <w:lvlJc w:val="left"/>
      <w:pPr>
        <w:ind w:left="720" w:hanging="360"/>
      </w:pPr>
    </w:lvl>
    <w:lvl w:ilvl="1" w:tplc="DF7421EC">
      <w:numFmt w:val="decimal"/>
      <w:lvlText w:val=""/>
      <w:lvlJc w:val="left"/>
    </w:lvl>
    <w:lvl w:ilvl="2" w:tplc="AFA0FBC6">
      <w:numFmt w:val="decimal"/>
      <w:lvlText w:val=""/>
      <w:lvlJc w:val="left"/>
    </w:lvl>
    <w:lvl w:ilvl="3" w:tplc="A61AAD14">
      <w:numFmt w:val="decimal"/>
      <w:lvlText w:val=""/>
      <w:lvlJc w:val="left"/>
    </w:lvl>
    <w:lvl w:ilvl="4" w:tplc="51AC9740">
      <w:numFmt w:val="decimal"/>
      <w:lvlText w:val=""/>
      <w:lvlJc w:val="left"/>
    </w:lvl>
    <w:lvl w:ilvl="5" w:tplc="E2B85E3C">
      <w:numFmt w:val="decimal"/>
      <w:lvlText w:val=""/>
      <w:lvlJc w:val="left"/>
    </w:lvl>
    <w:lvl w:ilvl="6" w:tplc="BDE204B0">
      <w:numFmt w:val="decimal"/>
      <w:lvlText w:val=""/>
      <w:lvlJc w:val="left"/>
    </w:lvl>
    <w:lvl w:ilvl="7" w:tplc="4104C44E">
      <w:numFmt w:val="decimal"/>
      <w:lvlText w:val=""/>
      <w:lvlJc w:val="left"/>
    </w:lvl>
    <w:lvl w:ilvl="8" w:tplc="9218260A">
      <w:numFmt w:val="decimal"/>
      <w:lvlText w:val=""/>
      <w:lvlJc w:val="left"/>
    </w:lvl>
  </w:abstractNum>
  <w:abstractNum w:abstractNumId="2" w15:restartNumberingAfterBreak="0">
    <w:nsid w:val="695F3606"/>
    <w:multiLevelType w:val="hybridMultilevel"/>
    <w:tmpl w:val="95880638"/>
    <w:lvl w:ilvl="0" w:tplc="16D688E4">
      <w:start w:val="1"/>
      <w:numFmt w:val="decimal"/>
      <w:lvlText w:val="%1."/>
      <w:lvlJc w:val="left"/>
      <w:pPr>
        <w:ind w:left="720" w:hanging="360"/>
      </w:pPr>
    </w:lvl>
    <w:lvl w:ilvl="1" w:tplc="F662B20A">
      <w:numFmt w:val="decimal"/>
      <w:lvlText w:val=""/>
      <w:lvlJc w:val="left"/>
    </w:lvl>
    <w:lvl w:ilvl="2" w:tplc="CD7820B0">
      <w:numFmt w:val="decimal"/>
      <w:lvlText w:val=""/>
      <w:lvlJc w:val="left"/>
    </w:lvl>
    <w:lvl w:ilvl="3" w:tplc="3FE23546">
      <w:numFmt w:val="decimal"/>
      <w:lvlText w:val=""/>
      <w:lvlJc w:val="left"/>
    </w:lvl>
    <w:lvl w:ilvl="4" w:tplc="2B3017D8">
      <w:numFmt w:val="decimal"/>
      <w:lvlText w:val=""/>
      <w:lvlJc w:val="left"/>
    </w:lvl>
    <w:lvl w:ilvl="5" w:tplc="FBDCED60">
      <w:numFmt w:val="decimal"/>
      <w:lvlText w:val=""/>
      <w:lvlJc w:val="left"/>
    </w:lvl>
    <w:lvl w:ilvl="6" w:tplc="0846DB48">
      <w:numFmt w:val="decimal"/>
      <w:lvlText w:val=""/>
      <w:lvlJc w:val="left"/>
    </w:lvl>
    <w:lvl w:ilvl="7" w:tplc="F5A67284">
      <w:numFmt w:val="decimal"/>
      <w:lvlText w:val=""/>
      <w:lvlJc w:val="left"/>
    </w:lvl>
    <w:lvl w:ilvl="8" w:tplc="CB563DCA">
      <w:numFmt w:val="decimal"/>
      <w:lvlText w:val=""/>
      <w:lvlJc w:val="left"/>
    </w:lvl>
  </w:abstractNum>
  <w:num w:numId="1" w16cid:durableId="406852327">
    <w:abstractNumId w:val="0"/>
    <w:lvlOverride w:ilvl="0">
      <w:startOverride w:val="1"/>
    </w:lvlOverride>
  </w:num>
  <w:num w:numId="2" w16cid:durableId="1313412764">
    <w:abstractNumId w:val="2"/>
    <w:lvlOverride w:ilvl="0">
      <w:startOverride w:val="1"/>
    </w:lvlOverride>
  </w:num>
  <w:num w:numId="3" w16cid:durableId="3278254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3BE"/>
    <w:rsid w:val="000510C0"/>
    <w:rsid w:val="00607F89"/>
    <w:rsid w:val="00772908"/>
    <w:rsid w:val="008E13BE"/>
    <w:rsid w:val="00C00C6E"/>
    <w:rsid w:val="00DF58A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1D8E0"/>
  <w15:docId w15:val="{9C20B631-9D4F-445F-9E30-79979ABE7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uiPriority w:val="9"/>
    <w:qFormat/>
    <w:pPr>
      <w:spacing w:before="360" w:after="180"/>
      <w:outlineLvl w:val="0"/>
    </w:pPr>
    <w:rPr>
      <w:b/>
      <w:bCs/>
      <w:color w:val="1F4788"/>
      <w:sz w:val="32"/>
      <w:szCs w:val="32"/>
    </w:rPr>
  </w:style>
  <w:style w:type="paragraph" w:styleId="Ttulo2">
    <w:name w:val="heading 2"/>
    <w:uiPriority w:val="9"/>
    <w:unhideWhenUsed/>
    <w:qFormat/>
    <w:pPr>
      <w:spacing w:before="240" w:after="120"/>
      <w:outlineLvl w:val="1"/>
    </w:pPr>
    <w:rPr>
      <w:b/>
      <w:bCs/>
      <w:color w:val="2C5F9E"/>
      <w:sz w:val="28"/>
      <w:szCs w:val="28"/>
    </w:rPr>
  </w:style>
  <w:style w:type="paragraph" w:styleId="Ttulo3">
    <w:name w:val="heading 3"/>
    <w:uiPriority w:val="9"/>
    <w:unhideWhenUsed/>
    <w:qFormat/>
    <w:pPr>
      <w:spacing w:before="180" w:after="100"/>
      <w:outlineLvl w:val="2"/>
    </w:pPr>
    <w:rPr>
      <w:b/>
      <w:bCs/>
      <w:color w:val="4472C4"/>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120"/>
      <w:jc w:val="center"/>
    </w:pPr>
    <w:rPr>
      <w:b/>
      <w:bCs/>
      <w:color w:val="1F4788"/>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Mencinsinresolver">
    <w:name w:val="Unresolved Mention"/>
    <w:basedOn w:val="Fuentedeprrafopredeter"/>
    <w:uiPriority w:val="99"/>
    <w:semiHidden/>
    <w:unhideWhenUsed/>
    <w:rsid w:val="00C00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resiUribe/WorkShop3ET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1335</Words>
  <Characters>7348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DAVID URIBE ZAMORA</cp:lastModifiedBy>
  <cp:revision>3</cp:revision>
  <dcterms:created xsi:type="dcterms:W3CDTF">2025-11-10T15:45:00Z</dcterms:created>
  <dcterms:modified xsi:type="dcterms:W3CDTF">2025-11-10T16:02:00Z</dcterms:modified>
</cp:coreProperties>
</file>