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7AA5C2" w14:textId="3E08D543" w:rsidR="00A71B6A" w:rsidRDefault="00A71B6A" w:rsidP="00C43860">
      <w:pPr>
        <w:shd w:val="clear" w:color="auto" w:fill="FFFFFF"/>
        <w:spacing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A71B6A">
        <w:rPr>
          <w:rFonts w:ascii="Google Sans" w:eastAsia="Times New Roman" w:hAnsi="Google Sans" w:cs="Times New Roman"/>
          <w:color w:val="0A0A0A"/>
          <w:lang w:eastAsia="en-GB"/>
        </w:rPr>
        <w:t>https://www.researchgate.net/publication/394541003_Enhancing_Construction_Site_Safety_and_Efficiency_with_YOLO_v8-_Based_Computer_Vision_Model</w:t>
      </w:r>
    </w:p>
    <w:p w14:paraId="300D38E5" w14:textId="77777777" w:rsidR="00A71B6A" w:rsidRDefault="00A71B6A" w:rsidP="00C43860">
      <w:pPr>
        <w:shd w:val="clear" w:color="auto" w:fill="FFFFFF"/>
        <w:spacing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</w:p>
    <w:p w14:paraId="3F1AE949" w14:textId="77777777" w:rsidR="00A71B6A" w:rsidRDefault="00A71B6A" w:rsidP="00C43860">
      <w:pPr>
        <w:shd w:val="clear" w:color="auto" w:fill="FFFFFF"/>
        <w:spacing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</w:p>
    <w:p w14:paraId="0696D4B4" w14:textId="064C7B18" w:rsidR="00C43860" w:rsidRPr="00C43860" w:rsidRDefault="00C43860" w:rsidP="00C43860">
      <w:pPr>
        <w:shd w:val="clear" w:color="auto" w:fill="FFFFFF"/>
        <w:spacing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C43860">
        <w:rPr>
          <w:rFonts w:ascii="Google Sans" w:eastAsia="Times New Roman" w:hAnsi="Google Sans" w:cs="Times New Roman"/>
          <w:color w:val="0A0A0A"/>
          <w:lang w:eastAsia="en-GB"/>
        </w:rPr>
        <w:t>To implement video annotation for your construction site management system, you need to transform raw camera footage into high-quality training data for your AI models. This process involves labeling specialized classes—such as </w:t>
      </w: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heavy machinery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 (bulldozers, graders, backhoes), </w:t>
      </w: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workers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, and </w:t>
      </w: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site vehicles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 (lorries, pickups)—using temporal context to track their movement across frames. </w:t>
      </w:r>
    </w:p>
    <w:p w14:paraId="60596CB4" w14:textId="77777777" w:rsidR="00C43860" w:rsidRDefault="00C43860" w:rsidP="00C43860">
      <w:pPr>
        <w:shd w:val="clear" w:color="auto" w:fill="FFFFFF"/>
        <w:spacing w:line="420" w:lineRule="atLeast"/>
        <w:rPr>
          <w:rFonts w:ascii="Google Sans" w:eastAsia="Times New Roman" w:hAnsi="Google Sans" w:cs="Times New Roman"/>
          <w:color w:val="56595E"/>
          <w:sz w:val="17"/>
          <w:szCs w:val="17"/>
          <w:lang w:eastAsia="en-GB"/>
        </w:rPr>
      </w:pPr>
    </w:p>
    <w:p w14:paraId="0FA57F99" w14:textId="49EE91BA" w:rsidR="00C43860" w:rsidRPr="00C43860" w:rsidRDefault="00C43860" w:rsidP="00C43860">
      <w:pPr>
        <w:shd w:val="clear" w:color="auto" w:fill="FFFFFF"/>
        <w:spacing w:line="420" w:lineRule="atLeast"/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</w:pPr>
      <w:r w:rsidRPr="00C43860"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  <w:t>1. Select a Specialized Annotation Tool </w:t>
      </w:r>
    </w:p>
    <w:p w14:paraId="5B1CD37E" w14:textId="77777777" w:rsidR="00C43860" w:rsidRPr="00C43860" w:rsidRDefault="00C43860" w:rsidP="00C43860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lang w:eastAsia="en-GB"/>
        </w:rPr>
      </w:pPr>
      <w:r w:rsidRPr="00C43860">
        <w:rPr>
          <w:rFonts w:ascii="Google Sans" w:eastAsia="Times New Roman" w:hAnsi="Google Sans" w:cs="Times New Roman"/>
          <w:color w:val="0A0A0A"/>
          <w:lang w:eastAsia="en-GB"/>
        </w:rPr>
        <w:t>For a custom system, you should use tools that support </w:t>
      </w: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Track Mode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 and </w:t>
      </w: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Interpolation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, which allow you to label an object in one frame and have the AI automatically track it through subsequent frames. </w:t>
      </w:r>
    </w:p>
    <w:p w14:paraId="6B03C520" w14:textId="77777777" w:rsidR="00C43860" w:rsidRPr="00C43860" w:rsidRDefault="00513228" w:rsidP="00C43860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hyperlink r:id="rId5" w:tgtFrame="_blank" w:history="1">
        <w:r w:rsidR="00C43860" w:rsidRPr="00C43860">
          <w:rPr>
            <w:rFonts w:ascii="Google Sans" w:eastAsia="Times New Roman" w:hAnsi="Google Sans" w:cs="Times New Roman"/>
            <w:color w:val="1558D6"/>
            <w:u w:val="single"/>
            <w:lang w:eastAsia="en-GB"/>
          </w:rPr>
          <w:t>CVAT (Computer Vision Annotation Tool)</w:t>
        </w:r>
      </w:hyperlink>
      <w:r w:rsidR="00C43860" w:rsidRPr="00C43860">
        <w:rPr>
          <w:rFonts w:ascii="Google Sans" w:eastAsia="Times New Roman" w:hAnsi="Google Sans" w:cs="Times New Roman"/>
          <w:color w:val="0A0A0A"/>
          <w:lang w:eastAsia="en-GB"/>
        </w:rPr>
        <w:t>: An open-source, industry-standard tool. It features "Track Mode" which is ideal for moving machinery and workers, allowing you to set keyframes and use linear interpolation to fill in the gaps.</w:t>
      </w:r>
    </w:p>
    <w:p w14:paraId="0AAE51BE" w14:textId="77777777" w:rsidR="00C43860" w:rsidRPr="00C43860" w:rsidRDefault="00C43860" w:rsidP="00C43860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Labelbox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: A robust enterprise platform that offers AI-assisted labeling and sophisticated workforce management for large-scale construction projects.</w:t>
      </w:r>
    </w:p>
    <w:p w14:paraId="5C8295E7" w14:textId="77777777" w:rsidR="00C43860" w:rsidRPr="00C43860" w:rsidRDefault="00C43860" w:rsidP="00C43860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Encord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: Uses "micro-models" specifically designed to automate the tracking of unique objects (like a specific grader) across complex video sequences.</w:t>
      </w:r>
    </w:p>
    <w:p w14:paraId="18BD9B62" w14:textId="77777777" w:rsidR="00C43860" w:rsidRPr="00C43860" w:rsidRDefault="00513228" w:rsidP="00C43860">
      <w:pPr>
        <w:numPr>
          <w:ilvl w:val="0"/>
          <w:numId w:val="1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lang w:eastAsia="en-GB"/>
        </w:rPr>
      </w:pPr>
      <w:hyperlink r:id="rId6" w:tgtFrame="_blank" w:history="1">
        <w:r w:rsidR="00C43860" w:rsidRPr="00C43860">
          <w:rPr>
            <w:rFonts w:ascii="Google Sans" w:eastAsia="Times New Roman" w:hAnsi="Google Sans" w:cs="Times New Roman"/>
            <w:color w:val="1558D6"/>
            <w:u w:val="single"/>
            <w:lang w:eastAsia="en-GB"/>
          </w:rPr>
          <w:t>SuperAnnotate</w:t>
        </w:r>
      </w:hyperlink>
      <w:r w:rsidR="00C43860" w:rsidRPr="00C43860">
        <w:rPr>
          <w:rFonts w:ascii="Google Sans" w:eastAsia="Times New Roman" w:hAnsi="Google Sans" w:cs="Times New Roman"/>
          <w:color w:val="0A0A0A"/>
          <w:lang w:eastAsia="en-GB"/>
        </w:rPr>
        <w:t>: Provides end-to-end management, useful if you plan to scale the project with multiple human annotators. </w:t>
      </w:r>
    </w:p>
    <w:p w14:paraId="12D7315F" w14:textId="77777777" w:rsidR="00C43860" w:rsidRPr="00C43860" w:rsidRDefault="00C43860" w:rsidP="00C43860">
      <w:pPr>
        <w:shd w:val="clear" w:color="auto" w:fill="FFFFFF"/>
        <w:spacing w:line="420" w:lineRule="atLeast"/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</w:pPr>
      <w:r w:rsidRPr="00C43860"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  <w:t>2. Define Annotation Techniques for Construction</w:t>
      </w:r>
    </w:p>
    <w:p w14:paraId="648DBE7C" w14:textId="77777777" w:rsidR="00C43860" w:rsidRPr="00C43860" w:rsidRDefault="00C43860" w:rsidP="00C43860">
      <w:pPr>
        <w:shd w:val="clear" w:color="auto" w:fill="FFFFFF"/>
        <w:spacing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C43860">
        <w:rPr>
          <w:rFonts w:ascii="Google Sans" w:eastAsia="Times New Roman" w:hAnsi="Google Sans" w:cs="Times New Roman"/>
          <w:color w:val="0A0A0A"/>
          <w:lang w:eastAsia="en-GB"/>
        </w:rPr>
        <w:t>Construction sites are "noisy" with frequent occlusions (e.g., a crane moving in front of a worker). Use these techniques to maintain data quality: </w:t>
      </w:r>
    </w:p>
    <w:p w14:paraId="2CD184FF" w14:textId="77777777" w:rsidR="00C43860" w:rsidRPr="00C43860" w:rsidRDefault="00C43860" w:rsidP="00C43860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Bounding Boxes: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 The most efficient method for tracking machinery and vehicles. Use tight boxes to ensure the AI learns the exact footprint of the equipment.</w:t>
      </w:r>
    </w:p>
    <w:p w14:paraId="7CE7FE54" w14:textId="77777777" w:rsidR="00C43860" w:rsidRPr="00C43860" w:rsidRDefault="00C43860" w:rsidP="00C43860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Keypoint/Skeleton Annotation: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 If your "Worker Management" module needs to detect specific actions (like "digging" or "lifting"), use keypoints to mark joints.</w:t>
      </w:r>
    </w:p>
    <w:p w14:paraId="6B14D898" w14:textId="77777777" w:rsidR="00C43860" w:rsidRPr="00C43860" w:rsidRDefault="00C43860" w:rsidP="00C43860">
      <w:pPr>
        <w:numPr>
          <w:ilvl w:val="0"/>
          <w:numId w:val="2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lang w:eastAsia="en-GB"/>
        </w:rPr>
      </w:pP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Attribute Tagging: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 Add metadata to your labels, such as </w:t>
      </w:r>
      <w:r w:rsidRPr="00C4386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n-GB"/>
        </w:rPr>
        <w:t>status: idling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 vs. </w:t>
      </w:r>
      <w:r w:rsidRPr="00C4386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n-GB"/>
        </w:rPr>
        <w:t>status: active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 for machinery, or </w:t>
      </w:r>
      <w:r w:rsidRPr="00C4386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n-GB"/>
        </w:rPr>
        <w:t>PPE: missing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 for worker safety compliance. </w:t>
      </w:r>
    </w:p>
    <w:p w14:paraId="6450F16E" w14:textId="77777777" w:rsidR="00C43860" w:rsidRPr="00C43860" w:rsidRDefault="00C43860" w:rsidP="00C43860">
      <w:pPr>
        <w:shd w:val="clear" w:color="auto" w:fill="FFFFFF"/>
        <w:spacing w:line="420" w:lineRule="atLeast"/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</w:pPr>
      <w:r w:rsidRPr="00C43860"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  <w:lastRenderedPageBreak/>
        <w:t>3. Implement an Automated Workflow </w:t>
      </w:r>
    </w:p>
    <w:p w14:paraId="104AEFEA" w14:textId="77777777" w:rsidR="00C43860" w:rsidRPr="00C43860" w:rsidRDefault="00C43860" w:rsidP="00C43860">
      <w:pPr>
        <w:shd w:val="clear" w:color="auto" w:fill="FFFFFF"/>
        <w:spacing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C43860">
        <w:rPr>
          <w:rFonts w:ascii="Google Sans" w:eastAsia="Times New Roman" w:hAnsi="Google Sans" w:cs="Times New Roman"/>
          <w:color w:val="0A0A0A"/>
          <w:lang w:eastAsia="en-GB"/>
        </w:rPr>
        <w:t>To reduce manual labor, follow this multi-stage pipeline:</w:t>
      </w:r>
    </w:p>
    <w:p w14:paraId="25E2AD84" w14:textId="77777777" w:rsidR="00C43860" w:rsidRPr="00C43860" w:rsidRDefault="00C43860" w:rsidP="00C43860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Pre-Labeling (AI-Assisted):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 Use a pre-trained model (like YOLOv8) to automatically draw initial boxes on your site footage.</w:t>
      </w:r>
    </w:p>
    <w:p w14:paraId="04275BB3" w14:textId="77777777" w:rsidR="00C43860" w:rsidRPr="00C43860" w:rsidRDefault="00C43860" w:rsidP="00C43860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Interpolation &amp; Tracking: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 Manually correct the first and last frames of a movement sequence. The annotation tool will then "interpolate" the path of the bulldozer or worker in between.</w:t>
      </w:r>
    </w:p>
    <w:p w14:paraId="74F5A516" w14:textId="77777777" w:rsidR="00C43860" w:rsidRPr="00C43860" w:rsidRDefault="00C43860" w:rsidP="00C43860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Human-in-the-Loop (HITL):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 A human reviewer verifies and corrects the AI-generated labels, particularly in crowded areas where machines overlap.</w:t>
      </w:r>
    </w:p>
    <w:p w14:paraId="6B862D65" w14:textId="04F9EFA4" w:rsidR="00C43860" w:rsidRPr="00C43860" w:rsidRDefault="00C43860" w:rsidP="00C43860">
      <w:pPr>
        <w:numPr>
          <w:ilvl w:val="0"/>
          <w:numId w:val="3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lang w:eastAsia="en-GB"/>
        </w:rPr>
      </w:pP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Export &amp; Train: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 Export the final annotations in formats compatible with your FastAPI backend and AI models (e.g., COCO, YOLO, or TFRecord). </w:t>
      </w:r>
    </w:p>
    <w:p w14:paraId="15886711" w14:textId="77777777" w:rsidR="00C43860" w:rsidRPr="00C43860" w:rsidRDefault="00C43860" w:rsidP="00C43860">
      <w:pPr>
        <w:shd w:val="clear" w:color="auto" w:fill="FFFFFF"/>
        <w:spacing w:line="420" w:lineRule="atLeast"/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</w:pPr>
      <w:r w:rsidRPr="00C43860"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  <w:t>4. Technical Integration with Your Modules</w:t>
      </w:r>
    </w:p>
    <w:p w14:paraId="2CE6B5E4" w14:textId="77777777" w:rsidR="00C43860" w:rsidRPr="00C43860" w:rsidRDefault="00C43860" w:rsidP="00C43860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Backend (FastAPI):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 Your video server should serve "chunks" of footage to the annotation tool via API.</w:t>
      </w:r>
    </w:p>
    <w:p w14:paraId="29DCC6F1" w14:textId="77777777" w:rsidR="00C43860" w:rsidRPr="00C43860" w:rsidRDefault="00C43860" w:rsidP="00C43860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AI Implementation: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 Use the annotated data to train a </w:t>
      </w: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Multi-Object Tracking (MOT)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 model. This model will then feed real-time coordinates to your </w:t>
      </w: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React Dashboard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 for site visualization.</w:t>
      </w:r>
    </w:p>
    <w:p w14:paraId="15C8E099" w14:textId="77777777" w:rsidR="00C43860" w:rsidRPr="00C43860" w:rsidRDefault="00C43860" w:rsidP="00C43860">
      <w:pPr>
        <w:numPr>
          <w:ilvl w:val="0"/>
          <w:numId w:val="4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lang w:eastAsia="en-GB"/>
        </w:rPr>
      </w:pP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Worker Management: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 Link the unique IDs from your video tracks to your "Clock in/out" module to automatically verify attendance when a worker is detected entering the site. </w:t>
      </w:r>
    </w:p>
    <w:p w14:paraId="565D0747" w14:textId="5A1B06F2" w:rsidR="00C43860" w:rsidRPr="00C43860" w:rsidRDefault="00C43860" w:rsidP="00C43860">
      <w:pPr>
        <w:shd w:val="clear" w:color="auto" w:fill="FFFFFF"/>
        <w:spacing w:after="180" w:line="360" w:lineRule="atLeast"/>
        <w:ind w:left="720"/>
        <w:rPr>
          <w:rFonts w:ascii="Times New Roman" w:eastAsia="Times New Roman" w:hAnsi="Times New Roman" w:cs="Times New Roman"/>
          <w:lang w:eastAsia="en-GB"/>
        </w:rPr>
      </w:pPr>
      <w:r w:rsidRPr="00C43860">
        <w:rPr>
          <w:rFonts w:ascii="Google Sans" w:eastAsia="Times New Roman" w:hAnsi="Google Sans" w:cs="Times New Roman"/>
          <w:color w:val="0A0A0A"/>
          <w:lang w:eastAsia="en-GB"/>
        </w:rPr>
        <w:fldChar w:fldCharType="begin"/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instrText xml:space="preserve"> INCLUDEPICTURE "https://encrypted-tbn3.gstatic.com/faviconV2?url=https://aivid.ai&amp;client=AIM&amp;size=128&amp;type=FAVICON&amp;fallback_opts=TYPE,SIZE,URL" \* MERGEFORMATINET </w:instrTex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fldChar w:fldCharType="separate"/>
      </w:r>
      <w:r w:rsidRPr="00C43860">
        <w:rPr>
          <w:rFonts w:ascii="Google Sans" w:eastAsia="Times New Roman" w:hAnsi="Google Sans" w:cs="Times New Roman"/>
          <w:noProof/>
          <w:color w:val="0A0A0A"/>
          <w:lang w:eastAsia="en-GB"/>
        </w:rPr>
        <mc:AlternateContent>
          <mc:Choice Requires="wps">
            <w:drawing>
              <wp:inline distT="0" distB="0" distL="0" distR="0" wp14:anchorId="67E45E90" wp14:editId="2D66C186">
                <wp:extent cx="304800" cy="304800"/>
                <wp:effectExtent l="0" t="0" r="0" b="0"/>
                <wp:docPr id="16" name="Rectangle 16" descr="aivid.a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4EB05F" id="Rectangle 16" o:spid="_x0000_s1026" alt="aivid.ai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" filled="f" stroked="f">
                <o:lock v:ext="edit" aspectratio="t"/>
                <w10:anchorlock/>
              </v:rect>
            </w:pict>
          </mc:Fallback>
        </mc:AlternateConten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fldChar w:fldCharType="end"/>
      </w:r>
      <w:r w:rsidRPr="00C43860">
        <w:rPr>
          <w:rFonts w:ascii="Google Sans" w:eastAsia="Times New Roman" w:hAnsi="Google Sans" w:cs="Times New Roman"/>
          <w:color w:val="56595E"/>
          <w:sz w:val="17"/>
          <w:szCs w:val="17"/>
          <w:lang w:eastAsia="en-GB"/>
        </w:rPr>
        <w:t>aivid.ai +2</w:t>
      </w:r>
    </w:p>
    <w:p w14:paraId="49ED0363" w14:textId="0EC338ED" w:rsidR="00C43860" w:rsidRDefault="00C43860" w:rsidP="00C43860">
      <w:pPr>
        <w:shd w:val="clear" w:color="auto" w:fill="FFFFFF"/>
        <w:spacing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Answer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br/>
        <w:t>To achieve video annotation for your construction site management system, use </w:t>
      </w: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CVAT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 or </w:t>
      </w: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Encord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 to implement </w:t>
      </w: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interpolation-based tracking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; this allows you to label machinery and workers at keyframes while the software automatically generates labels for the frames in between, significantly speeding up the creation of your training dataset. </w:t>
      </w:r>
    </w:p>
    <w:p w14:paraId="17286415" w14:textId="77777777" w:rsidR="00C43860" w:rsidRPr="00C43860" w:rsidRDefault="00C43860" w:rsidP="00C43860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lang w:eastAsia="en-GB"/>
        </w:rPr>
      </w:pPr>
    </w:p>
    <w:p w14:paraId="188EA5DC" w14:textId="77777777" w:rsidR="00C43860" w:rsidRPr="00C43860" w:rsidRDefault="00C43860" w:rsidP="00C43860">
      <w:pPr>
        <w:shd w:val="clear" w:color="auto" w:fill="FFFFFF"/>
        <w:spacing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C43860">
        <w:rPr>
          <w:rFonts w:ascii="Google Sans" w:eastAsia="Times New Roman" w:hAnsi="Google Sans" w:cs="Times New Roman"/>
          <w:color w:val="0A0A0A"/>
          <w:lang w:eastAsia="en-GB"/>
        </w:rPr>
        <w:t>For a construction site management system, you should leverage specialized datasets and fine-tuning strategies rather than training from scratch. High-quality open-source datasets for construction machinery and workers are available, though proprietary datasets like EarthCam’s remain restricted.</w:t>
      </w:r>
    </w:p>
    <w:p w14:paraId="337DB1AE" w14:textId="77777777" w:rsidR="00C43860" w:rsidRPr="00C43860" w:rsidRDefault="00C43860" w:rsidP="00C43860">
      <w:pPr>
        <w:shd w:val="clear" w:color="auto" w:fill="FFFFFF"/>
        <w:spacing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C43860">
        <w:rPr>
          <w:rFonts w:ascii="Google Sans" w:eastAsia="Times New Roman" w:hAnsi="Google Sans" w:cs="Times New Roman"/>
          <w:color w:val="0A0A0A"/>
          <w:lang w:eastAsia="en-GB"/>
        </w:rPr>
        <w:t> </w:t>
      </w:r>
    </w:p>
    <w:p w14:paraId="781621FF" w14:textId="77777777" w:rsidR="00C43860" w:rsidRPr="00C43860" w:rsidRDefault="00C43860" w:rsidP="00C43860">
      <w:pPr>
        <w:shd w:val="clear" w:color="auto" w:fill="FFFFFF"/>
        <w:spacing w:line="420" w:lineRule="atLeast"/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</w:pPr>
      <w:r w:rsidRPr="00C43860"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  <w:lastRenderedPageBreak/>
        <w:t>1. Open-Source Construction Datasets</w:t>
      </w:r>
    </w:p>
    <w:p w14:paraId="04231FE9" w14:textId="77777777" w:rsidR="00C43860" w:rsidRPr="00C43860" w:rsidRDefault="00C43860" w:rsidP="00C43860">
      <w:pPr>
        <w:shd w:val="clear" w:color="auto" w:fill="FFFFFF"/>
        <w:spacing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C43860">
        <w:rPr>
          <w:rFonts w:ascii="Google Sans" w:eastAsia="Times New Roman" w:hAnsi="Google Sans" w:cs="Times New Roman"/>
          <w:color w:val="0A0A0A"/>
          <w:lang w:eastAsia="en-GB"/>
        </w:rPr>
        <w:t>Several high-quality, publicly available datasets exist specifically for construction site object detection and safety monitoring: </w:t>
      </w:r>
    </w:p>
    <w:p w14:paraId="528BF341" w14:textId="77777777" w:rsidR="00C43860" w:rsidRPr="00C43860" w:rsidRDefault="00513228" w:rsidP="00C43860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hyperlink r:id="rId7" w:tgtFrame="_blank" w:history="1">
        <w:r w:rsidR="00C43860" w:rsidRPr="00C43860">
          <w:rPr>
            <w:rFonts w:ascii="Google Sans" w:eastAsia="Times New Roman" w:hAnsi="Google Sans" w:cs="Times New Roman"/>
            <w:color w:val="1558D6"/>
            <w:u w:val="single"/>
            <w:lang w:eastAsia="en-GB"/>
          </w:rPr>
          <w:t>MOCS (Moving Objects in Construction Sites)</w:t>
        </w:r>
      </w:hyperlink>
      <w:r w:rsidR="00C43860" w:rsidRPr="00C43860">
        <w:rPr>
          <w:rFonts w:ascii="Google Sans" w:eastAsia="Times New Roman" w:hAnsi="Google Sans" w:cs="Times New Roman"/>
          <w:color w:val="0A0A0A"/>
          <w:lang w:eastAsia="en-GB"/>
        </w:rPr>
        <w:t>: One of the most comprehensive datasets, featuring over 41,000 images from 174 sites. It includes 13 categories such as </w:t>
      </w:r>
      <w:r w:rsidR="00C43860"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excavators, dump trucks, rollers, and workers</w:t>
      </w:r>
      <w:r w:rsidR="00C43860" w:rsidRPr="00C43860">
        <w:rPr>
          <w:rFonts w:ascii="Google Sans" w:eastAsia="Times New Roman" w:hAnsi="Google Sans" w:cs="Times New Roman"/>
          <w:color w:val="0A0A0A"/>
          <w:lang w:eastAsia="en-GB"/>
        </w:rPr>
        <w:t> with both bounding boxes and segmentation masks.</w:t>
      </w:r>
    </w:p>
    <w:p w14:paraId="5DFFD4A3" w14:textId="77777777" w:rsidR="00C43860" w:rsidRPr="00C43860" w:rsidRDefault="00513228" w:rsidP="00C43860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hyperlink r:id="rId8" w:tgtFrame="_blank" w:history="1">
        <w:r w:rsidR="00C43860" w:rsidRPr="00C43860">
          <w:rPr>
            <w:rFonts w:ascii="Google Sans" w:eastAsia="Times New Roman" w:hAnsi="Google Sans" w:cs="Times New Roman"/>
            <w:color w:val="1558D6"/>
            <w:u w:val="single"/>
            <w:lang w:eastAsia="en-GB"/>
          </w:rPr>
          <w:t>Roboflow Universe</w:t>
        </w:r>
      </w:hyperlink>
      <w:r w:rsidR="00C43860" w:rsidRPr="00C43860">
        <w:rPr>
          <w:rFonts w:ascii="Google Sans" w:eastAsia="Times New Roman" w:hAnsi="Google Sans" w:cs="Times New Roman"/>
          <w:color w:val="0A0A0A"/>
          <w:lang w:eastAsia="en-GB"/>
        </w:rPr>
        <w:t>: A massive repository where you can find community-contributed datasets like </w:t>
      </w:r>
      <w:hyperlink r:id="rId9" w:tgtFrame="_blank" w:history="1">
        <w:r w:rsidR="00C43860" w:rsidRPr="00C43860">
          <w:rPr>
            <w:rFonts w:ascii="Google Sans" w:eastAsia="Times New Roman" w:hAnsi="Google Sans" w:cs="Times New Roman"/>
            <w:color w:val="1558D6"/>
            <w:u w:val="single"/>
            <w:lang w:eastAsia="en-GB"/>
          </w:rPr>
          <w:t>Construction Site Annotations V2</w:t>
        </w:r>
      </w:hyperlink>
      <w:r w:rsidR="00C43860" w:rsidRPr="00C43860">
        <w:rPr>
          <w:rFonts w:ascii="Google Sans" w:eastAsia="Times New Roman" w:hAnsi="Google Sans" w:cs="Times New Roman"/>
          <w:color w:val="0A0A0A"/>
          <w:lang w:eastAsia="en-GB"/>
        </w:rPr>
        <w:t> and </w:t>
      </w:r>
      <w:hyperlink r:id="rId10" w:tgtFrame="_blank" w:history="1">
        <w:r w:rsidR="00C43860" w:rsidRPr="00C43860">
          <w:rPr>
            <w:rFonts w:ascii="Google Sans" w:eastAsia="Times New Roman" w:hAnsi="Google Sans" w:cs="Times New Roman"/>
            <w:color w:val="1558D6"/>
            <w:u w:val="single"/>
            <w:lang w:eastAsia="en-GB"/>
          </w:rPr>
          <w:t>KlinterAI's Construction Dataset</w:t>
        </w:r>
      </w:hyperlink>
      <w:r w:rsidR="00C43860" w:rsidRPr="00C43860">
        <w:rPr>
          <w:rFonts w:ascii="Google Sans" w:eastAsia="Times New Roman" w:hAnsi="Google Sans" w:cs="Times New Roman"/>
          <w:color w:val="0A0A0A"/>
          <w:lang w:eastAsia="en-GB"/>
        </w:rPr>
        <w:t>, which includes niche classes like piling rigs and hydrofraise cutters.</w:t>
      </w:r>
    </w:p>
    <w:p w14:paraId="3A8D4AC1" w14:textId="77777777" w:rsidR="00C43860" w:rsidRPr="00C43860" w:rsidRDefault="00513228" w:rsidP="00C43860">
      <w:pPr>
        <w:numPr>
          <w:ilvl w:val="0"/>
          <w:numId w:val="6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lang w:eastAsia="en-GB"/>
        </w:rPr>
      </w:pPr>
      <w:hyperlink r:id="rId11" w:tgtFrame="_blank" w:history="1">
        <w:r w:rsidR="00C43860" w:rsidRPr="00C43860">
          <w:rPr>
            <w:rFonts w:ascii="Google Sans" w:eastAsia="Times New Roman" w:hAnsi="Google Sans" w:cs="Times New Roman"/>
            <w:color w:val="1558D6"/>
            <w:u w:val="single"/>
            <w:lang w:eastAsia="en-GB"/>
          </w:rPr>
          <w:t>VCVW-3D</w:t>
        </w:r>
      </w:hyperlink>
      <w:r w:rsidR="00C43860" w:rsidRPr="00C43860">
        <w:rPr>
          <w:rFonts w:ascii="Google Sans" w:eastAsia="Times New Roman" w:hAnsi="Google Sans" w:cs="Times New Roman"/>
          <w:color w:val="0A0A0A"/>
          <w:lang w:eastAsia="en-GB"/>
        </w:rPr>
        <w:t>: A virtual dataset specifically designed for </w:t>
      </w:r>
      <w:r w:rsidR="00C43860"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3D object detection</w:t>
      </w:r>
      <w:r w:rsidR="00C43860" w:rsidRPr="00C43860">
        <w:rPr>
          <w:rFonts w:ascii="Google Sans" w:eastAsia="Times New Roman" w:hAnsi="Google Sans" w:cs="Times New Roman"/>
          <w:color w:val="0A0A0A"/>
          <w:lang w:eastAsia="en-GB"/>
        </w:rPr>
        <w:t> of construction vehicles and workers across 15 different scenes. </w:t>
      </w:r>
    </w:p>
    <w:p w14:paraId="2B86294E" w14:textId="77777777" w:rsidR="00C43860" w:rsidRPr="00C43860" w:rsidRDefault="00C43860" w:rsidP="00C43860">
      <w:pPr>
        <w:shd w:val="clear" w:color="auto" w:fill="FFFFFF"/>
        <w:spacing w:line="420" w:lineRule="atLeast"/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</w:pPr>
      <w:r w:rsidRPr="00C43860"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  <w:t>2. EarthCam Dataset Access</w:t>
      </w:r>
    </w:p>
    <w:p w14:paraId="54EB6210" w14:textId="77777777" w:rsidR="00C43860" w:rsidRPr="00C43860" w:rsidRDefault="00C43860" w:rsidP="00C43860">
      <w:pPr>
        <w:shd w:val="clear" w:color="auto" w:fill="FFFFFF"/>
        <w:spacing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No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, you cannot freely download EarthCam’s internal training dataset.</w:t>
      </w:r>
    </w:p>
    <w:p w14:paraId="651DD9A6" w14:textId="77777777" w:rsidR="00C43860" w:rsidRPr="00C43860" w:rsidRDefault="00C43860" w:rsidP="00C43860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Proprietary Nature: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 EarthCam's AI models and the datasets used to train them are proprietary intellectual property. Their </w:t>
      </w:r>
      <w:hyperlink r:id="rId12" w:tgtFrame="_blank" w:history="1">
        <w:r w:rsidRPr="00C43860">
          <w:rPr>
            <w:rFonts w:ascii="Google Sans" w:eastAsia="Times New Roman" w:hAnsi="Google Sans" w:cs="Times New Roman"/>
            <w:color w:val="1558D6"/>
            <w:u w:val="single"/>
            <w:lang w:eastAsia="en-GB"/>
          </w:rPr>
          <w:t>End User License Agreement (EULA)</w:t>
        </w:r>
      </w:hyperlink>
      <w:r w:rsidRPr="00C43860">
        <w:rPr>
          <w:rFonts w:ascii="Google Sans" w:eastAsia="Times New Roman" w:hAnsi="Google Sans" w:cs="Times New Roman"/>
          <w:color w:val="0A0A0A"/>
          <w:lang w:eastAsia="en-GB"/>
        </w:rPr>
        <w:t> strictly prohibits reverse engineering or using their components on other systems.</w:t>
      </w:r>
    </w:p>
    <w:p w14:paraId="4533AD57" w14:textId="77777777" w:rsidR="00C43860" w:rsidRPr="00C43860" w:rsidRDefault="00C43860" w:rsidP="00C43860">
      <w:pPr>
        <w:numPr>
          <w:ilvl w:val="0"/>
          <w:numId w:val="7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lang w:eastAsia="en-GB"/>
        </w:rPr>
      </w:pP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Alternative: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 You can use EarthCam's </w:t>
      </w: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API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 to integrate their pre-built AI insights (like PPE detection or asset tracking) into your platform, but the raw training data is not public. </w:t>
      </w:r>
    </w:p>
    <w:p w14:paraId="5A71F3DC" w14:textId="77777777" w:rsidR="00C43860" w:rsidRPr="00C43860" w:rsidRDefault="00C43860" w:rsidP="00C43860">
      <w:pPr>
        <w:shd w:val="clear" w:color="auto" w:fill="FFFFFF"/>
        <w:spacing w:line="420" w:lineRule="atLeast"/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</w:pPr>
      <w:r w:rsidRPr="00C43860">
        <w:rPr>
          <w:rFonts w:ascii="Google Sans" w:eastAsia="Times New Roman" w:hAnsi="Google Sans" w:cs="Times New Roman"/>
          <w:b/>
          <w:bCs/>
          <w:color w:val="0A0A0A"/>
          <w:sz w:val="30"/>
          <w:szCs w:val="30"/>
          <w:lang w:eastAsia="en-GB"/>
        </w:rPr>
        <w:t>3. Training Strategy: Fine-Tuning vs. From Scratch</w:t>
      </w:r>
    </w:p>
    <w:p w14:paraId="60A53109" w14:textId="77777777" w:rsidR="00C43860" w:rsidRPr="00C43860" w:rsidRDefault="00C43860" w:rsidP="00C43860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lang w:eastAsia="en-GB"/>
        </w:rPr>
      </w:pPr>
      <w:r w:rsidRPr="00C43860">
        <w:rPr>
          <w:rFonts w:ascii="Google Sans" w:eastAsia="Times New Roman" w:hAnsi="Google Sans" w:cs="Times New Roman"/>
          <w:color w:val="0A0A0A"/>
          <w:lang w:eastAsia="en-GB"/>
        </w:rPr>
        <w:t>You should </w:t>
      </w: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fine-tune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 a pre-trained model. Training from scratch requires millions of images and massive compute power that is unnecessary for this domain. </w:t>
      </w:r>
    </w:p>
    <w:p w14:paraId="3C57189C" w14:textId="6908BA28" w:rsidR="00C43860" w:rsidRPr="00C43860" w:rsidRDefault="00C43860" w:rsidP="00C43860">
      <w:pPr>
        <w:shd w:val="clear" w:color="auto" w:fill="FFFFFF"/>
        <w:spacing w:line="360" w:lineRule="atLeast"/>
        <w:rPr>
          <w:rFonts w:ascii="Times New Roman" w:eastAsia="Times New Roman" w:hAnsi="Times New Roman" w:cs="Times New Roman"/>
          <w:lang w:eastAsia="en-GB"/>
        </w:rPr>
      </w:pP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3630"/>
        <w:gridCol w:w="3779"/>
      </w:tblGrid>
      <w:tr w:rsidR="00C43860" w:rsidRPr="00C43860" w14:paraId="0D59C34C" w14:textId="77777777" w:rsidTr="00C43860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457F98D" w14:textId="77777777" w:rsidR="00C43860" w:rsidRPr="00C43860" w:rsidRDefault="00C43860" w:rsidP="00C43860">
            <w:pPr>
              <w:spacing w:line="330" w:lineRule="atLeast"/>
              <w:rPr>
                <w:rFonts w:ascii="Google Sans" w:eastAsia="Times New Roman" w:hAnsi="Google Sans" w:cs="Times New Roman"/>
                <w:b/>
                <w:bCs/>
                <w:sz w:val="21"/>
                <w:szCs w:val="21"/>
                <w:lang w:eastAsia="en-GB"/>
              </w:rPr>
            </w:pPr>
            <w:r w:rsidRPr="00C43860">
              <w:rPr>
                <w:rFonts w:ascii="Google Sans" w:eastAsia="Times New Roman" w:hAnsi="Google Sans" w:cs="Times New Roman"/>
                <w:b/>
                <w:bCs/>
                <w:sz w:val="21"/>
                <w:szCs w:val="21"/>
                <w:lang w:eastAsia="en-GB"/>
              </w:rPr>
              <w:t>Feature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E0D911A" w14:textId="77777777" w:rsidR="00C43860" w:rsidRPr="00C43860" w:rsidRDefault="00C43860" w:rsidP="00C43860">
            <w:pPr>
              <w:spacing w:line="330" w:lineRule="atLeast"/>
              <w:rPr>
                <w:rFonts w:ascii="Google Sans" w:eastAsia="Times New Roman" w:hAnsi="Google Sans" w:cs="Times New Roman"/>
                <w:b/>
                <w:bCs/>
                <w:sz w:val="21"/>
                <w:szCs w:val="21"/>
                <w:lang w:eastAsia="en-GB"/>
              </w:rPr>
            </w:pPr>
            <w:r w:rsidRPr="00C43860">
              <w:rPr>
                <w:rFonts w:ascii="Google Sans" w:eastAsia="Times New Roman" w:hAnsi="Google Sans" w:cs="Times New Roman"/>
                <w:b/>
                <w:bCs/>
                <w:sz w:val="21"/>
                <w:szCs w:val="21"/>
                <w:lang w:eastAsia="en-GB"/>
              </w:rPr>
              <w:t>Fine-Tuning (Recommended)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9848E74" w14:textId="77777777" w:rsidR="00C43860" w:rsidRPr="00C43860" w:rsidRDefault="00C43860" w:rsidP="00C43860">
            <w:pPr>
              <w:spacing w:line="330" w:lineRule="atLeast"/>
              <w:rPr>
                <w:rFonts w:ascii="Google Sans" w:eastAsia="Times New Roman" w:hAnsi="Google Sans" w:cs="Times New Roman"/>
                <w:b/>
                <w:bCs/>
                <w:sz w:val="21"/>
                <w:szCs w:val="21"/>
                <w:lang w:eastAsia="en-GB"/>
              </w:rPr>
            </w:pPr>
            <w:r w:rsidRPr="00C43860">
              <w:rPr>
                <w:rFonts w:ascii="Google Sans" w:eastAsia="Times New Roman" w:hAnsi="Google Sans" w:cs="Times New Roman"/>
                <w:b/>
                <w:bCs/>
                <w:sz w:val="21"/>
                <w:szCs w:val="21"/>
                <w:lang w:eastAsia="en-GB"/>
              </w:rPr>
              <w:t>Training from Scratch</w:t>
            </w:r>
          </w:p>
        </w:tc>
      </w:tr>
      <w:tr w:rsidR="00C43860" w:rsidRPr="00C43860" w14:paraId="5BDFD54B" w14:textId="77777777" w:rsidTr="00C43860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7A5F534" w14:textId="77777777" w:rsidR="00C43860" w:rsidRPr="00C43860" w:rsidRDefault="00C43860" w:rsidP="00C43860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C43860">
              <w:rPr>
                <w:rFonts w:ascii="Google Sans" w:eastAsia="Times New Roman" w:hAnsi="Google Sans" w:cs="Times New Roman"/>
                <w:b/>
                <w:bCs/>
                <w:color w:val="0A0A0A"/>
                <w:sz w:val="21"/>
                <w:szCs w:val="21"/>
                <w:lang w:eastAsia="en-GB"/>
              </w:rPr>
              <w:t>Data Requirement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4BCA761" w14:textId="77777777" w:rsidR="00C43860" w:rsidRPr="00C43860" w:rsidRDefault="00C43860" w:rsidP="00C43860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C43860"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  <w:t>500–2,000 images per class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46E05C3" w14:textId="77777777" w:rsidR="00C43860" w:rsidRPr="00C43860" w:rsidRDefault="00C43860" w:rsidP="00C43860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C43860"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  <w:t>100,000+ images per class</w:t>
            </w:r>
          </w:p>
        </w:tc>
      </w:tr>
      <w:tr w:rsidR="00C43860" w:rsidRPr="00C43860" w14:paraId="5AD6AAE7" w14:textId="77777777" w:rsidTr="00C43860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50674B7" w14:textId="77777777" w:rsidR="00C43860" w:rsidRPr="00C43860" w:rsidRDefault="00C43860" w:rsidP="00C43860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C43860">
              <w:rPr>
                <w:rFonts w:ascii="Google Sans" w:eastAsia="Times New Roman" w:hAnsi="Google Sans" w:cs="Times New Roman"/>
                <w:b/>
                <w:bCs/>
                <w:color w:val="0A0A0A"/>
                <w:sz w:val="21"/>
                <w:szCs w:val="21"/>
                <w:lang w:eastAsia="en-GB"/>
              </w:rPr>
              <w:t>Training Time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3B85B7C" w14:textId="77777777" w:rsidR="00C43860" w:rsidRPr="00C43860" w:rsidRDefault="00C43860" w:rsidP="00C43860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C43860"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  <w:t>Hours to a few days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29A7711" w14:textId="77777777" w:rsidR="00C43860" w:rsidRPr="00C43860" w:rsidRDefault="00C43860" w:rsidP="00C43860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C43860"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  <w:t>Weeks of high-end GPU time</w:t>
            </w:r>
          </w:p>
        </w:tc>
      </w:tr>
      <w:tr w:rsidR="00C43860" w:rsidRPr="00C43860" w14:paraId="11C84B8B" w14:textId="77777777" w:rsidTr="00C43860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867570D" w14:textId="77777777" w:rsidR="00C43860" w:rsidRPr="00C43860" w:rsidRDefault="00C43860" w:rsidP="00C43860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C43860">
              <w:rPr>
                <w:rFonts w:ascii="Google Sans" w:eastAsia="Times New Roman" w:hAnsi="Google Sans" w:cs="Times New Roman"/>
                <w:b/>
                <w:bCs/>
                <w:color w:val="0A0A0A"/>
                <w:sz w:val="21"/>
                <w:szCs w:val="21"/>
                <w:lang w:eastAsia="en-GB"/>
              </w:rPr>
              <w:t>Best Platform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F838695" w14:textId="77777777" w:rsidR="00C43860" w:rsidRPr="00C43860" w:rsidRDefault="00C43860" w:rsidP="00C43860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C43860"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  <w:t>Ultralytics YOLOv11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3CEDB84" w14:textId="77777777" w:rsidR="00C43860" w:rsidRPr="00C43860" w:rsidRDefault="00C43860" w:rsidP="00C43860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C43860"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  <w:t>Custom PyTorch/TensorFlow setup</w:t>
            </w:r>
          </w:p>
        </w:tc>
      </w:tr>
      <w:tr w:rsidR="00C43860" w:rsidRPr="00C43860" w14:paraId="75922828" w14:textId="77777777" w:rsidTr="00C43860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C06DF40" w14:textId="77777777" w:rsidR="00C43860" w:rsidRPr="00C43860" w:rsidRDefault="00C43860" w:rsidP="00C43860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C43860">
              <w:rPr>
                <w:rFonts w:ascii="Google Sans" w:eastAsia="Times New Roman" w:hAnsi="Google Sans" w:cs="Times New Roman"/>
                <w:b/>
                <w:bCs/>
                <w:color w:val="0A0A0A"/>
                <w:sz w:val="21"/>
                <w:szCs w:val="21"/>
                <w:lang w:eastAsia="en-GB"/>
              </w:rPr>
              <w:t>Weights to Use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EAF663A" w14:textId="77777777" w:rsidR="00C43860" w:rsidRPr="00C43860" w:rsidRDefault="00C43860" w:rsidP="00C43860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C43860"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  <w:t>COCO pre-trained weights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9F19FF3" w14:textId="77777777" w:rsidR="00C43860" w:rsidRPr="00C43860" w:rsidRDefault="00C43860" w:rsidP="00C43860">
            <w:pPr>
              <w:spacing w:line="330" w:lineRule="atLeast"/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</w:pPr>
            <w:r w:rsidRPr="00C43860">
              <w:rPr>
                <w:rFonts w:ascii="Google Sans" w:eastAsia="Times New Roman" w:hAnsi="Google Sans" w:cs="Times New Roman"/>
                <w:color w:val="0A0A0A"/>
                <w:sz w:val="21"/>
                <w:szCs w:val="21"/>
                <w:lang w:eastAsia="en-GB"/>
              </w:rPr>
              <w:t>Random initialization</w:t>
            </w:r>
          </w:p>
        </w:tc>
      </w:tr>
    </w:tbl>
    <w:p w14:paraId="031B828B" w14:textId="77777777" w:rsidR="00C43860" w:rsidRPr="00C43860" w:rsidRDefault="00C43860" w:rsidP="00C43860">
      <w:pPr>
        <w:shd w:val="clear" w:color="auto" w:fill="FFFFFF"/>
        <w:spacing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lastRenderedPageBreak/>
        <w:t>Recommended Model &amp; Platform:</w:t>
      </w:r>
    </w:p>
    <w:p w14:paraId="516BB349" w14:textId="77777777" w:rsidR="00C43860" w:rsidRPr="00C43860" w:rsidRDefault="00C43860" w:rsidP="00C43860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Model: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 </w:t>
      </w:r>
      <w:hyperlink r:id="rId13" w:tgtFrame="_blank" w:history="1">
        <w:r w:rsidRPr="00C43860">
          <w:rPr>
            <w:rFonts w:ascii="Google Sans" w:eastAsia="Times New Roman" w:hAnsi="Google Sans" w:cs="Times New Roman"/>
            <w:color w:val="1558D6"/>
            <w:u w:val="single"/>
            <w:lang w:eastAsia="en-GB"/>
          </w:rPr>
          <w:t>YOLOv11</w:t>
        </w:r>
      </w:hyperlink>
      <w:r w:rsidRPr="00C43860">
        <w:rPr>
          <w:rFonts w:ascii="Google Sans" w:eastAsia="Times New Roman" w:hAnsi="Google Sans" w:cs="Times New Roman"/>
          <w:color w:val="0A0A0A"/>
          <w:lang w:eastAsia="en-GB"/>
        </w:rPr>
        <w:t> (released late 2024) is currently the best balance of speed and accuracy for real-time site monitoring.</w:t>
      </w:r>
    </w:p>
    <w:p w14:paraId="2BC9D87B" w14:textId="77777777" w:rsidR="00C43860" w:rsidRPr="00C43860" w:rsidRDefault="00C43860" w:rsidP="00C43860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Platform: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 Use the </w:t>
      </w:r>
      <w:hyperlink r:id="rId14" w:tgtFrame="_blank" w:history="1">
        <w:r w:rsidRPr="00C43860">
          <w:rPr>
            <w:rFonts w:ascii="Google Sans" w:eastAsia="Times New Roman" w:hAnsi="Google Sans" w:cs="Times New Roman"/>
            <w:color w:val="1558D6"/>
            <w:u w:val="single"/>
            <w:lang w:eastAsia="en-GB"/>
          </w:rPr>
          <w:t>Ultralytics Python package</w:t>
        </w:r>
      </w:hyperlink>
      <w:r w:rsidRPr="00C43860">
        <w:rPr>
          <w:rFonts w:ascii="Google Sans" w:eastAsia="Times New Roman" w:hAnsi="Google Sans" w:cs="Times New Roman"/>
          <w:color w:val="0A0A0A"/>
          <w:lang w:eastAsia="en-GB"/>
        </w:rPr>
        <w:t> for training. It allows you to load </w:t>
      </w:r>
      <w:r w:rsidRPr="00C4386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n-GB"/>
        </w:rPr>
        <w:t>yolo11n.pt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 (nano) or </w:t>
      </w:r>
      <w:r w:rsidRPr="00C43860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n-GB"/>
        </w:rPr>
        <w:t>yolo11s.pt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 (small) weights and fine-tune them on your construction data with just a few lines of code.</w:t>
      </w:r>
    </w:p>
    <w:p w14:paraId="7982B2CF" w14:textId="77777777" w:rsidR="00C43860" w:rsidRPr="00C43860" w:rsidRDefault="00C43860" w:rsidP="00C43860">
      <w:pPr>
        <w:numPr>
          <w:ilvl w:val="0"/>
          <w:numId w:val="8"/>
        </w:numPr>
        <w:shd w:val="clear" w:color="auto" w:fill="FFFFFF"/>
        <w:spacing w:after="180" w:line="360" w:lineRule="atLeast"/>
        <w:rPr>
          <w:rFonts w:ascii="Times New Roman" w:eastAsia="Times New Roman" w:hAnsi="Times New Roman" w:cs="Times New Roman"/>
          <w:lang w:eastAsia="en-GB"/>
        </w:rPr>
      </w:pP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Advanced Option: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 If accuracy is more critical than real-time speed, consider </w:t>
      </w: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RT-DETR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, which uses a Transformer-based architecture to better handle overlapping machinery. </w:t>
      </w:r>
    </w:p>
    <w:p w14:paraId="3344F22B" w14:textId="77777777" w:rsidR="00C43860" w:rsidRPr="00C43860" w:rsidRDefault="00C43860" w:rsidP="00C43860">
      <w:pPr>
        <w:shd w:val="clear" w:color="auto" w:fill="FFFFFF"/>
        <w:spacing w:line="360" w:lineRule="atLeast"/>
        <w:rPr>
          <w:rFonts w:ascii="Google Sans" w:eastAsia="Times New Roman" w:hAnsi="Google Sans" w:cs="Times New Roman"/>
          <w:color w:val="0A0A0A"/>
          <w:lang w:eastAsia="en-GB"/>
        </w:rPr>
      </w:pP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Answer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br/>
        <w:t>To build your system efficiently, download the </w:t>
      </w:r>
      <w:hyperlink r:id="rId15" w:tgtFrame="_blank" w:history="1">
        <w:r w:rsidRPr="00C43860">
          <w:rPr>
            <w:rFonts w:ascii="Google Sans" w:eastAsia="Times New Roman" w:hAnsi="Google Sans" w:cs="Times New Roman"/>
            <w:color w:val="1558D6"/>
            <w:u w:val="single"/>
            <w:lang w:eastAsia="en-GB"/>
          </w:rPr>
          <w:t>MOCS dataset</w:t>
        </w:r>
      </w:hyperlink>
      <w:r w:rsidRPr="00C43860">
        <w:rPr>
          <w:rFonts w:ascii="Google Sans" w:eastAsia="Times New Roman" w:hAnsi="Google Sans" w:cs="Times New Roman"/>
          <w:color w:val="0A0A0A"/>
          <w:lang w:eastAsia="en-GB"/>
        </w:rPr>
        <w:t> for machinery, and </w:t>
      </w: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fine-tune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 the </w:t>
      </w:r>
      <w:hyperlink r:id="rId16" w:tgtFrame="_blank" w:history="1">
        <w:r w:rsidRPr="00C43860">
          <w:rPr>
            <w:rFonts w:ascii="Google Sans" w:eastAsia="Times New Roman" w:hAnsi="Google Sans" w:cs="Times New Roman"/>
            <w:color w:val="1558D6"/>
            <w:u w:val="single"/>
            <w:lang w:eastAsia="en-GB"/>
          </w:rPr>
          <w:t>YOLOv11</w:t>
        </w:r>
      </w:hyperlink>
      <w:r w:rsidRPr="00C43860">
        <w:rPr>
          <w:rFonts w:ascii="Google Sans" w:eastAsia="Times New Roman" w:hAnsi="Google Sans" w:cs="Times New Roman"/>
          <w:color w:val="0A0A0A"/>
          <w:lang w:eastAsia="en-GB"/>
        </w:rPr>
        <w:t> model using </w:t>
      </w:r>
      <w:r w:rsidRPr="00C43860">
        <w:rPr>
          <w:rFonts w:ascii="Google Sans" w:eastAsia="Times New Roman" w:hAnsi="Google Sans" w:cs="Times New Roman"/>
          <w:b/>
          <w:bCs/>
          <w:color w:val="0A0A0A"/>
          <w:lang w:eastAsia="en-GB"/>
        </w:rPr>
        <w:t>COCO pre-trained weights</w:t>
      </w:r>
      <w:r w:rsidRPr="00C43860">
        <w:rPr>
          <w:rFonts w:ascii="Google Sans" w:eastAsia="Times New Roman" w:hAnsi="Google Sans" w:cs="Times New Roman"/>
          <w:color w:val="0A0A0A"/>
          <w:lang w:eastAsia="en-GB"/>
        </w:rPr>
        <w:t> on the Ultralytics platform; this approach requires significantly less data and compute power than training from scratch while delivering real-time performance suitable for 4G/Starlink site connectivity.</w:t>
      </w:r>
    </w:p>
    <w:p w14:paraId="4B37AF63" w14:textId="77777777" w:rsidR="00B8557E" w:rsidRDefault="00B8557E"/>
    <w:sectPr w:rsidR="00B855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oogle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A40EF9"/>
    <w:multiLevelType w:val="multilevel"/>
    <w:tmpl w:val="4C96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244FA"/>
    <w:multiLevelType w:val="multilevel"/>
    <w:tmpl w:val="DC44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43D1E"/>
    <w:multiLevelType w:val="multilevel"/>
    <w:tmpl w:val="AF04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739FF"/>
    <w:multiLevelType w:val="multilevel"/>
    <w:tmpl w:val="7A46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D06EE"/>
    <w:multiLevelType w:val="multilevel"/>
    <w:tmpl w:val="2688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CA1F21"/>
    <w:multiLevelType w:val="multilevel"/>
    <w:tmpl w:val="B31A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6779EE"/>
    <w:multiLevelType w:val="multilevel"/>
    <w:tmpl w:val="0504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DF25B9"/>
    <w:multiLevelType w:val="multilevel"/>
    <w:tmpl w:val="AE26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0"/>
  </w:num>
  <w:num w:numId="5">
    <w:abstractNumId w:val="7"/>
  </w:num>
  <w:num w:numId="6">
    <w:abstractNumId w:val="3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CF9"/>
    <w:rsid w:val="004F4CF9"/>
    <w:rsid w:val="00513228"/>
    <w:rsid w:val="00A71B6A"/>
    <w:rsid w:val="00B8557E"/>
    <w:rsid w:val="00C43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E59769"/>
  <w15:chartTrackingRefBased/>
  <w15:docId w15:val="{09117600-6A7F-7F4F-80A3-B9FA65533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K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43860"/>
    <w:rPr>
      <w:b/>
      <w:bCs/>
    </w:rPr>
  </w:style>
  <w:style w:type="character" w:customStyle="1" w:styleId="vkekvd">
    <w:name w:val="vkekvd"/>
    <w:basedOn w:val="DefaultParagraphFont"/>
    <w:rsid w:val="00C43860"/>
  </w:style>
  <w:style w:type="character" w:customStyle="1" w:styleId="ifmvxd">
    <w:name w:val="ifmvxd"/>
    <w:basedOn w:val="DefaultParagraphFont"/>
    <w:rsid w:val="00C43860"/>
  </w:style>
  <w:style w:type="character" w:customStyle="1" w:styleId="ijm6od">
    <w:name w:val="ijm6od"/>
    <w:basedOn w:val="DefaultParagraphFont"/>
    <w:rsid w:val="00C43860"/>
  </w:style>
  <w:style w:type="paragraph" w:customStyle="1" w:styleId="df3vjf">
    <w:name w:val="df3vjf"/>
    <w:basedOn w:val="Normal"/>
    <w:rsid w:val="00C4386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t286pc">
    <w:name w:val="t286pc"/>
    <w:basedOn w:val="DefaultParagraphFont"/>
    <w:rsid w:val="00C43860"/>
  </w:style>
  <w:style w:type="character" w:styleId="Hyperlink">
    <w:name w:val="Hyperlink"/>
    <w:basedOn w:val="DefaultParagraphFont"/>
    <w:uiPriority w:val="99"/>
    <w:semiHidden/>
    <w:unhideWhenUsed/>
    <w:rsid w:val="00C43860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43860"/>
    <w:rPr>
      <w:rFonts w:ascii="Courier New" w:eastAsia="Times New Roman" w:hAnsi="Courier New" w:cs="Courier New"/>
      <w:sz w:val="20"/>
      <w:szCs w:val="20"/>
    </w:rPr>
  </w:style>
  <w:style w:type="character" w:customStyle="1" w:styleId="zy18ie">
    <w:name w:val="zy18ie"/>
    <w:basedOn w:val="DefaultParagraphFont"/>
    <w:rsid w:val="00C43860"/>
  </w:style>
  <w:style w:type="character" w:customStyle="1" w:styleId="lqfa5">
    <w:name w:val="lqfa5"/>
    <w:basedOn w:val="DefaultParagraphFont"/>
    <w:rsid w:val="00C43860"/>
  </w:style>
  <w:style w:type="paragraph" w:customStyle="1" w:styleId="jydcyd">
    <w:name w:val="jydcyd"/>
    <w:basedOn w:val="Normal"/>
    <w:rsid w:val="00C4386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vhj6pe">
    <w:name w:val="vhj6pe"/>
    <w:basedOn w:val="DefaultParagraphFont"/>
    <w:rsid w:val="00C43860"/>
  </w:style>
  <w:style w:type="character" w:customStyle="1" w:styleId="r0r5r">
    <w:name w:val="r0r5r"/>
    <w:basedOn w:val="DefaultParagraphFont"/>
    <w:rsid w:val="00C43860"/>
  </w:style>
  <w:style w:type="character" w:customStyle="1" w:styleId="cberrc">
    <w:name w:val="cberrc"/>
    <w:basedOn w:val="DefaultParagraphFont"/>
    <w:rsid w:val="00C43860"/>
  </w:style>
  <w:style w:type="character" w:customStyle="1" w:styleId="alaold">
    <w:name w:val="alaold"/>
    <w:basedOn w:val="DefaultParagraphFont"/>
    <w:rsid w:val="00C43860"/>
  </w:style>
  <w:style w:type="character" w:customStyle="1" w:styleId="zjr8l">
    <w:name w:val="zjr8l"/>
    <w:basedOn w:val="DefaultParagraphFont"/>
    <w:rsid w:val="00C43860"/>
  </w:style>
  <w:style w:type="character" w:customStyle="1" w:styleId="vndci">
    <w:name w:val="vndci"/>
    <w:basedOn w:val="DefaultParagraphFont"/>
    <w:rsid w:val="00C438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89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56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8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04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70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59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12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3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19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69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918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26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27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167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9399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52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058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730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44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133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17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029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56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4144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185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953661">
                                                          <w:marLeft w:val="0"/>
                                                          <w:marRight w:val="0"/>
                                                          <w:marTop w:val="1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262956">
                                                              <w:marLeft w:val="120"/>
                                                              <w:marRight w:val="0"/>
                                                              <w:marTop w:val="12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335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1633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1558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6021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6405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375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8652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09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5536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1550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69367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5568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58403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57317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08584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188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888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6913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423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0032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361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07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22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88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869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258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76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84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1301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0462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371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440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923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519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74278116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9704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697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65824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4403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89093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628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076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613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2503615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287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239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446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17449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33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59997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3162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36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831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2646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9382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97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431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3775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6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49626376">
                                                                  <w:marLeft w:val="0"/>
                                                                  <w:marRight w:val="0"/>
                                                                  <w:marTop w:val="10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418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6590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318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1548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61782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079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03786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23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529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78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8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602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01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15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12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24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880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90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74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9413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983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997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361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863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472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740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4310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265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8961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743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085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467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verse.roboflow.com/search?q=class%3Aconstruction+engineer" TargetMode="External"/><Relationship Id="rId13" Type="http://schemas.openxmlformats.org/officeDocument/2006/relationships/hyperlink" Target="https://www.ultralytics.com/blog/the-best-object-detection-models-of-2025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abs/pii/S0926580520310621" TargetMode="External"/><Relationship Id="rId12" Type="http://schemas.openxmlformats.org/officeDocument/2006/relationships/hyperlink" Target="https://cc8.earthcam.net/eula/web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roboflow.com/models-by-use-case/pre-trained-models-for-object-detectio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uperannotate.com/video-annotation" TargetMode="External"/><Relationship Id="rId11" Type="http://schemas.openxmlformats.org/officeDocument/2006/relationships/hyperlink" Target="https://arxiv.org/abs/2305.17927" TargetMode="External"/><Relationship Id="rId5" Type="http://schemas.openxmlformats.org/officeDocument/2006/relationships/hyperlink" Target="https://www.cvat.ai/" TargetMode="External"/><Relationship Id="rId15" Type="http://schemas.openxmlformats.org/officeDocument/2006/relationships/hyperlink" Target="http://www.anlab340.com/Archives/IndexArctype/index/t_id/17.html" TargetMode="External"/><Relationship Id="rId10" Type="http://schemas.openxmlformats.org/officeDocument/2006/relationships/hyperlink" Target="https://universe.roboflow.com/klinterai/construction-dataset-6xih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niverse.roboflow.com/michael-batavia/construction-site-annotations-v2" TargetMode="External"/><Relationship Id="rId14" Type="http://schemas.openxmlformats.org/officeDocument/2006/relationships/hyperlink" Target="https://github.com/ultralytics/ultraly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1172</Words>
  <Characters>6681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2026-03-30T09:32:00Z</dcterms:created>
  <dcterms:modified xsi:type="dcterms:W3CDTF">2026-04-17T10:02:00Z</dcterms:modified>
</cp:coreProperties>
</file>