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10B101" w14:textId="3F0B2EB5" w:rsidR="00087F37" w:rsidRPr="00087F37" w:rsidRDefault="00087F37" w:rsidP="00087F3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87F37">
        <w:rPr>
          <w:rFonts w:ascii="Times New Roman" w:eastAsia="Times New Roman" w:hAnsi="Times New Roman" w:cs="Times New Roman"/>
          <w:lang w:eastAsia="en-GB"/>
        </w:rPr>
        <w:t xml:space="preserve">That's a smart approach. Using a Hikvision DVR as the central hub for the cameras over coaxial cable (or structured cabling) means the network only needs to reach </w:t>
      </w:r>
      <w:r w:rsidRPr="00087F37">
        <w:rPr>
          <w:rFonts w:ascii="Times New Roman" w:eastAsia="Times New Roman" w:hAnsi="Times New Roman" w:cs="Times New Roman"/>
          <w:b/>
          <w:bCs/>
          <w:lang w:eastAsia="en-GB"/>
        </w:rPr>
        <w:t>one device</w:t>
      </w:r>
      <w:r w:rsidRPr="00087F37">
        <w:rPr>
          <w:rFonts w:ascii="Times New Roman" w:eastAsia="Times New Roman" w:hAnsi="Times New Roman" w:cs="Times New Roman"/>
          <w:lang w:eastAsia="en-GB"/>
        </w:rPr>
        <w:t xml:space="preserve"> — the DVR — rather than every camera individually. This solves your 200m field problem neatly.</w:t>
      </w:r>
    </w:p>
    <w:p w14:paraId="7C11183B" w14:textId="77777777" w:rsidR="00087F37" w:rsidRDefault="00087F37" w:rsidP="00087F3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n-GB"/>
        </w:rPr>
      </w:pPr>
    </w:p>
    <w:p w14:paraId="1E2E0877" w14:textId="17E81E0A" w:rsidR="00087F37" w:rsidRDefault="00087F37" w:rsidP="00087F3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87F37">
        <w:rPr>
          <w:rFonts w:ascii="Times New Roman" w:eastAsia="Times New Roman" w:hAnsi="Times New Roman" w:cs="Times New Roman"/>
          <w:b/>
          <w:bCs/>
          <w:lang w:eastAsia="en-GB"/>
        </w:rPr>
        <w:drawing>
          <wp:inline distT="0" distB="0" distL="0" distR="0" wp14:anchorId="3ED52A7E" wp14:editId="7CAB4029">
            <wp:extent cx="5731510" cy="3542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821C" w14:textId="36DB8299" w:rsidR="00087F37" w:rsidRPr="00087F37" w:rsidRDefault="00087F37" w:rsidP="00087F3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87F37">
        <w:rPr>
          <w:rFonts w:ascii="Times New Roman" w:eastAsia="Times New Roman" w:hAnsi="Times New Roman" w:cs="Times New Roman"/>
          <w:b/>
          <w:bCs/>
          <w:lang w:eastAsia="en-GB"/>
        </w:rPr>
        <w:t>The coaxial cable advantage</w:t>
      </w:r>
    </w:p>
    <w:p w14:paraId="7CCF49E7" w14:textId="77777777" w:rsidR="00087F37" w:rsidRPr="00087F37" w:rsidRDefault="00087F37" w:rsidP="00087F3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87F37">
        <w:rPr>
          <w:rFonts w:ascii="Times New Roman" w:eastAsia="Times New Roman" w:hAnsi="Times New Roman" w:cs="Times New Roman"/>
          <w:lang w:eastAsia="en-GB"/>
        </w:rPr>
        <w:t>Hikvision's ColorVu cameras typically use HD-TVI or AHD over RG59 coaxial cable. Coax can run up to 300–500m without signal degradation (with the right cable gauge and a balun), so your 200m field is well within range. You only need a single network point — the DVR — rather than running Ethernet to each camera location. Ethernet maxes out at 100m without a switch or repeater, so coax is actually the better choice here.</w:t>
      </w:r>
    </w:p>
    <w:p w14:paraId="37532C0A" w14:textId="77777777" w:rsidR="00087F37" w:rsidRPr="00087F37" w:rsidRDefault="00087F37" w:rsidP="00087F3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87F37">
        <w:rPr>
          <w:rFonts w:ascii="Times New Roman" w:eastAsia="Times New Roman" w:hAnsi="Times New Roman" w:cs="Times New Roman"/>
          <w:b/>
          <w:bCs/>
          <w:lang w:eastAsia="en-GB"/>
        </w:rPr>
        <w:t>What the DVR provides</w:t>
      </w:r>
    </w:p>
    <w:p w14:paraId="0CCD3EB2" w14:textId="77777777" w:rsidR="00087F37" w:rsidRPr="00087F37" w:rsidRDefault="00087F37" w:rsidP="00087F3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87F37">
        <w:rPr>
          <w:rFonts w:ascii="Times New Roman" w:eastAsia="Times New Roman" w:hAnsi="Times New Roman" w:cs="Times New Roman"/>
          <w:lang w:eastAsia="en-GB"/>
        </w:rPr>
        <w:t>The DVR handles local recording (HDD storage on-site), camera management, and exports a single LAN port to the network. All your cameras talk coax to the DVR; the DVR then talks IP to the router. Hikvision DVRs also run Hik-Connect, which means you can view live footage and recordings remotely from your phone once the router gives it internet access.</w:t>
      </w:r>
    </w:p>
    <w:p w14:paraId="38EAFBF2" w14:textId="77777777" w:rsidR="00087F37" w:rsidRPr="00087F37" w:rsidRDefault="00087F37" w:rsidP="00087F3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87F37">
        <w:rPr>
          <w:rFonts w:ascii="Times New Roman" w:eastAsia="Times New Roman" w:hAnsi="Times New Roman" w:cs="Times New Roman"/>
          <w:b/>
          <w:bCs/>
          <w:lang w:eastAsia="en-GB"/>
        </w:rPr>
        <w:t>Cabling consideration at 200m</w:t>
      </w:r>
    </w:p>
    <w:p w14:paraId="29D03F1E" w14:textId="77777777" w:rsidR="00087F37" w:rsidRPr="00087F37" w:rsidRDefault="00087F37" w:rsidP="00087F3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87F37">
        <w:rPr>
          <w:rFonts w:ascii="Times New Roman" w:eastAsia="Times New Roman" w:hAnsi="Times New Roman" w:cs="Times New Roman"/>
          <w:lang w:eastAsia="en-GB"/>
        </w:rPr>
        <w:t>For the coax run, use RG59 (standard) for up to ~300m, or upgrade to RG6 if you're pushing near 500m or want better image quality over distance. You'll need a power supply at or near the cameras — either run a separate power cable alongside the coax, or use a video/power combo cable (common on Kenyan CCTV supply shops).</w:t>
      </w:r>
    </w:p>
    <w:p w14:paraId="35123153" w14:textId="77777777" w:rsidR="00087F37" w:rsidRPr="00087F37" w:rsidRDefault="00087F37" w:rsidP="00087F3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87F37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One thing to confirm before buying</w:t>
      </w:r>
      <w:r w:rsidRPr="00087F37">
        <w:rPr>
          <w:rFonts w:ascii="Times New Roman" w:eastAsia="Times New Roman" w:hAnsi="Times New Roman" w:cs="Times New Roman"/>
          <w:lang w:eastAsia="en-GB"/>
        </w:rPr>
        <w:t xml:space="preserve"> — make sure the DVR model you choose is compatible with ColorVu cameras specifically. Hikvision's ColorVu line works on their own HD-TVI DVRs, but you want to check the DVR supports "full-colour" or ColorVu explicitly rather than just generic TVI cameras.</w:t>
      </w:r>
    </w:p>
    <w:p w14:paraId="2B45195D" w14:textId="77777777" w:rsidR="00B8557E" w:rsidRDefault="00B8557E"/>
    <w:sectPr w:rsidR="00B85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9A"/>
    <w:rsid w:val="00087F37"/>
    <w:rsid w:val="00B8557E"/>
    <w:rsid w:val="00EA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B0550"/>
  <w15:chartTrackingRefBased/>
  <w15:docId w15:val="{03599573-F13D-2742-84D8-EB05EEA44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K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87F3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087F37"/>
    <w:rPr>
      <w:b/>
      <w:bCs/>
    </w:rPr>
  </w:style>
  <w:style w:type="paragraph" w:customStyle="1" w:styleId="font-ui">
    <w:name w:val="font-ui"/>
    <w:basedOn w:val="Normal"/>
    <w:rsid w:val="00087F3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font-base">
    <w:name w:val="font-base"/>
    <w:basedOn w:val="DefaultParagraphFont"/>
    <w:rsid w:val="00087F37"/>
  </w:style>
  <w:style w:type="character" w:customStyle="1" w:styleId="text-text-500">
    <w:name w:val="text-text-500"/>
    <w:basedOn w:val="DefaultParagraphFont"/>
    <w:rsid w:val="00087F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0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3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1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3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0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8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21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5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2026-03-31T09:22:00Z</dcterms:created>
  <dcterms:modified xsi:type="dcterms:W3CDTF">2026-03-31T09:30:00Z</dcterms:modified>
</cp:coreProperties>
</file>