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41900C" w14:textId="152BC621"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Here's a comparison of the four options for construction site connectivity:</w:t>
      </w:r>
    </w:p>
    <w:p w14:paraId="2E251D0A" w14:textId="749C40E0"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sz w:val="20"/>
          <w:szCs w:val="20"/>
          <w:lang w:eastAsia="en-GB"/>
        </w:rPr>
        <w:drawing>
          <wp:inline distT="0" distB="0" distL="0" distR="0" wp14:anchorId="79E2C264" wp14:editId="0B486D78">
            <wp:extent cx="5731510" cy="3287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87395"/>
                    </a:xfrm>
                    <a:prstGeom prst="rect">
                      <a:avLst/>
                    </a:prstGeom>
                  </pic:spPr>
                </pic:pic>
              </a:graphicData>
            </a:graphic>
          </wp:inline>
        </w:drawing>
      </w:r>
      <w:r w:rsidRPr="00A47B30">
        <w:rPr>
          <w:rFonts w:ascii="Times New Roman" w:eastAsia="Times New Roman" w:hAnsi="Times New Roman" w:cs="Times New Roman"/>
          <w:sz w:val="20"/>
          <w:szCs w:val="20"/>
          <w:lang w:eastAsia="en-GB"/>
        </w:rPr>
        <w:t xml:space="preserve"> </w:t>
      </w:r>
      <w:r w:rsidRPr="00A47B30">
        <w:rPr>
          <w:rFonts w:ascii="Times New Roman" w:eastAsia="Times New Roman" w:hAnsi="Times New Roman" w:cs="Times New Roman"/>
          <w:lang w:eastAsia="en-GB"/>
        </w:rPr>
        <w:t>Here's a breakdown of each option in the context of your use case (cameras, biometric clock-in, etc.):</w:t>
      </w:r>
    </w:p>
    <w:p w14:paraId="60D7E6AB"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b/>
          <w:bCs/>
          <w:lang w:eastAsia="en-GB"/>
        </w:rPr>
        <w:t>Direct Wi-Fi</w:t>
      </w:r>
      <w:r w:rsidRPr="00A47B30">
        <w:rPr>
          <w:rFonts w:ascii="Times New Roman" w:eastAsia="Times New Roman" w:hAnsi="Times New Roman" w:cs="Times New Roman"/>
          <w:lang w:eastAsia="en-GB"/>
        </w:rPr>
        <w:t xml:space="preserve"> is the cheapest to set up but essentially requires a stable internet line coming into the site already — you're just distributing it locally. It struggles with range on large or open sites, and dust/interference on construction sites degrades signal. Not ideal as a primary solution on its own.</w:t>
      </w:r>
    </w:p>
    <w:p w14:paraId="55B90663"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b/>
          <w:bCs/>
          <w:lang w:eastAsia="en-GB"/>
        </w:rPr>
        <w:t>Raw 4G (SIM per device)</w:t>
      </w:r>
      <w:r w:rsidRPr="00A47B30">
        <w:rPr>
          <w:rFonts w:ascii="Times New Roman" w:eastAsia="Times New Roman" w:hAnsi="Times New Roman" w:cs="Times New Roman"/>
          <w:lang w:eastAsia="en-GB"/>
        </w:rPr>
        <w:t xml:space="preserve"> is simple to deploy — just put a SIM in each camera or fingerprint device. But managing multiple plans gets expensive and messy, and if one device has poor signal, you can't easily reroute it. Also, not all devices support SIM cards directly.</w:t>
      </w:r>
    </w:p>
    <w:p w14:paraId="3636DCC1"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b/>
          <w:bCs/>
          <w:lang w:eastAsia="en-GB"/>
        </w:rPr>
        <w:t>Rugged cellular router (recommended for most sites)</w:t>
      </w:r>
      <w:r w:rsidRPr="00A47B30">
        <w:rPr>
          <w:rFonts w:ascii="Times New Roman" w:eastAsia="Times New Roman" w:hAnsi="Times New Roman" w:cs="Times New Roman"/>
          <w:lang w:eastAsia="en-GB"/>
        </w:rPr>
        <w:t xml:space="preserve"> — devices like Teltonika RUT series or Peplink are purpose-built for harsh environments. You plug in one or two SIMs, and all your site devices (cameras, biometric terminal, etc.) connect over LAN or local Wi-Fi through a single managed gateway. Dual-SIM failover means if Safaricom drops, it auto-switches to Airtel. This is the sweet spot for most Kenyan construction sites.</w:t>
      </w:r>
    </w:p>
    <w:p w14:paraId="71BFBB51"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b/>
          <w:bCs/>
          <w:lang w:eastAsia="en-GB"/>
        </w:rPr>
        <w:t>Starlink</w:t>
      </w:r>
      <w:r w:rsidRPr="00A47B30">
        <w:rPr>
          <w:rFonts w:ascii="Times New Roman" w:eastAsia="Times New Roman" w:hAnsi="Times New Roman" w:cs="Times New Roman"/>
          <w:lang w:eastAsia="en-GB"/>
        </w:rPr>
        <w:t xml:space="preserve"> is the go-to when you're outside cellular coverage — think remote road construction, quarries, or upcountry sites. Speeds are excellent (50–200 Mbps), but the dish costs and monthly fees are high. Heavy rain can briefly affect signal. Worth it where there's no alternative.</w:t>
      </w:r>
    </w:p>
    <w:p w14:paraId="0AC4B7A8" w14:textId="77777777" w:rsidR="00A47B30" w:rsidRDefault="00A47B30" w:rsidP="00A47B30">
      <w:pPr>
        <w:spacing w:before="100" w:beforeAutospacing="1" w:after="100" w:afterAutospacing="1"/>
        <w:rPr>
          <w:rFonts w:ascii="Times New Roman" w:eastAsia="Times New Roman" w:hAnsi="Times New Roman" w:cs="Times New Roman"/>
          <w:lang w:eastAsia="en-GB"/>
        </w:rPr>
      </w:pPr>
    </w:p>
    <w:p w14:paraId="506673C0" w14:textId="77777777" w:rsidR="00A47B30" w:rsidRDefault="00A47B30" w:rsidP="00A47B30">
      <w:pPr>
        <w:spacing w:before="100" w:beforeAutospacing="1" w:after="100" w:afterAutospacing="1"/>
        <w:rPr>
          <w:rFonts w:ascii="Times New Roman" w:eastAsia="Times New Roman" w:hAnsi="Times New Roman" w:cs="Times New Roman"/>
          <w:lang w:eastAsia="en-GB"/>
        </w:rPr>
      </w:pPr>
    </w:p>
    <w:p w14:paraId="387851EA" w14:textId="77777777" w:rsidR="00A47B30" w:rsidRDefault="00A47B30" w:rsidP="00A47B30">
      <w:pPr>
        <w:spacing w:before="100" w:beforeAutospacing="1" w:after="100" w:afterAutospacing="1"/>
        <w:rPr>
          <w:rFonts w:ascii="Times New Roman" w:eastAsia="Times New Roman" w:hAnsi="Times New Roman" w:cs="Times New Roman"/>
          <w:lang w:eastAsia="en-GB"/>
        </w:rPr>
      </w:pPr>
    </w:p>
    <w:p w14:paraId="0BA853C1"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b/>
          <w:bCs/>
          <w:lang w:eastAsia="en-GB"/>
        </w:rPr>
        <w:lastRenderedPageBreak/>
        <w:t>The router does NOT boost bandwidth.</w:t>
      </w:r>
      <w:r w:rsidRPr="00A47B30">
        <w:rPr>
          <w:rFonts w:ascii="Times New Roman" w:eastAsia="Times New Roman" w:hAnsi="Times New Roman" w:cs="Times New Roman"/>
          <w:lang w:eastAsia="en-GB"/>
        </w:rPr>
        <w:t xml:space="preserve"> It's purely a traffic manager and distributor. You still get whatever Safaricom or Airtel delivers to the SIM at that location.</w:t>
      </w:r>
    </w:p>
    <w:p w14:paraId="53A1C4B7"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Here's what it actually does vs. what the network gives you:</w:t>
      </w:r>
    </w:p>
    <w:p w14:paraId="7448DEE6" w14:textId="41534E09"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lang w:eastAsia="en-GB"/>
        </w:rPr>
        <w:drawing>
          <wp:inline distT="0" distB="0" distL="0" distR="0" wp14:anchorId="46C0BD9E" wp14:editId="6B373E06">
            <wp:extent cx="5731510" cy="269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98750"/>
                    </a:xfrm>
                    <a:prstGeom prst="rect">
                      <a:avLst/>
                    </a:prstGeom>
                  </pic:spPr>
                </pic:pic>
              </a:graphicData>
            </a:graphic>
          </wp:inline>
        </w:drawing>
      </w:r>
      <w:r w:rsidRPr="00A47B30">
        <w:rPr>
          <w:rFonts w:ascii="Times New Roman" w:eastAsia="Times New Roman" w:hAnsi="Times New Roman" w:cs="Times New Roman"/>
          <w:lang w:eastAsia="en-GB"/>
        </w:rPr>
        <w:t xml:space="preserve"> </w:t>
      </w:r>
      <w:r w:rsidRPr="00A47B30">
        <w:rPr>
          <w:rFonts w:ascii="Times New Roman" w:eastAsia="Times New Roman" w:hAnsi="Times New Roman" w:cs="Times New Roman"/>
          <w:b/>
          <w:bCs/>
          <w:lang w:eastAsia="en-GB"/>
        </w:rPr>
        <w:t>What the router actually adds:</w:t>
      </w:r>
    </w:p>
    <w:p w14:paraId="2A9C233A"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It gives you one shared connection for all devices instead of a SIM per device, failover between Safaricom and Airtel automatically, better signal reception (external antenna support), and traffic prioritisation — so your fingerprint device doesn't get starved when cameras are streaming.</w:t>
      </w:r>
    </w:p>
    <w:p w14:paraId="430043B5"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b/>
          <w:bCs/>
          <w:lang w:eastAsia="en-GB"/>
        </w:rPr>
        <w:t>Realistic 4G speeds in Nairobi (what you actually get at the SIM):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2551"/>
        <w:gridCol w:w="1494"/>
        <w:gridCol w:w="3082"/>
      </w:tblGrid>
      <w:tr w:rsidR="00A47B30" w:rsidRPr="00A47B30" w14:paraId="423AC55B" w14:textId="77777777" w:rsidTr="00A47B30">
        <w:trPr>
          <w:tblHeader/>
          <w:tblCellSpacing w:w="15" w:type="dxa"/>
        </w:trPr>
        <w:tc>
          <w:tcPr>
            <w:tcW w:w="0" w:type="auto"/>
            <w:vAlign w:val="center"/>
            <w:hideMark/>
          </w:tcPr>
          <w:p w14:paraId="7C325636" w14:textId="77777777" w:rsidR="00A47B30" w:rsidRPr="00A47B30" w:rsidRDefault="00A47B30" w:rsidP="00A47B30">
            <w:pPr>
              <w:jc w:val="center"/>
              <w:rPr>
                <w:rFonts w:ascii="Times New Roman" w:eastAsia="Times New Roman" w:hAnsi="Times New Roman" w:cs="Times New Roman"/>
                <w:b/>
                <w:bCs/>
                <w:lang w:eastAsia="en-GB"/>
              </w:rPr>
            </w:pPr>
            <w:r w:rsidRPr="00A47B30">
              <w:rPr>
                <w:rFonts w:ascii="Times New Roman" w:eastAsia="Times New Roman" w:hAnsi="Times New Roman" w:cs="Times New Roman"/>
                <w:b/>
                <w:bCs/>
                <w:lang w:eastAsia="en-GB"/>
              </w:rPr>
              <w:t>Carrier</w:t>
            </w:r>
          </w:p>
        </w:tc>
        <w:tc>
          <w:tcPr>
            <w:tcW w:w="0" w:type="auto"/>
            <w:vAlign w:val="center"/>
            <w:hideMark/>
          </w:tcPr>
          <w:p w14:paraId="32223F31" w14:textId="77777777" w:rsidR="00A47B30" w:rsidRPr="00A47B30" w:rsidRDefault="00A47B30" w:rsidP="00A47B30">
            <w:pPr>
              <w:jc w:val="center"/>
              <w:rPr>
                <w:rFonts w:ascii="Times New Roman" w:eastAsia="Times New Roman" w:hAnsi="Times New Roman" w:cs="Times New Roman"/>
                <w:b/>
                <w:bCs/>
                <w:lang w:eastAsia="en-GB"/>
              </w:rPr>
            </w:pPr>
            <w:r w:rsidRPr="00A47B30">
              <w:rPr>
                <w:rFonts w:ascii="Times New Roman" w:eastAsia="Times New Roman" w:hAnsi="Times New Roman" w:cs="Times New Roman"/>
                <w:b/>
                <w:bCs/>
                <w:lang w:eastAsia="en-GB"/>
              </w:rPr>
              <w:t>Typical download</w:t>
            </w:r>
          </w:p>
        </w:tc>
        <w:tc>
          <w:tcPr>
            <w:tcW w:w="0" w:type="auto"/>
            <w:vAlign w:val="center"/>
            <w:hideMark/>
          </w:tcPr>
          <w:p w14:paraId="66DF1217" w14:textId="77777777" w:rsidR="00A47B30" w:rsidRPr="00A47B30" w:rsidRDefault="00A47B30" w:rsidP="00A47B30">
            <w:pPr>
              <w:jc w:val="center"/>
              <w:rPr>
                <w:rFonts w:ascii="Times New Roman" w:eastAsia="Times New Roman" w:hAnsi="Times New Roman" w:cs="Times New Roman"/>
                <w:b/>
                <w:bCs/>
                <w:lang w:eastAsia="en-GB"/>
              </w:rPr>
            </w:pPr>
            <w:r w:rsidRPr="00A47B30">
              <w:rPr>
                <w:rFonts w:ascii="Times New Roman" w:eastAsia="Times New Roman" w:hAnsi="Times New Roman" w:cs="Times New Roman"/>
                <w:b/>
                <w:bCs/>
                <w:lang w:eastAsia="en-GB"/>
              </w:rPr>
              <w:t>Typical upload</w:t>
            </w:r>
          </w:p>
        </w:tc>
        <w:tc>
          <w:tcPr>
            <w:tcW w:w="0" w:type="auto"/>
            <w:vAlign w:val="center"/>
            <w:hideMark/>
          </w:tcPr>
          <w:p w14:paraId="16C5EDA6" w14:textId="77777777" w:rsidR="00A47B30" w:rsidRPr="00A47B30" w:rsidRDefault="00A47B30" w:rsidP="00A47B30">
            <w:pPr>
              <w:jc w:val="center"/>
              <w:rPr>
                <w:rFonts w:ascii="Times New Roman" w:eastAsia="Times New Roman" w:hAnsi="Times New Roman" w:cs="Times New Roman"/>
                <w:b/>
                <w:bCs/>
                <w:lang w:eastAsia="en-GB"/>
              </w:rPr>
            </w:pPr>
            <w:r w:rsidRPr="00A47B30">
              <w:rPr>
                <w:rFonts w:ascii="Times New Roman" w:eastAsia="Times New Roman" w:hAnsi="Times New Roman" w:cs="Times New Roman"/>
                <w:b/>
                <w:bCs/>
                <w:lang w:eastAsia="en-GB"/>
              </w:rPr>
              <w:t>Real-world at a site</w:t>
            </w:r>
          </w:p>
        </w:tc>
      </w:tr>
      <w:tr w:rsidR="00A47B30" w:rsidRPr="00A47B30" w14:paraId="3F86838C" w14:textId="77777777" w:rsidTr="00A47B30">
        <w:trPr>
          <w:tblCellSpacing w:w="15" w:type="dxa"/>
        </w:trPr>
        <w:tc>
          <w:tcPr>
            <w:tcW w:w="0" w:type="auto"/>
            <w:vAlign w:val="center"/>
            <w:hideMark/>
          </w:tcPr>
          <w:p w14:paraId="63B21BE8"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Safaricom 4G</w:t>
            </w:r>
          </w:p>
        </w:tc>
        <w:tc>
          <w:tcPr>
            <w:tcW w:w="0" w:type="auto"/>
            <w:vAlign w:val="center"/>
            <w:hideMark/>
          </w:tcPr>
          <w:p w14:paraId="42E58A0B"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20–50 Mbps</w:t>
            </w:r>
          </w:p>
        </w:tc>
        <w:tc>
          <w:tcPr>
            <w:tcW w:w="0" w:type="auto"/>
            <w:vAlign w:val="center"/>
            <w:hideMark/>
          </w:tcPr>
          <w:p w14:paraId="7AED9E03"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8–20 Mbps</w:t>
            </w:r>
          </w:p>
        </w:tc>
        <w:tc>
          <w:tcPr>
            <w:tcW w:w="0" w:type="auto"/>
            <w:vAlign w:val="center"/>
            <w:hideMark/>
          </w:tcPr>
          <w:p w14:paraId="08D3C703"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10–30 Mbps (congestion varies)</w:t>
            </w:r>
          </w:p>
        </w:tc>
      </w:tr>
      <w:tr w:rsidR="00A47B30" w:rsidRPr="00A47B30" w14:paraId="49A64DCA" w14:textId="77777777" w:rsidTr="00A47B30">
        <w:trPr>
          <w:tblCellSpacing w:w="15" w:type="dxa"/>
        </w:trPr>
        <w:tc>
          <w:tcPr>
            <w:tcW w:w="0" w:type="auto"/>
            <w:vAlign w:val="center"/>
            <w:hideMark/>
          </w:tcPr>
          <w:p w14:paraId="26717A50"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Airtel 4G</w:t>
            </w:r>
          </w:p>
        </w:tc>
        <w:tc>
          <w:tcPr>
            <w:tcW w:w="0" w:type="auto"/>
            <w:vAlign w:val="center"/>
            <w:hideMark/>
          </w:tcPr>
          <w:p w14:paraId="6A6E0A7A"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10–30 Mbps</w:t>
            </w:r>
          </w:p>
        </w:tc>
        <w:tc>
          <w:tcPr>
            <w:tcW w:w="0" w:type="auto"/>
            <w:vAlign w:val="center"/>
            <w:hideMark/>
          </w:tcPr>
          <w:p w14:paraId="1A94EC19"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5–15 Mbps</w:t>
            </w:r>
          </w:p>
        </w:tc>
        <w:tc>
          <w:tcPr>
            <w:tcW w:w="0" w:type="auto"/>
            <w:vAlign w:val="center"/>
            <w:hideMark/>
          </w:tcPr>
          <w:p w14:paraId="5E3245A2"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5–20 Mbps</w:t>
            </w:r>
          </w:p>
        </w:tc>
      </w:tr>
      <w:tr w:rsidR="00A47B30" w:rsidRPr="00A47B30" w14:paraId="5DD2D3A7" w14:textId="77777777" w:rsidTr="00A47B30">
        <w:trPr>
          <w:tblCellSpacing w:w="15" w:type="dxa"/>
        </w:trPr>
        <w:tc>
          <w:tcPr>
            <w:tcW w:w="0" w:type="auto"/>
            <w:vAlign w:val="center"/>
            <w:hideMark/>
          </w:tcPr>
          <w:p w14:paraId="0C03147B"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Dual SIM combined</w:t>
            </w:r>
          </w:p>
        </w:tc>
        <w:tc>
          <w:tcPr>
            <w:tcW w:w="0" w:type="auto"/>
            <w:vAlign w:val="center"/>
            <w:hideMark/>
          </w:tcPr>
          <w:p w14:paraId="6D355AD8"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Still just one active at a time</w:t>
            </w:r>
          </w:p>
        </w:tc>
        <w:tc>
          <w:tcPr>
            <w:tcW w:w="0" w:type="auto"/>
            <w:vAlign w:val="center"/>
            <w:hideMark/>
          </w:tcPr>
          <w:p w14:paraId="32EAF819"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w:t>
            </w:r>
          </w:p>
        </w:tc>
        <w:tc>
          <w:tcPr>
            <w:tcW w:w="0" w:type="auto"/>
            <w:vAlign w:val="center"/>
            <w:hideMark/>
          </w:tcPr>
          <w:p w14:paraId="7B3C92A6" w14:textId="77777777" w:rsidR="00A47B30" w:rsidRPr="00A47B30" w:rsidRDefault="00A47B30" w:rsidP="00A47B30">
            <w:pPr>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Unless using load-balancing mode</w:t>
            </w:r>
          </w:p>
        </w:tc>
      </w:tr>
    </w:tbl>
    <w:p w14:paraId="7C0E967D"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 xml:space="preserve">One important nuance on dual SIM: most rugged routers use dual SIM for </w:t>
      </w:r>
      <w:r w:rsidRPr="00A47B30">
        <w:rPr>
          <w:rFonts w:ascii="Times New Roman" w:eastAsia="Times New Roman" w:hAnsi="Times New Roman" w:cs="Times New Roman"/>
          <w:b/>
          <w:bCs/>
          <w:lang w:eastAsia="en-GB"/>
        </w:rPr>
        <w:t>failover</w:t>
      </w:r>
      <w:r w:rsidRPr="00A47B30">
        <w:rPr>
          <w:rFonts w:ascii="Times New Roman" w:eastAsia="Times New Roman" w:hAnsi="Times New Roman" w:cs="Times New Roman"/>
          <w:lang w:eastAsia="en-GB"/>
        </w:rPr>
        <w:t xml:space="preserve"> (one active, one standby), not bonding. A few premium models like Peplink do true </w:t>
      </w:r>
      <w:r w:rsidRPr="00A47B30">
        <w:rPr>
          <w:rFonts w:ascii="Times New Roman" w:eastAsia="Times New Roman" w:hAnsi="Times New Roman" w:cs="Times New Roman"/>
          <w:b/>
          <w:bCs/>
          <w:lang w:eastAsia="en-GB"/>
        </w:rPr>
        <w:t>bandwidth bonding</w:t>
      </w:r>
      <w:r w:rsidRPr="00A47B30">
        <w:rPr>
          <w:rFonts w:ascii="Times New Roman" w:eastAsia="Times New Roman" w:hAnsi="Times New Roman" w:cs="Times New Roman"/>
          <w:lang w:eastAsia="en-GB"/>
        </w:rPr>
        <w:t xml:space="preserve"> where both SIMs run simultaneously and their speeds combine — but that requires a paid Peplink InControl subscription and is a more advanced setup.</w:t>
      </w:r>
    </w:p>
    <w:p w14:paraId="56B03E08"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b/>
          <w:bCs/>
          <w:lang w:eastAsia="en-GB"/>
        </w:rPr>
        <w:t>Is 10–30 Mbps enough for your use case?</w:t>
      </w:r>
    </w:p>
    <w:p w14:paraId="4248A63A" w14:textId="77777777" w:rsidR="00A47B30" w:rsidRPr="00A47B30" w:rsidRDefault="00A47B30" w:rsidP="00A47B30">
      <w:pPr>
        <w:spacing w:before="100" w:beforeAutospacing="1" w:after="100" w:afterAutospacing="1"/>
        <w:rPr>
          <w:rFonts w:ascii="Times New Roman" w:eastAsia="Times New Roman" w:hAnsi="Times New Roman" w:cs="Times New Roman"/>
          <w:lang w:eastAsia="en-GB"/>
        </w:rPr>
      </w:pPr>
      <w:r w:rsidRPr="00A47B30">
        <w:rPr>
          <w:rFonts w:ascii="Times New Roman" w:eastAsia="Times New Roman" w:hAnsi="Times New Roman" w:cs="Times New Roman"/>
          <w:lang w:eastAsia="en-GB"/>
        </w:rPr>
        <w:t>For IP cameras, a typical 1080p feed uses about 1–4 Mbps each. So if you have 4 cameras + a fingerprint device + office browsing, you're looking at roughly 10–15 Mbps needed. A good Safaricom 4G line through a rugged router should handle that comfortably — as long as you're in a strong coverage area.</w:t>
      </w:r>
    </w:p>
    <w:p w14:paraId="6634298C" w14:textId="77777777" w:rsidR="00B8557E" w:rsidRDefault="00B8557E"/>
    <w:sectPr w:rsidR="00B85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FE"/>
    <w:rsid w:val="002957FE"/>
    <w:rsid w:val="00A47B30"/>
    <w:rsid w:val="00B8557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2C2B536A"/>
  <w15:chartTrackingRefBased/>
  <w15:docId w15:val="{6B6DA532-275F-8A4B-A2AC-892CEBCD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A47B30"/>
    <w:pPr>
      <w:spacing w:before="100" w:beforeAutospacing="1" w:after="100" w:afterAutospacing="1"/>
    </w:pPr>
    <w:rPr>
      <w:rFonts w:ascii="Times New Roman" w:eastAsia="Times New Roman" w:hAnsi="Times New Roman" w:cs="Times New Roman"/>
      <w:lang w:eastAsia="en-GB"/>
    </w:rPr>
  </w:style>
  <w:style w:type="paragraph" w:customStyle="1" w:styleId="font-ui">
    <w:name w:val="font-ui"/>
    <w:basedOn w:val="Normal"/>
    <w:rsid w:val="00A47B30"/>
    <w:pPr>
      <w:spacing w:before="100" w:beforeAutospacing="1" w:after="100" w:afterAutospacing="1"/>
    </w:pPr>
    <w:rPr>
      <w:rFonts w:ascii="Times New Roman" w:eastAsia="Times New Roman" w:hAnsi="Times New Roman" w:cs="Times New Roman"/>
      <w:lang w:eastAsia="en-GB"/>
    </w:rPr>
  </w:style>
  <w:style w:type="character" w:customStyle="1" w:styleId="font-base">
    <w:name w:val="font-base"/>
    <w:basedOn w:val="DefaultParagraphFont"/>
    <w:rsid w:val="00A47B30"/>
  </w:style>
  <w:style w:type="character" w:customStyle="1" w:styleId="text-text-500">
    <w:name w:val="text-text-500"/>
    <w:basedOn w:val="DefaultParagraphFont"/>
    <w:rsid w:val="00A47B30"/>
  </w:style>
  <w:style w:type="character" w:styleId="Strong">
    <w:name w:val="Strong"/>
    <w:basedOn w:val="DefaultParagraphFont"/>
    <w:uiPriority w:val="22"/>
    <w:qFormat/>
    <w:rsid w:val="00A47B30"/>
    <w:rPr>
      <w:b/>
      <w:bCs/>
    </w:rPr>
  </w:style>
  <w:style w:type="paragraph" w:customStyle="1" w:styleId="whitespace-pre-wrap">
    <w:name w:val="whitespace-pre-wrap"/>
    <w:basedOn w:val="Normal"/>
    <w:rsid w:val="00A47B30"/>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331846">
      <w:bodyDiv w:val="1"/>
      <w:marLeft w:val="0"/>
      <w:marRight w:val="0"/>
      <w:marTop w:val="0"/>
      <w:marBottom w:val="0"/>
      <w:divBdr>
        <w:top w:val="none" w:sz="0" w:space="0" w:color="auto"/>
        <w:left w:val="none" w:sz="0" w:space="0" w:color="auto"/>
        <w:bottom w:val="none" w:sz="0" w:space="0" w:color="auto"/>
        <w:right w:val="none" w:sz="0" w:space="0" w:color="auto"/>
      </w:divBdr>
      <w:divsChild>
        <w:div w:id="355473760">
          <w:marLeft w:val="0"/>
          <w:marRight w:val="0"/>
          <w:marTop w:val="0"/>
          <w:marBottom w:val="0"/>
          <w:divBdr>
            <w:top w:val="none" w:sz="0" w:space="0" w:color="auto"/>
            <w:left w:val="none" w:sz="0" w:space="0" w:color="auto"/>
            <w:bottom w:val="none" w:sz="0" w:space="0" w:color="auto"/>
            <w:right w:val="none" w:sz="0" w:space="0" w:color="auto"/>
          </w:divBdr>
          <w:divsChild>
            <w:div w:id="1833789504">
              <w:marLeft w:val="0"/>
              <w:marRight w:val="0"/>
              <w:marTop w:val="0"/>
              <w:marBottom w:val="0"/>
              <w:divBdr>
                <w:top w:val="none" w:sz="0" w:space="0" w:color="auto"/>
                <w:left w:val="none" w:sz="0" w:space="0" w:color="auto"/>
                <w:bottom w:val="none" w:sz="0" w:space="0" w:color="auto"/>
                <w:right w:val="none" w:sz="0" w:space="0" w:color="auto"/>
              </w:divBdr>
              <w:divsChild>
                <w:div w:id="1689599814">
                  <w:marLeft w:val="0"/>
                  <w:marRight w:val="0"/>
                  <w:marTop w:val="0"/>
                  <w:marBottom w:val="0"/>
                  <w:divBdr>
                    <w:top w:val="none" w:sz="0" w:space="0" w:color="auto"/>
                    <w:left w:val="none" w:sz="0" w:space="0" w:color="auto"/>
                    <w:bottom w:val="none" w:sz="0" w:space="0" w:color="auto"/>
                    <w:right w:val="none" w:sz="0" w:space="0" w:color="auto"/>
                  </w:divBdr>
                  <w:divsChild>
                    <w:div w:id="1943566027">
                      <w:marLeft w:val="0"/>
                      <w:marRight w:val="0"/>
                      <w:marTop w:val="0"/>
                      <w:marBottom w:val="0"/>
                      <w:divBdr>
                        <w:top w:val="none" w:sz="0" w:space="0" w:color="auto"/>
                        <w:left w:val="none" w:sz="0" w:space="0" w:color="auto"/>
                        <w:bottom w:val="none" w:sz="0" w:space="0" w:color="auto"/>
                        <w:right w:val="none" w:sz="0" w:space="0" w:color="auto"/>
                      </w:divBdr>
                      <w:divsChild>
                        <w:div w:id="53548553">
                          <w:marLeft w:val="0"/>
                          <w:marRight w:val="0"/>
                          <w:marTop w:val="0"/>
                          <w:marBottom w:val="0"/>
                          <w:divBdr>
                            <w:top w:val="none" w:sz="0" w:space="0" w:color="auto"/>
                            <w:left w:val="none" w:sz="0" w:space="0" w:color="auto"/>
                            <w:bottom w:val="none" w:sz="0" w:space="0" w:color="auto"/>
                            <w:right w:val="none" w:sz="0" w:space="0" w:color="auto"/>
                          </w:divBdr>
                          <w:divsChild>
                            <w:div w:id="1109203786">
                              <w:marLeft w:val="0"/>
                              <w:marRight w:val="0"/>
                              <w:marTop w:val="0"/>
                              <w:marBottom w:val="0"/>
                              <w:divBdr>
                                <w:top w:val="none" w:sz="0" w:space="0" w:color="auto"/>
                                <w:left w:val="none" w:sz="0" w:space="0" w:color="auto"/>
                                <w:bottom w:val="none" w:sz="0" w:space="0" w:color="auto"/>
                                <w:right w:val="none" w:sz="0" w:space="0" w:color="auto"/>
                              </w:divBdr>
                              <w:divsChild>
                                <w:div w:id="1610968931">
                                  <w:marLeft w:val="0"/>
                                  <w:marRight w:val="0"/>
                                  <w:marTop w:val="0"/>
                                  <w:marBottom w:val="0"/>
                                  <w:divBdr>
                                    <w:top w:val="none" w:sz="0" w:space="0" w:color="auto"/>
                                    <w:left w:val="none" w:sz="0" w:space="0" w:color="auto"/>
                                    <w:bottom w:val="none" w:sz="0" w:space="0" w:color="auto"/>
                                    <w:right w:val="none" w:sz="0" w:space="0" w:color="auto"/>
                                  </w:divBdr>
                                </w:div>
                              </w:divsChild>
                            </w:div>
                            <w:div w:id="287467563">
                              <w:marLeft w:val="0"/>
                              <w:marRight w:val="0"/>
                              <w:marTop w:val="0"/>
                              <w:marBottom w:val="0"/>
                              <w:divBdr>
                                <w:top w:val="none" w:sz="0" w:space="0" w:color="auto"/>
                                <w:left w:val="none" w:sz="0" w:space="0" w:color="auto"/>
                                <w:bottom w:val="none" w:sz="0" w:space="0" w:color="auto"/>
                                <w:right w:val="none" w:sz="0" w:space="0" w:color="auto"/>
                              </w:divBdr>
                              <w:divsChild>
                                <w:div w:id="1003749636">
                                  <w:marLeft w:val="0"/>
                                  <w:marRight w:val="0"/>
                                  <w:marTop w:val="0"/>
                                  <w:marBottom w:val="0"/>
                                  <w:divBdr>
                                    <w:top w:val="none" w:sz="0" w:space="0" w:color="auto"/>
                                    <w:left w:val="none" w:sz="0" w:space="0" w:color="auto"/>
                                    <w:bottom w:val="none" w:sz="0" w:space="0" w:color="auto"/>
                                    <w:right w:val="none" w:sz="0" w:space="0" w:color="auto"/>
                                  </w:divBdr>
                                  <w:divsChild>
                                    <w:div w:id="1278952321">
                                      <w:marLeft w:val="0"/>
                                      <w:marRight w:val="0"/>
                                      <w:marTop w:val="0"/>
                                      <w:marBottom w:val="0"/>
                                      <w:divBdr>
                                        <w:top w:val="none" w:sz="0" w:space="0" w:color="auto"/>
                                        <w:left w:val="none" w:sz="0" w:space="0" w:color="auto"/>
                                        <w:bottom w:val="none" w:sz="0" w:space="0" w:color="auto"/>
                                        <w:right w:val="none" w:sz="0" w:space="0" w:color="auto"/>
                                      </w:divBdr>
                                      <w:divsChild>
                                        <w:div w:id="1834224312">
                                          <w:marLeft w:val="0"/>
                                          <w:marRight w:val="0"/>
                                          <w:marTop w:val="0"/>
                                          <w:marBottom w:val="0"/>
                                          <w:divBdr>
                                            <w:top w:val="none" w:sz="0" w:space="0" w:color="auto"/>
                                            <w:left w:val="none" w:sz="0" w:space="0" w:color="auto"/>
                                            <w:bottom w:val="none" w:sz="0" w:space="0" w:color="auto"/>
                                            <w:right w:val="none" w:sz="0" w:space="0" w:color="auto"/>
                                          </w:divBdr>
                                          <w:divsChild>
                                            <w:div w:id="1015688692">
                                              <w:marLeft w:val="0"/>
                                              <w:marRight w:val="0"/>
                                              <w:marTop w:val="0"/>
                                              <w:marBottom w:val="0"/>
                                              <w:divBdr>
                                                <w:top w:val="none" w:sz="0" w:space="0" w:color="auto"/>
                                                <w:left w:val="none" w:sz="0" w:space="0" w:color="auto"/>
                                                <w:bottom w:val="none" w:sz="0" w:space="0" w:color="auto"/>
                                                <w:right w:val="none" w:sz="0" w:space="0" w:color="auto"/>
                                              </w:divBdr>
                                              <w:divsChild>
                                                <w:div w:id="16752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087997">
                              <w:marLeft w:val="0"/>
                              <w:marRight w:val="0"/>
                              <w:marTop w:val="0"/>
                              <w:marBottom w:val="0"/>
                              <w:divBdr>
                                <w:top w:val="none" w:sz="0" w:space="0" w:color="auto"/>
                                <w:left w:val="none" w:sz="0" w:space="0" w:color="auto"/>
                                <w:bottom w:val="none" w:sz="0" w:space="0" w:color="auto"/>
                                <w:right w:val="none" w:sz="0" w:space="0" w:color="auto"/>
                              </w:divBdr>
                              <w:divsChild>
                                <w:div w:id="2146893914">
                                  <w:marLeft w:val="0"/>
                                  <w:marRight w:val="0"/>
                                  <w:marTop w:val="0"/>
                                  <w:marBottom w:val="0"/>
                                  <w:divBdr>
                                    <w:top w:val="none" w:sz="0" w:space="0" w:color="auto"/>
                                    <w:left w:val="none" w:sz="0" w:space="0" w:color="auto"/>
                                    <w:bottom w:val="none" w:sz="0" w:space="0" w:color="auto"/>
                                    <w:right w:val="none" w:sz="0" w:space="0" w:color="auto"/>
                                  </w:divBdr>
                                  <w:divsChild>
                                    <w:div w:id="1118530871">
                                      <w:marLeft w:val="0"/>
                                      <w:marRight w:val="0"/>
                                      <w:marTop w:val="0"/>
                                      <w:marBottom w:val="0"/>
                                      <w:divBdr>
                                        <w:top w:val="none" w:sz="0" w:space="0" w:color="auto"/>
                                        <w:left w:val="none" w:sz="0" w:space="0" w:color="auto"/>
                                        <w:bottom w:val="none" w:sz="0" w:space="0" w:color="auto"/>
                                        <w:right w:val="none" w:sz="0" w:space="0" w:color="auto"/>
                                      </w:divBdr>
                                      <w:divsChild>
                                        <w:div w:id="1514760912">
                                          <w:marLeft w:val="0"/>
                                          <w:marRight w:val="0"/>
                                          <w:marTop w:val="0"/>
                                          <w:marBottom w:val="0"/>
                                          <w:divBdr>
                                            <w:top w:val="none" w:sz="0" w:space="0" w:color="auto"/>
                                            <w:left w:val="none" w:sz="0" w:space="0" w:color="auto"/>
                                            <w:bottom w:val="none" w:sz="0" w:space="0" w:color="auto"/>
                                            <w:right w:val="none" w:sz="0" w:space="0" w:color="auto"/>
                                          </w:divBdr>
                                          <w:divsChild>
                                            <w:div w:id="1796289252">
                                              <w:marLeft w:val="0"/>
                                              <w:marRight w:val="0"/>
                                              <w:marTop w:val="0"/>
                                              <w:marBottom w:val="0"/>
                                              <w:divBdr>
                                                <w:top w:val="none" w:sz="0" w:space="0" w:color="auto"/>
                                                <w:left w:val="none" w:sz="0" w:space="0" w:color="auto"/>
                                                <w:bottom w:val="none" w:sz="0" w:space="0" w:color="auto"/>
                                                <w:right w:val="none" w:sz="0" w:space="0" w:color="auto"/>
                                              </w:divBdr>
                                              <w:divsChild>
                                                <w:div w:id="157046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545965">
                              <w:marLeft w:val="0"/>
                              <w:marRight w:val="0"/>
                              <w:marTop w:val="0"/>
                              <w:marBottom w:val="0"/>
                              <w:divBdr>
                                <w:top w:val="none" w:sz="0" w:space="0" w:color="auto"/>
                                <w:left w:val="none" w:sz="0" w:space="0" w:color="auto"/>
                                <w:bottom w:val="none" w:sz="0" w:space="0" w:color="auto"/>
                                <w:right w:val="none" w:sz="0" w:space="0" w:color="auto"/>
                              </w:divBdr>
                              <w:divsChild>
                                <w:div w:id="55045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11673">
          <w:marLeft w:val="0"/>
          <w:marRight w:val="0"/>
          <w:marTop w:val="0"/>
          <w:marBottom w:val="0"/>
          <w:divBdr>
            <w:top w:val="none" w:sz="0" w:space="0" w:color="auto"/>
            <w:left w:val="none" w:sz="0" w:space="0" w:color="auto"/>
            <w:bottom w:val="none" w:sz="0" w:space="0" w:color="auto"/>
            <w:right w:val="none" w:sz="0" w:space="0" w:color="auto"/>
          </w:divBdr>
          <w:divsChild>
            <w:div w:id="111486710">
              <w:marLeft w:val="0"/>
              <w:marRight w:val="0"/>
              <w:marTop w:val="0"/>
              <w:marBottom w:val="0"/>
              <w:divBdr>
                <w:top w:val="none" w:sz="0" w:space="0" w:color="auto"/>
                <w:left w:val="none" w:sz="0" w:space="0" w:color="auto"/>
                <w:bottom w:val="none" w:sz="0" w:space="0" w:color="auto"/>
                <w:right w:val="none" w:sz="0" w:space="0" w:color="auto"/>
              </w:divBdr>
              <w:divsChild>
                <w:div w:id="1419906556">
                  <w:marLeft w:val="0"/>
                  <w:marRight w:val="0"/>
                  <w:marTop w:val="0"/>
                  <w:marBottom w:val="0"/>
                  <w:divBdr>
                    <w:top w:val="none" w:sz="0" w:space="0" w:color="auto"/>
                    <w:left w:val="none" w:sz="0" w:space="0" w:color="auto"/>
                    <w:bottom w:val="none" w:sz="0" w:space="0" w:color="auto"/>
                    <w:right w:val="none" w:sz="0" w:space="0" w:color="auto"/>
                  </w:divBdr>
                  <w:divsChild>
                    <w:div w:id="1055619027">
                      <w:marLeft w:val="0"/>
                      <w:marRight w:val="0"/>
                      <w:marTop w:val="0"/>
                      <w:marBottom w:val="0"/>
                      <w:divBdr>
                        <w:top w:val="none" w:sz="0" w:space="0" w:color="auto"/>
                        <w:left w:val="none" w:sz="0" w:space="0" w:color="auto"/>
                        <w:bottom w:val="none" w:sz="0" w:space="0" w:color="auto"/>
                        <w:right w:val="none" w:sz="0" w:space="0" w:color="auto"/>
                      </w:divBdr>
                      <w:divsChild>
                        <w:div w:id="1306467465">
                          <w:marLeft w:val="0"/>
                          <w:marRight w:val="0"/>
                          <w:marTop w:val="0"/>
                          <w:marBottom w:val="0"/>
                          <w:divBdr>
                            <w:top w:val="none" w:sz="0" w:space="0" w:color="auto"/>
                            <w:left w:val="none" w:sz="0" w:space="0" w:color="auto"/>
                            <w:bottom w:val="none" w:sz="0" w:space="0" w:color="auto"/>
                            <w:right w:val="none" w:sz="0" w:space="0" w:color="auto"/>
                          </w:divBdr>
                          <w:divsChild>
                            <w:div w:id="1003239980">
                              <w:marLeft w:val="0"/>
                              <w:marRight w:val="0"/>
                              <w:marTop w:val="0"/>
                              <w:marBottom w:val="0"/>
                              <w:divBdr>
                                <w:top w:val="none" w:sz="0" w:space="0" w:color="auto"/>
                                <w:left w:val="none" w:sz="0" w:space="0" w:color="auto"/>
                                <w:bottom w:val="none" w:sz="0" w:space="0" w:color="auto"/>
                                <w:right w:val="none" w:sz="0" w:space="0" w:color="auto"/>
                              </w:divBdr>
                              <w:divsChild>
                                <w:div w:id="2291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02686">
                      <w:marLeft w:val="0"/>
                      <w:marRight w:val="0"/>
                      <w:marTop w:val="0"/>
                      <w:marBottom w:val="0"/>
                      <w:divBdr>
                        <w:top w:val="none" w:sz="0" w:space="0" w:color="auto"/>
                        <w:left w:val="none" w:sz="0" w:space="0" w:color="auto"/>
                        <w:bottom w:val="none" w:sz="0" w:space="0" w:color="auto"/>
                        <w:right w:val="none" w:sz="0" w:space="0" w:color="auto"/>
                      </w:divBdr>
                      <w:divsChild>
                        <w:div w:id="312607895">
                          <w:marLeft w:val="0"/>
                          <w:marRight w:val="0"/>
                          <w:marTop w:val="0"/>
                          <w:marBottom w:val="0"/>
                          <w:divBdr>
                            <w:top w:val="none" w:sz="0" w:space="0" w:color="auto"/>
                            <w:left w:val="none" w:sz="0" w:space="0" w:color="auto"/>
                            <w:bottom w:val="none" w:sz="0" w:space="0" w:color="auto"/>
                            <w:right w:val="none" w:sz="0" w:space="0" w:color="auto"/>
                          </w:divBdr>
                          <w:divsChild>
                            <w:div w:id="19431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032648">
          <w:marLeft w:val="0"/>
          <w:marRight w:val="0"/>
          <w:marTop w:val="0"/>
          <w:marBottom w:val="0"/>
          <w:divBdr>
            <w:top w:val="none" w:sz="0" w:space="0" w:color="auto"/>
            <w:left w:val="none" w:sz="0" w:space="0" w:color="auto"/>
            <w:bottom w:val="none" w:sz="0" w:space="0" w:color="auto"/>
            <w:right w:val="none" w:sz="0" w:space="0" w:color="auto"/>
          </w:divBdr>
          <w:divsChild>
            <w:div w:id="330570299">
              <w:marLeft w:val="0"/>
              <w:marRight w:val="0"/>
              <w:marTop w:val="0"/>
              <w:marBottom w:val="0"/>
              <w:divBdr>
                <w:top w:val="none" w:sz="0" w:space="0" w:color="auto"/>
                <w:left w:val="none" w:sz="0" w:space="0" w:color="auto"/>
                <w:bottom w:val="none" w:sz="0" w:space="0" w:color="auto"/>
                <w:right w:val="none" w:sz="0" w:space="0" w:color="auto"/>
              </w:divBdr>
              <w:divsChild>
                <w:div w:id="147943466">
                  <w:marLeft w:val="0"/>
                  <w:marRight w:val="0"/>
                  <w:marTop w:val="0"/>
                  <w:marBottom w:val="0"/>
                  <w:divBdr>
                    <w:top w:val="none" w:sz="0" w:space="0" w:color="auto"/>
                    <w:left w:val="none" w:sz="0" w:space="0" w:color="auto"/>
                    <w:bottom w:val="none" w:sz="0" w:space="0" w:color="auto"/>
                    <w:right w:val="none" w:sz="0" w:space="0" w:color="auto"/>
                  </w:divBdr>
                  <w:divsChild>
                    <w:div w:id="793595066">
                      <w:marLeft w:val="0"/>
                      <w:marRight w:val="0"/>
                      <w:marTop w:val="0"/>
                      <w:marBottom w:val="0"/>
                      <w:divBdr>
                        <w:top w:val="none" w:sz="0" w:space="0" w:color="auto"/>
                        <w:left w:val="none" w:sz="0" w:space="0" w:color="auto"/>
                        <w:bottom w:val="none" w:sz="0" w:space="0" w:color="auto"/>
                        <w:right w:val="none" w:sz="0" w:space="0" w:color="auto"/>
                      </w:divBdr>
                      <w:divsChild>
                        <w:div w:id="1484810779">
                          <w:marLeft w:val="0"/>
                          <w:marRight w:val="0"/>
                          <w:marTop w:val="0"/>
                          <w:marBottom w:val="0"/>
                          <w:divBdr>
                            <w:top w:val="none" w:sz="0" w:space="0" w:color="auto"/>
                            <w:left w:val="none" w:sz="0" w:space="0" w:color="auto"/>
                            <w:bottom w:val="none" w:sz="0" w:space="0" w:color="auto"/>
                            <w:right w:val="none" w:sz="0" w:space="0" w:color="auto"/>
                          </w:divBdr>
                          <w:divsChild>
                            <w:div w:id="466825087">
                              <w:marLeft w:val="0"/>
                              <w:marRight w:val="0"/>
                              <w:marTop w:val="0"/>
                              <w:marBottom w:val="0"/>
                              <w:divBdr>
                                <w:top w:val="none" w:sz="0" w:space="0" w:color="auto"/>
                                <w:left w:val="none" w:sz="0" w:space="0" w:color="auto"/>
                                <w:bottom w:val="none" w:sz="0" w:space="0" w:color="auto"/>
                                <w:right w:val="none" w:sz="0" w:space="0" w:color="auto"/>
                              </w:divBdr>
                              <w:divsChild>
                                <w:div w:id="1597983863">
                                  <w:marLeft w:val="0"/>
                                  <w:marRight w:val="0"/>
                                  <w:marTop w:val="0"/>
                                  <w:marBottom w:val="0"/>
                                  <w:divBdr>
                                    <w:top w:val="none" w:sz="0" w:space="0" w:color="auto"/>
                                    <w:left w:val="none" w:sz="0" w:space="0" w:color="auto"/>
                                    <w:bottom w:val="none" w:sz="0" w:space="0" w:color="auto"/>
                                    <w:right w:val="none" w:sz="0" w:space="0" w:color="auto"/>
                                  </w:divBdr>
                                </w:div>
                              </w:divsChild>
                            </w:div>
                            <w:div w:id="1146896622">
                              <w:marLeft w:val="0"/>
                              <w:marRight w:val="0"/>
                              <w:marTop w:val="0"/>
                              <w:marBottom w:val="0"/>
                              <w:divBdr>
                                <w:top w:val="none" w:sz="0" w:space="0" w:color="auto"/>
                                <w:left w:val="none" w:sz="0" w:space="0" w:color="auto"/>
                                <w:bottom w:val="none" w:sz="0" w:space="0" w:color="auto"/>
                                <w:right w:val="none" w:sz="0" w:space="0" w:color="auto"/>
                              </w:divBdr>
                              <w:divsChild>
                                <w:div w:id="913704025">
                                  <w:marLeft w:val="0"/>
                                  <w:marRight w:val="0"/>
                                  <w:marTop w:val="0"/>
                                  <w:marBottom w:val="0"/>
                                  <w:divBdr>
                                    <w:top w:val="none" w:sz="0" w:space="0" w:color="auto"/>
                                    <w:left w:val="none" w:sz="0" w:space="0" w:color="auto"/>
                                    <w:bottom w:val="none" w:sz="0" w:space="0" w:color="auto"/>
                                    <w:right w:val="none" w:sz="0" w:space="0" w:color="auto"/>
                                  </w:divBdr>
                                </w:div>
                              </w:divsChild>
                            </w:div>
                            <w:div w:id="1117023821">
                              <w:marLeft w:val="0"/>
                              <w:marRight w:val="0"/>
                              <w:marTop w:val="0"/>
                              <w:marBottom w:val="0"/>
                              <w:divBdr>
                                <w:top w:val="none" w:sz="0" w:space="0" w:color="auto"/>
                                <w:left w:val="none" w:sz="0" w:space="0" w:color="auto"/>
                                <w:bottom w:val="none" w:sz="0" w:space="0" w:color="auto"/>
                                <w:right w:val="none" w:sz="0" w:space="0" w:color="auto"/>
                              </w:divBdr>
                              <w:divsChild>
                                <w:div w:id="665936868">
                                  <w:marLeft w:val="0"/>
                                  <w:marRight w:val="0"/>
                                  <w:marTop w:val="0"/>
                                  <w:marBottom w:val="0"/>
                                  <w:divBdr>
                                    <w:top w:val="none" w:sz="0" w:space="0" w:color="auto"/>
                                    <w:left w:val="none" w:sz="0" w:space="0" w:color="auto"/>
                                    <w:bottom w:val="none" w:sz="0" w:space="0" w:color="auto"/>
                                    <w:right w:val="none" w:sz="0" w:space="0" w:color="auto"/>
                                  </w:divBdr>
                                  <w:divsChild>
                                    <w:div w:id="1952203852">
                                      <w:marLeft w:val="0"/>
                                      <w:marRight w:val="0"/>
                                      <w:marTop w:val="0"/>
                                      <w:marBottom w:val="0"/>
                                      <w:divBdr>
                                        <w:top w:val="none" w:sz="0" w:space="0" w:color="auto"/>
                                        <w:left w:val="none" w:sz="0" w:space="0" w:color="auto"/>
                                        <w:bottom w:val="none" w:sz="0" w:space="0" w:color="auto"/>
                                        <w:right w:val="none" w:sz="0" w:space="0" w:color="auto"/>
                                      </w:divBdr>
                                      <w:divsChild>
                                        <w:div w:id="1877814885">
                                          <w:marLeft w:val="0"/>
                                          <w:marRight w:val="0"/>
                                          <w:marTop w:val="0"/>
                                          <w:marBottom w:val="0"/>
                                          <w:divBdr>
                                            <w:top w:val="none" w:sz="0" w:space="0" w:color="auto"/>
                                            <w:left w:val="none" w:sz="0" w:space="0" w:color="auto"/>
                                            <w:bottom w:val="none" w:sz="0" w:space="0" w:color="auto"/>
                                            <w:right w:val="none" w:sz="0" w:space="0" w:color="auto"/>
                                          </w:divBdr>
                                          <w:divsChild>
                                            <w:div w:id="24330818">
                                              <w:marLeft w:val="0"/>
                                              <w:marRight w:val="0"/>
                                              <w:marTop w:val="0"/>
                                              <w:marBottom w:val="0"/>
                                              <w:divBdr>
                                                <w:top w:val="none" w:sz="0" w:space="0" w:color="auto"/>
                                                <w:left w:val="none" w:sz="0" w:space="0" w:color="auto"/>
                                                <w:bottom w:val="none" w:sz="0" w:space="0" w:color="auto"/>
                                                <w:right w:val="none" w:sz="0" w:space="0" w:color="auto"/>
                                              </w:divBdr>
                                              <w:divsChild>
                                                <w:div w:id="20674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73329">
                              <w:marLeft w:val="0"/>
                              <w:marRight w:val="0"/>
                              <w:marTop w:val="0"/>
                              <w:marBottom w:val="0"/>
                              <w:divBdr>
                                <w:top w:val="none" w:sz="0" w:space="0" w:color="auto"/>
                                <w:left w:val="none" w:sz="0" w:space="0" w:color="auto"/>
                                <w:bottom w:val="none" w:sz="0" w:space="0" w:color="auto"/>
                                <w:right w:val="none" w:sz="0" w:space="0" w:color="auto"/>
                              </w:divBdr>
                              <w:divsChild>
                                <w:div w:id="511261230">
                                  <w:marLeft w:val="0"/>
                                  <w:marRight w:val="0"/>
                                  <w:marTop w:val="0"/>
                                  <w:marBottom w:val="0"/>
                                  <w:divBdr>
                                    <w:top w:val="none" w:sz="0" w:space="0" w:color="auto"/>
                                    <w:left w:val="none" w:sz="0" w:space="0" w:color="auto"/>
                                    <w:bottom w:val="none" w:sz="0" w:space="0" w:color="auto"/>
                                    <w:right w:val="none" w:sz="0" w:space="0" w:color="auto"/>
                                  </w:divBdr>
                                  <w:divsChild>
                                    <w:div w:id="1676108751">
                                      <w:marLeft w:val="0"/>
                                      <w:marRight w:val="0"/>
                                      <w:marTop w:val="0"/>
                                      <w:marBottom w:val="0"/>
                                      <w:divBdr>
                                        <w:top w:val="none" w:sz="0" w:space="0" w:color="auto"/>
                                        <w:left w:val="none" w:sz="0" w:space="0" w:color="auto"/>
                                        <w:bottom w:val="none" w:sz="0" w:space="0" w:color="auto"/>
                                        <w:right w:val="none" w:sz="0" w:space="0" w:color="auto"/>
                                      </w:divBdr>
                                      <w:divsChild>
                                        <w:div w:id="851263305">
                                          <w:marLeft w:val="0"/>
                                          <w:marRight w:val="0"/>
                                          <w:marTop w:val="0"/>
                                          <w:marBottom w:val="0"/>
                                          <w:divBdr>
                                            <w:top w:val="none" w:sz="0" w:space="0" w:color="auto"/>
                                            <w:left w:val="none" w:sz="0" w:space="0" w:color="auto"/>
                                            <w:bottom w:val="none" w:sz="0" w:space="0" w:color="auto"/>
                                            <w:right w:val="none" w:sz="0" w:space="0" w:color="auto"/>
                                          </w:divBdr>
                                          <w:divsChild>
                                            <w:div w:id="1024135581">
                                              <w:marLeft w:val="0"/>
                                              <w:marRight w:val="0"/>
                                              <w:marTop w:val="0"/>
                                              <w:marBottom w:val="0"/>
                                              <w:divBdr>
                                                <w:top w:val="none" w:sz="0" w:space="0" w:color="auto"/>
                                                <w:left w:val="none" w:sz="0" w:space="0" w:color="auto"/>
                                                <w:bottom w:val="none" w:sz="0" w:space="0" w:color="auto"/>
                                                <w:right w:val="none" w:sz="0" w:space="0" w:color="auto"/>
                                              </w:divBdr>
                                              <w:divsChild>
                                                <w:div w:id="5687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641985">
                              <w:marLeft w:val="0"/>
                              <w:marRight w:val="0"/>
                              <w:marTop w:val="0"/>
                              <w:marBottom w:val="0"/>
                              <w:divBdr>
                                <w:top w:val="none" w:sz="0" w:space="0" w:color="auto"/>
                                <w:left w:val="none" w:sz="0" w:space="0" w:color="auto"/>
                                <w:bottom w:val="none" w:sz="0" w:space="0" w:color="auto"/>
                                <w:right w:val="none" w:sz="0" w:space="0" w:color="auto"/>
                              </w:divBdr>
                              <w:divsChild>
                                <w:div w:id="1655061886">
                                  <w:marLeft w:val="0"/>
                                  <w:marRight w:val="0"/>
                                  <w:marTop w:val="0"/>
                                  <w:marBottom w:val="0"/>
                                  <w:divBdr>
                                    <w:top w:val="none" w:sz="0" w:space="0" w:color="auto"/>
                                    <w:left w:val="none" w:sz="0" w:space="0" w:color="auto"/>
                                    <w:bottom w:val="none" w:sz="0" w:space="0" w:color="auto"/>
                                    <w:right w:val="none" w:sz="0" w:space="0" w:color="auto"/>
                                  </w:divBdr>
                                  <w:divsChild>
                                    <w:div w:id="44369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2026-03-31T08:37:00Z</dcterms:created>
  <dcterms:modified xsi:type="dcterms:W3CDTF">2026-03-31T09:22:00Z</dcterms:modified>
</cp:coreProperties>
</file>