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952500" cy="552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/>
        <w:jc w:val="right"/>
      </w:pPr>
      <w:r>
        <w:rPr>
          <w:rFonts w:ascii="Helvetica" w:cs="Helvetica" w:eastAsia="Helvetica" w:hAnsi="Helvetica"/>
          <w:b/>
          <w:bCs/>
          <w:color w:val="E36A3A"/>
          <w:sz w:val="13"/>
          <w:szCs w:val="13"/>
        </w:rPr>
        <w:t xml:space="preserve">MARKETING</w:t>
      </w:r>
    </w:p>
    <w:p>
      <w:pPr>
        <w:jc w:val="right"/>
      </w:pPr>
      <w:r>
        <w:rPr>
          <w:rFonts w:ascii="Helvetica" w:cs="Helvetica" w:eastAsia="Helvetica" w:hAnsi="Helvetica"/>
          <w:b/>
          <w:bCs/>
          <w:color w:val="E36A3A"/>
          <w:sz w:val="13"/>
          <w:szCs w:val="13"/>
        </w:rPr>
        <w:t xml:space="preserve">WEB MARKETING</w:t>
      </w:r>
    </w:p>
    <w:p>
      <w:pPr>
        <w:jc w:val="right"/>
      </w:pPr>
      <w:r>
        <w:rPr>
          <w:rFonts w:ascii="Helvetica" w:cs="Helvetica" w:eastAsia="Helvetica" w:hAnsi="Helvetica"/>
          <w:b/>
          <w:bCs/>
          <w:color w:val="E36A3A"/>
          <w:sz w:val="13"/>
          <w:szCs w:val="13"/>
        </w:rPr>
        <w:t xml:space="preserve">COMMERCIAL</w:t>
      </w:r>
    </w:p>
    <w:p>
      <w:pPr>
        <w:jc w:val="right"/>
      </w:pPr>
      <w:r>
        <w:rPr>
          <w:rFonts w:ascii="Helvetica" w:cs="Helvetica" w:eastAsia="Helvetica" w:hAnsi="Helvetica"/>
          <w:b/>
          <w:bCs/>
          <w:color w:val="E36A3A"/>
          <w:sz w:val="13"/>
          <w:szCs w:val="13"/>
        </w:rPr>
        <w:t xml:space="preserve">COMMUNICATION</w:t>
      </w:r>
    </w:p>
    <w:p>
      <w:pPr>
        <w:spacing w:after="150"/>
        <w:jc w:val="right"/>
      </w:pPr>
      <w:r>
        <w:rPr>
          <w:rFonts w:ascii="Helvetica" w:cs="Helvetica" w:eastAsia="Helvetica" w:hAnsi="Helvetica"/>
          <w:b/>
          <w:bCs/>
          <w:color w:val="E36A3A"/>
          <w:sz w:val="13"/>
          <w:szCs w:val="13"/>
        </w:rPr>
        <w:t xml:space="preserve">COACHING</w:t>
      </w:r>
    </w:p>
    <w:p>
      <w:pPr>
        <w:spacing w:after="150" w:before="150"/>
        <w:jc w:val="center"/>
      </w:pPr>
      <w:r>
        <w:rPr>
          <w:rFonts w:ascii="Helvetica" w:cs="Helvetica" w:eastAsia="Helvetica" w:hAnsi="Helvetica"/>
          <w:b/>
          <w:bCs/>
          <w:color w:val="333333"/>
          <w:sz w:val="28"/>
          <w:szCs w:val="28"/>
        </w:rPr>
        <w:t xml:space="preserve">CONTRAT DE SOUS-TRAITANCE FORMATION</w:t>
      </w:r>
    </w:p>
    <w:p>
      <w:pPr>
        <w:spacing w:after="60"/>
      </w:pPr>
      <w:r>
        <w:rPr>
          <w:rFonts w:ascii="Helvetica" w:cs="Helvetica" w:eastAsia="Helvetica" w:hAnsi="Helvetica"/>
          <w:b/>
          <w:bCs/>
          <w:color w:val="333333"/>
          <w:sz w:val="18"/>
          <w:szCs w:val="18"/>
        </w:rPr>
        <w:t xml:space="preserve">Entre les soussignés :</w:t>
      </w:r>
    </w:p>
    <w:p>
      <w:pPr>
        <w:spacing w:after="30"/>
      </w:pPr>
      <w:r>
        <w:rPr>
          <w:rFonts w:ascii="Helvetica" w:cs="Helvetica" w:eastAsia="Helvetica" w:hAnsi="Helvetica"/>
          <w:color w:val="333333"/>
          <w:sz w:val="18"/>
          <w:szCs w:val="18"/>
        </w:rPr>
        <w:t xml:space="preserve">1 – NJM Conseil, 1 Le Cassan 12330 Clairvaux d'Aveyron, 534 935 473 000 15, organisme de formation enregistré sous le numéro 73 12 00 635 12 auprès du Préfet de la région Occitanie,</w:t>
      </w:r>
    </w:p>
    <w:p>
      <w:pPr>
        <w:spacing w:after="60"/>
      </w:pPr>
      <w:r>
        <w:rPr>
          <w:rFonts w:ascii="Helvetica" w:cs="Helvetica" w:eastAsia="Helvetica" w:hAnsi="Helvetica"/>
          <w:color w:val="333333"/>
          <w:sz w:val="18"/>
          <w:szCs w:val="18"/>
        </w:rPr>
        <w:t xml:space="preserve">ci-après « le donneur d'ordre »</w:t>
      </w:r>
    </w:p>
    <w:p>
      <w:pPr>
        <w:spacing w:after="60"/>
      </w:pPr>
      <w:r>
        <w:rPr>
          <w:rFonts w:ascii="Helvetica" w:cs="Helvetica" w:eastAsia="Helvetica" w:hAnsi="Helvetica"/>
          <w:b/>
          <w:bCs/>
          <w:color w:val="333333"/>
          <w:sz w:val="18"/>
          <w:szCs w:val="18"/>
        </w:rPr>
        <w:t xml:space="preserve">Et</w:t>
      </w:r>
    </w:p>
    <w:p>
      <w:pPr>
        <w:spacing w:after="30"/>
      </w:pPr>
      <w:r>
        <w:rPr>
          <w:rFonts w:ascii="Helvetica" w:cs="Helvetica" w:eastAsia="Helvetica" w:hAnsi="Helvetica"/>
          <w:color w:val="333333"/>
          <w:sz w:val="18"/>
          <w:szCs w:val="18"/>
        </w:rPr>
        <w:t xml:space="preserve">2 – {{trainer_name}}, {{trainer_address}} {{trainer_siret}}, organisme de formation enregistré sous le numéro {{trainer_nda}} auprès du Préfet de la région Occitanie,</w:t>
      </w:r>
    </w:p>
    <w:p>
      <w:pPr>
        <w:spacing w:after="60"/>
      </w:pPr>
      <w:r>
        <w:rPr>
          <w:rFonts w:ascii="Helvetica" w:cs="Helvetica" w:eastAsia="Helvetica" w:hAnsi="Helvetica"/>
          <w:color w:val="333333"/>
          <w:sz w:val="18"/>
          <w:szCs w:val="18"/>
        </w:rPr>
        <w:t xml:space="preserve">ci-après « le sous-traitant »</w:t>
      </w:r>
    </w:p>
    <w:p>
      <w:pPr>
        <w:spacing w:after="80"/>
      </w:pPr>
      <w:r>
        <w:rPr>
          <w:rFonts w:ascii="Helvetica" w:cs="Helvetica" w:eastAsia="Helvetica" w:hAnsi="Helvetica"/>
          <w:color w:val="333333"/>
          <w:sz w:val="18"/>
          <w:szCs w:val="18"/>
        </w:rPr>
        <w:t xml:space="preserve">Il a été convenu ce qui suit :</w:t>
      </w:r>
    </w:p>
    <w:p>
      <w:pPr>
        <w:spacing w:after="30"/>
      </w:pPr>
      <w:r>
        <w:rPr>
          <w:rFonts w:ascii="Helvetica" w:cs="Helvetica" w:eastAsia="Helvetica" w:hAnsi="Helvetica"/>
          <w:b/>
          <w:bCs/>
          <w:color w:val="333333"/>
          <w:sz w:val="18"/>
          <w:szCs w:val="18"/>
        </w:rPr>
        <w:t xml:space="preserve">Article premier : Nature du contrat</w:t>
      </w:r>
    </w:p>
    <w:p>
      <w:pPr>
        <w:spacing w:after="40"/>
      </w:pPr>
      <w:r>
        <w:rPr>
          <w:rFonts w:ascii="Helvetica" w:cs="Helvetica" w:eastAsia="Helvetica" w:hAnsi="Helvetica"/>
          <w:color w:val="333333"/>
          <w:sz w:val="18"/>
          <w:szCs w:val="18"/>
        </w:rPr>
        <w:t xml:space="preserve">Le présent contrat est conclu dans le cadre d'une prestation de formation ponctuelle réalisée par le sous-traitant au bénéfice du donneur d'ordre.</w:t>
      </w:r>
    </w:p>
    <w:p>
      <w:pPr>
        <w:spacing w:after="30"/>
      </w:pPr>
      <w:r>
        <w:rPr>
          <w:rFonts w:ascii="Helvetica" w:cs="Helvetica" w:eastAsia="Helvetica" w:hAnsi="Helvetica"/>
          <w:b/>
          <w:bCs/>
          <w:color w:val="333333"/>
          <w:sz w:val="18"/>
          <w:szCs w:val="18"/>
        </w:rPr>
        <w:t xml:space="preserve">Article 2 : Objet du contrat</w:t>
      </w:r>
    </w:p>
    <w:p>
      <w:pPr>
        <w:spacing w:after="15"/>
      </w:pPr>
      <w:r>
        <w:rPr>
          <w:rFonts w:ascii="Helvetica" w:cs="Helvetica" w:eastAsia="Helvetica" w:hAnsi="Helvetica"/>
          <w:color w:val="333333"/>
          <w:sz w:val="18"/>
          <w:szCs w:val="18"/>
        </w:rPr>
        <w:t xml:space="preserve">La formation, objet du contrat, est la suivante : « {{formation_name}} »</w:t>
      </w:r>
    </w:p>
    <w:p>
      <w:pPr>
        <w:spacing w:after="15"/>
      </w:pPr>
      <w:r>
        <w:rPr>
          <w:rFonts w:ascii="Helvetica" w:cs="Helvetica" w:eastAsia="Helvetica" w:hAnsi="Helvetica"/>
          <w:color w:val="333333"/>
          <w:sz w:val="18"/>
          <w:szCs w:val="18"/>
        </w:rPr>
        <w:t xml:space="preserve">Date(s) : {{dates}}</w:t>
      </w:r>
    </w:p>
    <w:p>
      <w:pPr>
        <w:spacing w:after="40"/>
      </w:pPr>
      <w:r>
        <w:rPr>
          <w:rFonts w:ascii="Helvetica" w:cs="Helvetica" w:eastAsia="Helvetica" w:hAnsi="Helvetica"/>
          <w:color w:val="333333"/>
          <w:sz w:val="18"/>
          <w:szCs w:val="18"/>
        </w:rPr>
        <w:t xml:space="preserve">Heures : {{duration}}h</w:t>
      </w:r>
    </w:p>
    <w:p>
      <w:pPr>
        <w:spacing w:after="30"/>
      </w:pPr>
      <w:r>
        <w:rPr>
          <w:rFonts w:ascii="Helvetica" w:cs="Helvetica" w:eastAsia="Helvetica" w:hAnsi="Helvetica"/>
          <w:b/>
          <w:bCs/>
          <w:color w:val="333333"/>
          <w:sz w:val="18"/>
          <w:szCs w:val="18"/>
        </w:rPr>
        <w:t xml:space="preserve">Article 3 : Durée du contrat</w:t>
      </w:r>
    </w:p>
    <w:p>
      <w:pPr>
        <w:spacing w:after="40"/>
      </w:pPr>
      <w:r>
        <w:rPr>
          <w:rFonts w:ascii="Helvetica" w:cs="Helvetica" w:eastAsia="Helvetica" w:hAnsi="Helvetica"/>
          <w:color w:val="333333"/>
          <w:sz w:val="18"/>
          <w:szCs w:val="18"/>
        </w:rPr>
        <w:t xml:space="preserve">Le présent contrat est strictement limité à la prestation de formation visée à l'article 2. Il cesse de plein droit à son terme.</w:t>
      </w:r>
    </w:p>
    <w:p>
      <w:pPr>
        <w:spacing w:after="30"/>
      </w:pPr>
      <w:r>
        <w:rPr>
          <w:rFonts w:ascii="Helvetica" w:cs="Helvetica" w:eastAsia="Helvetica" w:hAnsi="Helvetica"/>
          <w:b/>
          <w:bCs/>
          <w:color w:val="333333"/>
          <w:sz w:val="18"/>
          <w:szCs w:val="18"/>
        </w:rPr>
        <w:t xml:space="preserve">Article 4 : Obligations du sous-traitant</w:t>
      </w:r>
    </w:p>
    <w:p>
      <w:pPr>
        <w:spacing w:after="15"/>
      </w:pPr>
      <w:r>
        <w:rPr>
          <w:rFonts w:ascii="Helvetica" w:cs="Helvetica" w:eastAsia="Helvetica" w:hAnsi="Helvetica"/>
          <w:color w:val="333333"/>
          <w:sz w:val="18"/>
          <w:szCs w:val="18"/>
        </w:rPr>
        <w:t xml:space="preserve">Le sous-traitant s'engage à :</w:t>
      </w:r>
    </w:p>
    <w:p>
      <w:pPr>
        <w:spacing w:after="20"/>
        <w:ind w:left="170"/>
      </w:pPr>
      <w:r>
        <w:rPr>
          <w:rFonts w:ascii="Helvetica" w:cs="Helvetica" w:eastAsia="Helvetica" w:hAnsi="Helvetica"/>
          <w:color w:val="333333"/>
          <w:sz w:val="18"/>
          <w:szCs w:val="18"/>
        </w:rPr>
        <w:t xml:space="preserve">-   Communiquer au donneur d'ordre une copie de son extrait K-bis / de son immatriculation avant le début de la formation ;</w:t>
      </w:r>
    </w:p>
    <w:p>
      <w:pPr>
        <w:spacing w:after="20"/>
        <w:ind w:left="170"/>
      </w:pPr>
      <w:r>
        <w:rPr>
          <w:rFonts w:ascii="Helvetica" w:cs="Helvetica" w:eastAsia="Helvetica" w:hAnsi="Helvetica"/>
          <w:color w:val="333333"/>
          <w:sz w:val="18"/>
          <w:szCs w:val="18"/>
        </w:rPr>
        <w:t xml:space="preserve">-   Animer la formation dans le respect des objectifs fixés par le donneur d'ordre ;</w:t>
      </w:r>
    </w:p>
    <w:p>
      <w:pPr>
        <w:spacing w:after="20"/>
        <w:ind w:left="170"/>
      </w:pPr>
      <w:r>
        <w:rPr>
          <w:rFonts w:ascii="Helvetica" w:cs="Helvetica" w:eastAsia="Helvetica" w:hAnsi="Helvetica"/>
          <w:color w:val="333333"/>
          <w:sz w:val="18"/>
          <w:szCs w:val="18"/>
        </w:rPr>
        <w:t xml:space="preserve">-   Animer personnellement la formation, sauf en cas de situation exceptionnelle, et uniquement après accord du donneur d'ordre ;</w:t>
      </w:r>
    </w:p>
    <w:p>
      <w:pPr>
        <w:spacing w:after="20"/>
        <w:ind w:left="170"/>
      </w:pPr>
      <w:r>
        <w:rPr>
          <w:rFonts w:ascii="Helvetica" w:cs="Helvetica" w:eastAsia="Helvetica" w:hAnsi="Helvetica"/>
          <w:color w:val="333333"/>
          <w:sz w:val="18"/>
          <w:szCs w:val="18"/>
        </w:rPr>
        <w:t xml:space="preserve">-   Communiquer au donneur d'ordre ses besoins en matériel (projecteur, tableau, photocopies de supports...) au moins 10 jours avant le début de la formation ;</w:t>
      </w:r>
    </w:p>
    <w:p>
      <w:pPr>
        <w:spacing w:after="20"/>
        <w:ind w:left="170"/>
      </w:pPr>
      <w:r>
        <w:rPr>
          <w:rFonts w:ascii="Helvetica" w:cs="Helvetica" w:eastAsia="Helvetica" w:hAnsi="Helvetica"/>
          <w:color w:val="333333"/>
          <w:sz w:val="18"/>
          <w:szCs w:val="18"/>
        </w:rPr>
        <w:t xml:space="preserve">-   Assurer l'évaluation des stagiaires à l'issue de l'action de formation, afin de permettre au donneur d'ordre d'établir les attestations de fin de formation prévues à l'article L.6353-1 du Code du travail ;</w:t>
      </w:r>
    </w:p>
    <w:p>
      <w:pPr>
        <w:spacing w:after="20"/>
        <w:ind w:left="170"/>
      </w:pPr>
      <w:r>
        <w:rPr>
          <w:rFonts w:ascii="Helvetica" w:cs="Helvetica" w:eastAsia="Helvetica" w:hAnsi="Helvetica"/>
          <w:color w:val="333333"/>
          <w:sz w:val="18"/>
          <w:szCs w:val="18"/>
        </w:rPr>
        <w:t xml:space="preserve">-   Participer, en tant que de besoin, aux réunions de préparation</w:t>
      </w:r>
    </w:p>
    <w:p>
      <w:pPr>
        <w:spacing w:after="20"/>
        <w:ind w:left="170"/>
      </w:pPr>
      <w:r>
        <w:rPr>
          <w:rFonts w:ascii="Helvetica" w:cs="Helvetica" w:eastAsia="Helvetica" w:hAnsi="Helvetica"/>
          <w:color w:val="333333"/>
          <w:sz w:val="18"/>
          <w:szCs w:val="18"/>
        </w:rPr>
        <w:t xml:space="preserve">-   Rédiger et diffuser les documents Qualiopi auprès du client et les transmettre au donneur d'ordre.</w:t>
      </w:r>
    </w:p>
    <w:p>
      <w:pPr>
        <w:spacing w:after="20"/>
        <w:ind w:left="170"/>
      </w:pPr>
      <w:r>
        <w:rPr>
          <w:rFonts w:ascii="Helvetica" w:cs="Helvetica" w:eastAsia="Helvetica" w:hAnsi="Helvetica"/>
          <w:color w:val="333333"/>
          <w:sz w:val="18"/>
          <w:szCs w:val="18"/>
        </w:rPr>
        <w:t xml:space="preserve">-   Respecter la confidentialité et l'éthique liée à la formation</w:t>
      </w:r>
    </w:p>
    <w:p>
      <w:pPr>
        <w:spacing w:after="20"/>
        <w:ind w:left="170"/>
      </w:pPr>
      <w:r>
        <w:rPr>
          <w:rFonts w:ascii="Helvetica" w:cs="Helvetica" w:eastAsia="Helvetica" w:hAnsi="Helvetica"/>
          <w:color w:val="333333"/>
          <w:sz w:val="18"/>
          <w:szCs w:val="18"/>
        </w:rPr>
        <w:t xml:space="preserve">-   Respecter la charte de sous traitance signée avec NJM Conseil</w:t>
      </w:r>
    </w:p>
    <w:p>
      <w:pPr>
        <w:spacing w:after="20"/>
        <w:ind w:left="170"/>
      </w:pPr>
      <w:r>
        <w:rPr>
          <w:rFonts w:ascii="Helvetica" w:cs="Helvetica" w:eastAsia="Helvetica" w:hAnsi="Helvetica"/>
          <w:color w:val="333333"/>
          <w:sz w:val="18"/>
          <w:szCs w:val="18"/>
        </w:rPr>
        <w:t xml:space="preserve">-   Agir avec loyauté vis-à-vis de NJM Conseil</w:t>
      </w:r>
    </w:p>
    <w:p>
      <w:pPr>
        <w:sectPr>
          <w:footerReference w:type="default" r:id="rId7"/>
          <w:pgSz w:w="11906" w:h="16838" w:orient="portrait"/>
          <w:pgMar w:top="850" w:right="1133" w:bottom="1417" w:left="1133" w:header="708" w:footer="708" w:gutter="0"/>
          <w:pgNumType/>
          <w:docGrid w:linePitch="360"/>
        </w:sectPr>
      </w:pPr>
    </w:p>
    <w:p>
      <w:r>
        <w:drawing>
          <wp:inline distT="0" distB="0" distL="0" distR="0">
            <wp:extent cx="952500" cy="552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/>
        <w:jc w:val="right"/>
      </w:pPr>
      <w:r>
        <w:rPr>
          <w:rFonts w:ascii="Helvetica" w:cs="Helvetica" w:eastAsia="Helvetica" w:hAnsi="Helvetica"/>
          <w:b/>
          <w:bCs/>
          <w:color w:val="E36A3A"/>
          <w:sz w:val="13"/>
          <w:szCs w:val="13"/>
        </w:rPr>
        <w:t xml:space="preserve">MARKETING</w:t>
      </w:r>
    </w:p>
    <w:p>
      <w:pPr>
        <w:jc w:val="right"/>
      </w:pPr>
      <w:r>
        <w:rPr>
          <w:rFonts w:ascii="Helvetica" w:cs="Helvetica" w:eastAsia="Helvetica" w:hAnsi="Helvetica"/>
          <w:b/>
          <w:bCs/>
          <w:color w:val="E36A3A"/>
          <w:sz w:val="13"/>
          <w:szCs w:val="13"/>
        </w:rPr>
        <w:t xml:space="preserve">WEB MARKETING</w:t>
      </w:r>
    </w:p>
    <w:p>
      <w:pPr>
        <w:jc w:val="right"/>
      </w:pPr>
      <w:r>
        <w:rPr>
          <w:rFonts w:ascii="Helvetica" w:cs="Helvetica" w:eastAsia="Helvetica" w:hAnsi="Helvetica"/>
          <w:b/>
          <w:bCs/>
          <w:color w:val="E36A3A"/>
          <w:sz w:val="13"/>
          <w:szCs w:val="13"/>
        </w:rPr>
        <w:t xml:space="preserve">COMMERCIAL</w:t>
      </w:r>
    </w:p>
    <w:p>
      <w:pPr>
        <w:jc w:val="right"/>
      </w:pPr>
      <w:r>
        <w:rPr>
          <w:rFonts w:ascii="Helvetica" w:cs="Helvetica" w:eastAsia="Helvetica" w:hAnsi="Helvetica"/>
          <w:b/>
          <w:bCs/>
          <w:color w:val="E36A3A"/>
          <w:sz w:val="13"/>
          <w:szCs w:val="13"/>
        </w:rPr>
        <w:t xml:space="preserve">COMMUNICATION</w:t>
      </w:r>
    </w:p>
    <w:p>
      <w:pPr>
        <w:spacing w:after="150"/>
        <w:jc w:val="right"/>
      </w:pPr>
      <w:r>
        <w:rPr>
          <w:rFonts w:ascii="Helvetica" w:cs="Helvetica" w:eastAsia="Helvetica" w:hAnsi="Helvetica"/>
          <w:b/>
          <w:bCs/>
          <w:color w:val="E36A3A"/>
          <w:sz w:val="13"/>
          <w:szCs w:val="13"/>
        </w:rPr>
        <w:t xml:space="preserve">COACHING</w:t>
      </w:r>
    </w:p>
    <w:p>
      <w:pPr>
        <w:spacing w:after="30"/>
      </w:pPr>
      <w:r>
        <w:rPr>
          <w:rFonts w:ascii="Helvetica" w:cs="Helvetica" w:eastAsia="Helvetica" w:hAnsi="Helvetica"/>
          <w:b/>
          <w:bCs/>
          <w:color w:val="333333"/>
          <w:sz w:val="18"/>
          <w:szCs w:val="18"/>
        </w:rPr>
        <w:t xml:space="preserve">Article 5 : Obligations du donneur d'ordre</w:t>
      </w:r>
    </w:p>
    <w:p>
      <w:pPr>
        <w:spacing w:after="15"/>
      </w:pPr>
      <w:r>
        <w:rPr>
          <w:rFonts w:ascii="Helvetica" w:cs="Helvetica" w:eastAsia="Helvetica" w:hAnsi="Helvetica"/>
          <w:color w:val="333333"/>
          <w:sz w:val="18"/>
          <w:szCs w:val="18"/>
        </w:rPr>
        <w:t xml:space="preserve">Le donneur d'ordre s'engage à :</w:t>
      </w:r>
    </w:p>
    <w:p>
      <w:pPr>
        <w:spacing w:after="20"/>
        <w:ind w:left="170"/>
      </w:pPr>
      <w:r>
        <w:rPr>
          <w:rFonts w:ascii="Helvetica" w:cs="Helvetica" w:eastAsia="Helvetica" w:hAnsi="Helvetica"/>
          <w:color w:val="333333"/>
          <w:sz w:val="18"/>
          <w:szCs w:val="18"/>
        </w:rPr>
        <w:t xml:space="preserve">-   Confier au sous-traitant la formation prévue à l'article 2 ;</w:t>
      </w:r>
    </w:p>
    <w:p>
      <w:pPr>
        <w:spacing w:after="20"/>
        <w:ind w:left="170"/>
      </w:pPr>
      <w:r>
        <w:rPr>
          <w:rFonts w:ascii="Helvetica" w:cs="Helvetica" w:eastAsia="Helvetica" w:hAnsi="Helvetica"/>
          <w:color w:val="333333"/>
          <w:sz w:val="18"/>
          <w:szCs w:val="18"/>
        </w:rPr>
        <w:t xml:space="preserve">-   Prendre en charge la gestion administrative et logistique de la formation ;</w:t>
      </w:r>
    </w:p>
    <w:p>
      <w:pPr>
        <w:spacing w:after="20"/>
        <w:ind w:left="170"/>
      </w:pPr>
      <w:r>
        <w:rPr>
          <w:rFonts w:ascii="Helvetica" w:cs="Helvetica" w:eastAsia="Helvetica" w:hAnsi="Helvetica"/>
          <w:color w:val="333333"/>
          <w:sz w:val="18"/>
          <w:szCs w:val="18"/>
        </w:rPr>
        <w:t xml:space="preserve">-   Transmettre au sous-traitant une copie des feuilles de présence à faire signer par les stagiaires ;</w:t>
      </w:r>
    </w:p>
    <w:p>
      <w:pPr>
        <w:spacing w:after="20"/>
        <w:ind w:left="170"/>
      </w:pPr>
      <w:r>
        <w:rPr>
          <w:rFonts w:ascii="Helvetica" w:cs="Helvetica" w:eastAsia="Helvetica" w:hAnsi="Helvetica"/>
          <w:color w:val="333333"/>
          <w:sz w:val="18"/>
          <w:szCs w:val="18"/>
        </w:rPr>
        <w:t xml:space="preserve">-   Transmettre au sous-traitant une copie des questionnaires de satisfaction à faire remplir par les stagiaires à l'issue de la formation</w:t>
      </w:r>
    </w:p>
    <w:p>
      <w:pPr>
        <w:spacing w:after="20"/>
        <w:ind w:left="170"/>
      </w:pPr>
      <w:r>
        <w:rPr>
          <w:rFonts w:ascii="Helvetica" w:cs="Helvetica" w:eastAsia="Helvetica" w:hAnsi="Helvetica"/>
          <w:color w:val="333333"/>
          <w:sz w:val="18"/>
          <w:szCs w:val="18"/>
        </w:rPr>
        <w:t xml:space="preserve">-   Prévenir le sous-traitant au moins 3 jours à l'avance en cas d'annulation ou de report de la formation</w:t>
      </w:r>
    </w:p>
    <w:p>
      <w:pPr>
        <w:spacing w:after="40"/>
      </w:pPr>
    </w:p>
    <w:p>
      <w:pPr>
        <w:spacing w:after="30"/>
      </w:pPr>
      <w:r>
        <w:rPr>
          <w:rFonts w:ascii="Helvetica" w:cs="Helvetica" w:eastAsia="Helvetica" w:hAnsi="Helvetica"/>
          <w:b/>
          <w:bCs/>
          <w:color w:val="333333"/>
          <w:sz w:val="18"/>
          <w:szCs w:val="18"/>
        </w:rPr>
        <w:t xml:space="preserve">Article 6 : Modalités financières</w:t>
      </w:r>
    </w:p>
    <w:p>
      <w:pPr>
        <w:spacing w:after="15"/>
      </w:pPr>
      <w:r>
        <w:rPr>
          <w:rFonts w:ascii="Helvetica" w:cs="Helvetica" w:eastAsia="Helvetica" w:hAnsi="Helvetica"/>
          <w:color w:val="333333"/>
          <w:sz w:val="18"/>
          <w:szCs w:val="18"/>
        </w:rPr>
        <w:t xml:space="preserve">Le sous-traitant percevra une rémunération de {{price}} euros nets par journée de formation (7 heures) et remboursement des frais d'hébergement, de restauration et de déplacement.</w:t>
      </w:r>
    </w:p>
    <w:p>
      <w:pPr>
        <w:spacing w:after="40"/>
      </w:pPr>
      <w:r>
        <w:rPr>
          <w:rFonts w:ascii="Helvetica" w:cs="Helvetica" w:eastAsia="Helvetica" w:hAnsi="Helvetica"/>
          <w:color w:val="333333"/>
          <w:sz w:val="18"/>
          <w:szCs w:val="18"/>
        </w:rPr>
        <w:t xml:space="preserve">Le paiement sera effectué à réception de la facture.</w:t>
      </w:r>
    </w:p>
    <w:p>
      <w:pPr>
        <w:spacing w:after="30"/>
      </w:pPr>
      <w:r>
        <w:rPr>
          <w:rFonts w:ascii="Helvetica" w:cs="Helvetica" w:eastAsia="Helvetica" w:hAnsi="Helvetica"/>
          <w:b/>
          <w:bCs/>
          <w:color w:val="333333"/>
          <w:sz w:val="18"/>
          <w:szCs w:val="18"/>
        </w:rPr>
        <w:t xml:space="preserve">Article 7 : Dispositions diverses</w:t>
      </w:r>
    </w:p>
    <w:p>
      <w:pPr>
        <w:spacing w:after="20"/>
        <w:ind w:left="170"/>
      </w:pPr>
      <w:r>
        <w:rPr>
          <w:rFonts w:ascii="Helvetica" w:cs="Helvetica" w:eastAsia="Helvetica" w:hAnsi="Helvetica"/>
          <w:color w:val="333333"/>
          <w:sz w:val="18"/>
          <w:szCs w:val="18"/>
        </w:rPr>
        <w:t xml:space="preserve">-   Le présent contrat ne crée entre les parties aucun lien de subordination, le sous-traitant demeurant libre et responsable du contenu de la formation ;</w:t>
      </w:r>
    </w:p>
    <w:p>
      <w:pPr>
        <w:spacing w:after="20"/>
        <w:ind w:left="170"/>
      </w:pPr>
      <w:r>
        <w:rPr>
          <w:rFonts w:ascii="Helvetica" w:cs="Helvetica" w:eastAsia="Helvetica" w:hAnsi="Helvetica"/>
          <w:color w:val="333333"/>
          <w:sz w:val="18"/>
          <w:szCs w:val="18"/>
        </w:rPr>
        <w:t xml:space="preserve">-   Le sous-traitant déclare avoir souscrit une police d'assurance responsabilité civile professionnelle (RCP)</w:t>
      </w:r>
    </w:p>
    <w:p>
      <w:pPr>
        <w:spacing w:after="20"/>
        <w:ind w:left="170"/>
      </w:pPr>
      <w:r>
        <w:rPr>
          <w:rFonts w:ascii="Helvetica" w:cs="Helvetica" w:eastAsia="Helvetica" w:hAnsi="Helvetica"/>
          <w:color w:val="333333"/>
          <w:sz w:val="18"/>
          <w:szCs w:val="18"/>
        </w:rPr>
        <w:t xml:space="preserve">-   Le sous-traitant dispose d'une propriété intellectuelle et/ou artistique sur le contenu de sa formation. Le donneur d'ordre s'engage à ne pas reproduire ni diffuser ce contenu sans l'accord du sous-traitant.</w:t>
      </w:r>
    </w:p>
    <w:p>
      <w:pPr>
        <w:spacing w:after="20"/>
        <w:ind w:left="170"/>
      </w:pPr>
      <w:r>
        <w:rPr>
          <w:rFonts w:ascii="Helvetica" w:cs="Helvetica" w:eastAsia="Helvetica" w:hAnsi="Helvetica"/>
          <w:color w:val="333333"/>
          <w:sz w:val="18"/>
          <w:szCs w:val="18"/>
        </w:rPr>
        <w:t xml:space="preserve">-   Le donneur d'ordre crée et facture les profils Arc En Ciel DISC. Le sous-traitant débriefe les profils Arc En Ciel DISC.</w:t>
      </w:r>
    </w:p>
    <w:p>
      <w:pPr>
        <w:spacing w:after="60"/>
      </w:pPr>
    </w:p>
    <w:p>
      <w:pPr>
        <w:spacing w:after="150"/>
      </w:pPr>
      <w:r>
        <w:rPr>
          <w:rFonts w:ascii="Helvetica" w:cs="Helvetica" w:eastAsia="Helvetica" w:hAnsi="Helvetica"/>
          <w:color w:val="333333"/>
          <w:sz w:val="18"/>
          <w:szCs w:val="18"/>
        </w:rPr>
        <w:t xml:space="preserve">Fait à Cassan, le {{signature_date}}</w:t>
      </w:r>
    </w:p>
    <w:p>
      <w:pPr>
        <w:tabs>
          <w:tab w:val="left" w:pos="5669"/>
        </w:tabs>
        <w:spacing w:after="30"/>
      </w:pPr>
      <w:r>
        <w:rPr>
          <w:rFonts w:ascii="Helvetica" w:cs="Helvetica" w:eastAsia="Helvetica" w:hAnsi="Helvetica"/>
          <w:color w:val="333333"/>
          <w:sz w:val="18"/>
          <w:szCs w:val="18"/>
        </w:rPr>
        <w:t xml:space="preserve">Le donneur d'ordre,</w:t>
      </w:r>
      <w:r>
        <w:rPr>
          <w:rFonts w:ascii="Helvetica" w:cs="Helvetica" w:eastAsia="Helvetica" w:hAnsi="Helvetica"/>
          <w:sz w:val="18"/>
          <w:szCs w:val="18"/>
        </w:rPr>
        <w:t xml:space="preserve">	</w:t>
      </w:r>
      <w:r>
        <w:rPr>
          <w:rFonts w:ascii="Helvetica" w:cs="Helvetica" w:eastAsia="Helvetica" w:hAnsi="Helvetica"/>
          <w:color w:val="333333"/>
          <w:sz w:val="18"/>
          <w:szCs w:val="18"/>
        </w:rPr>
        <w:t xml:space="preserve">Le sous-traitant,</w:t>
      </w:r>
    </w:p>
    <w:p>
      <w:pPr>
        <w:tabs>
          <w:tab w:val="left" w:pos="5669"/>
        </w:tabs>
        <w:spacing w:after="30"/>
      </w:pPr>
      <w:r>
        <w:rPr>
          <w:rFonts w:ascii="Helvetica" w:cs="Helvetica" w:eastAsia="Helvetica" w:hAnsi="Helvetica"/>
          <w:b/>
          <w:bCs/>
          <w:color w:val="333333"/>
          <w:sz w:val="18"/>
          <w:szCs w:val="18"/>
        </w:rPr>
        <w:t xml:space="preserve">Nathalie JOULIE MORAND</w:t>
      </w:r>
      <w:r>
        <w:rPr>
          <w:rFonts w:ascii="Helvetica" w:cs="Helvetica" w:eastAsia="Helvetica" w:hAnsi="Helvetica"/>
          <w:sz w:val="18"/>
          <w:szCs w:val="18"/>
        </w:rPr>
        <w:t xml:space="preserve">	</w:t>
      </w:r>
      <w:r>
        <w:rPr>
          <w:rFonts w:ascii="Helvetica" w:cs="Helvetica" w:eastAsia="Helvetica" w:hAnsi="Helvetica"/>
          <w:b/>
          <w:bCs/>
          <w:color w:val="333333"/>
          <w:sz w:val="18"/>
          <w:szCs w:val="18"/>
        </w:rPr>
        <w:t xml:space="preserve">{{trainer_name}}</w:t>
      </w:r>
    </w:p>
    <w:p>
      <w:r>
        <w:rPr>
          <w:rFonts w:ascii="Helvetica" w:cs="Helvetica" w:eastAsia="Helvetica" w:hAnsi="Helvetica"/>
          <w:color w:val="333333"/>
          <w:sz w:val="18"/>
          <w:szCs w:val="18"/>
        </w:rPr>
        <w:t xml:space="preserve">NJM Conseil</w:t>
      </w:r>
    </w:p>
    <w:p>
      <w:pPr>
        <w:spacing w:before="40"/>
      </w:pPr>
      <w:r>
        <w:drawing>
          <wp:inline distT="0" distB="0" distL="0" distR="0">
            <wp:extent cx="952500" cy="66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8"/>
      <w:type w:val="nextPage"/>
      <w:pgSz w:w="11906" w:h="16838" w:orient="portrait"/>
      <w:pgMar w:top="850" w:right="1133" w:bottom="1417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91E8C" w:sz="6" w:space="4"/>
      </w:pBdr>
      <w:spacing w:before="80"/>
      <w:jc w:val="center"/>
    </w:pPr>
    <w:r>
      <w:rPr>
        <w:rFonts w:ascii="Helvetica" w:cs="Helvetica" w:eastAsia="Helvetica" w:hAnsi="Helvetica"/>
        <w:b/>
        <w:bCs/>
        <w:color w:val="7B3F9E"/>
        <w:sz w:val="12"/>
        <w:szCs w:val="12"/>
      </w:rPr>
      <w:t xml:space="preserve">NJM Conseil - NATHALIE JOULIE MORAND - LE CASSAN - 12330 CLAIRVAUX D'AVEYRON - 06 88 10 40 67 - njm.conseil@orange.fr</w:t>
    </w:r>
  </w:p>
  <w:p>
    <w:pPr>
      <w:jc w:val="center"/>
    </w:pPr>
    <w:r>
      <w:rPr>
        <w:rFonts w:ascii="Helvetica" w:cs="Helvetica" w:eastAsia="Helvetica" w:hAnsi="Helvetica"/>
        <w:color w:val="6B7280"/>
        <w:sz w:val="11"/>
        <w:szCs w:val="11"/>
      </w:rPr>
      <w:t xml:space="preserve">www.njm-conseil.fr SAS NJM Conseil au capital social de 3 000€ N°RCS Rodez 534 935 473 NAF 7022Z N° Activité : 73120063512</w:t>
    </w:r>
  </w:p>
  <w:p>
    <w:pPr>
      <w:jc w:val="center"/>
    </w:pPr>
    <w:r>
      <w:rPr>
        <w:rFonts w:ascii="Helvetica" w:cs="Helvetica" w:eastAsia="Helvetica" w:hAnsi="Helvetica"/>
        <w:color w:val="6B7280"/>
        <w:sz w:val="11"/>
        <w:szCs w:val="11"/>
      </w:rPr>
      <w:t xml:space="preserve">Qualiopi C2-5 V2 16-11-2020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91E8C" w:sz="6" w:space="4"/>
      </w:pBdr>
      <w:spacing w:before="80"/>
      <w:jc w:val="center"/>
    </w:pPr>
    <w:r>
      <w:rPr>
        <w:rFonts w:ascii="Helvetica" w:cs="Helvetica" w:eastAsia="Helvetica" w:hAnsi="Helvetica"/>
        <w:b/>
        <w:bCs/>
        <w:color w:val="7B3F9E"/>
        <w:sz w:val="12"/>
        <w:szCs w:val="12"/>
      </w:rPr>
      <w:t xml:space="preserve">NJM Conseil - NATHALIE JOULIE MORAND - LE CASSAN - 12330 CLAIRVAUX D'AVEYRON - 06 88 10 40 67 - njm.conseil@orange.fr</w:t>
    </w:r>
  </w:p>
  <w:p>
    <w:pPr>
      <w:jc w:val="center"/>
    </w:pPr>
    <w:r>
      <w:rPr>
        <w:rFonts w:ascii="Helvetica" w:cs="Helvetica" w:eastAsia="Helvetica" w:hAnsi="Helvetica"/>
        <w:color w:val="6B7280"/>
        <w:sz w:val="11"/>
        <w:szCs w:val="11"/>
      </w:rPr>
      <w:t xml:space="preserve">www.njm-conseil.fr SAS NJM Conseil au capital social de 3 000€ N°RCS Rodez 534 935 473 NAF 7022Z N° Activité : 73120063512</w:t>
    </w:r>
  </w:p>
  <w:p>
    <w:pPr>
      <w:jc w:val="center"/>
    </w:pPr>
    <w:r>
      <w:rPr>
        <w:rFonts w:ascii="Helvetica" w:cs="Helvetica" w:eastAsia="Helvetica" w:hAnsi="Helvetica"/>
        <w:color w:val="6B7280"/>
        <w:sz w:val="11"/>
        <w:szCs w:val="11"/>
      </w:rPr>
      <w:t xml:space="preserve">Qualiopi C2-5 V2 16-11-2020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89895dbeef1f3fe4e53e7d8014feadf152483ec1.png"/><Relationship Id="rId10" Type="http://schemas.openxmlformats.org/officeDocument/2006/relationships/image" Target="media/8feb20715c9625a15365ec93ae262e1f4dc936f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2026-04-04T10:32:30.268Z</dcterms:created>
  <dcterms:modified xsi:type="dcterms:W3CDTF">2026-04-04T10:32:30.268Z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