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4A14" w14:textId="77777777" w:rsidR="00245FF9" w:rsidRPr="00BD4BB0" w:rsidRDefault="00AE47D9" w:rsidP="00BD4BB0">
      <w:pPr>
        <w:pStyle w:val="Titre1"/>
        <w:jc w:val="center"/>
        <w:rPr>
          <w:rFonts w:ascii="Arial" w:hAnsi="Arial" w:cs="Arial"/>
          <w:color w:val="E95D0F"/>
        </w:rPr>
      </w:pPr>
      <w:r w:rsidRPr="00BD4BB0">
        <w:rPr>
          <w:rFonts w:ascii="Arial" w:hAnsi="Arial" w:cs="Arial"/>
          <w:color w:val="E95D0F"/>
        </w:rPr>
        <w:t>Générations et attentes en recrutement et management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42"/>
        <w:gridCol w:w="3429"/>
        <w:gridCol w:w="4587"/>
        <w:gridCol w:w="4232"/>
      </w:tblGrid>
      <w:tr w:rsidR="00245FF9" w14:paraId="6046870A" w14:textId="77777777" w:rsidTr="004B1138">
        <w:tc>
          <w:tcPr>
            <w:tcW w:w="2160" w:type="dxa"/>
          </w:tcPr>
          <w:p w14:paraId="694AB8EE" w14:textId="77777777" w:rsidR="00245FF9" w:rsidRPr="004B1138" w:rsidRDefault="00AE47D9">
            <w:pPr>
              <w:rPr>
                <w:b/>
                <w:bCs/>
              </w:rPr>
            </w:pPr>
            <w:proofErr w:type="spellStart"/>
            <w:r w:rsidRPr="004B1138">
              <w:rPr>
                <w:b/>
                <w:bCs/>
              </w:rPr>
              <w:t>Critères</w:t>
            </w:r>
            <w:proofErr w:type="spellEnd"/>
          </w:p>
        </w:tc>
        <w:tc>
          <w:tcPr>
            <w:tcW w:w="3477" w:type="dxa"/>
          </w:tcPr>
          <w:p w14:paraId="72A5703A" w14:textId="77777777" w:rsidR="00245FF9" w:rsidRPr="004B1138" w:rsidRDefault="00AE47D9">
            <w:pPr>
              <w:rPr>
                <w:b/>
                <w:bCs/>
              </w:rPr>
            </w:pPr>
            <w:r w:rsidRPr="004B1138">
              <w:rPr>
                <w:b/>
                <w:bCs/>
              </w:rPr>
              <w:t>Génération X</w:t>
            </w:r>
          </w:p>
        </w:tc>
        <w:tc>
          <w:tcPr>
            <w:tcW w:w="4677" w:type="dxa"/>
          </w:tcPr>
          <w:p w14:paraId="4FCF653E" w14:textId="77777777" w:rsidR="00245FF9" w:rsidRPr="004B1138" w:rsidRDefault="00AE47D9">
            <w:pPr>
              <w:rPr>
                <w:b/>
                <w:bCs/>
              </w:rPr>
            </w:pPr>
            <w:r w:rsidRPr="004B1138">
              <w:rPr>
                <w:b/>
                <w:bCs/>
              </w:rPr>
              <w:t>Génération Y (Millennials)</w:t>
            </w:r>
          </w:p>
        </w:tc>
        <w:tc>
          <w:tcPr>
            <w:tcW w:w="4302" w:type="dxa"/>
          </w:tcPr>
          <w:p w14:paraId="626BE53F" w14:textId="77777777" w:rsidR="00245FF9" w:rsidRPr="004B1138" w:rsidRDefault="00AE47D9">
            <w:pPr>
              <w:rPr>
                <w:b/>
                <w:bCs/>
              </w:rPr>
            </w:pPr>
            <w:proofErr w:type="spellStart"/>
            <w:r w:rsidRPr="004B1138">
              <w:rPr>
                <w:b/>
                <w:bCs/>
              </w:rPr>
              <w:t>Génération</w:t>
            </w:r>
            <w:proofErr w:type="spellEnd"/>
            <w:r w:rsidRPr="004B1138">
              <w:rPr>
                <w:b/>
                <w:bCs/>
              </w:rPr>
              <w:t xml:space="preserve"> Z</w:t>
            </w:r>
          </w:p>
        </w:tc>
      </w:tr>
      <w:tr w:rsidR="00245FF9" w14:paraId="48396F05" w14:textId="77777777" w:rsidTr="004B1138">
        <w:tc>
          <w:tcPr>
            <w:tcW w:w="2160" w:type="dxa"/>
          </w:tcPr>
          <w:p w14:paraId="0CB76CB8" w14:textId="77777777" w:rsidR="00245FF9" w:rsidRDefault="00AE47D9">
            <w:proofErr w:type="spellStart"/>
            <w:r>
              <w:t>Définition</w:t>
            </w:r>
            <w:proofErr w:type="spellEnd"/>
            <w:r>
              <w:t xml:space="preserve"> / tranche </w:t>
            </w:r>
            <w:proofErr w:type="spellStart"/>
            <w:r>
              <w:t>d’âge</w:t>
            </w:r>
            <w:proofErr w:type="spellEnd"/>
            <w:r>
              <w:t xml:space="preserve"> (indicative)</w:t>
            </w:r>
          </w:p>
        </w:tc>
        <w:tc>
          <w:tcPr>
            <w:tcW w:w="3477" w:type="dxa"/>
          </w:tcPr>
          <w:p w14:paraId="7C1B96BB" w14:textId="77777777" w:rsidR="00245FF9" w:rsidRDefault="00AE47D9">
            <w:r>
              <w:t>Nés environ entre 1965 et 1980.</w:t>
            </w:r>
            <w:r>
              <w:br/>
            </w:r>
            <w:proofErr w:type="gramStart"/>
            <w:r>
              <w:t>Aujourd’hui :</w:t>
            </w:r>
            <w:proofErr w:type="gramEnd"/>
            <w:r>
              <w:t xml:space="preserve"> 45-60 ans.</w:t>
            </w:r>
            <w:r>
              <w:br/>
            </w:r>
            <w:r>
              <w:t xml:space="preserve">Souvent expérimentés, en poste de cadres, managers de proximité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dirigeants</w:t>
            </w:r>
            <w:proofErr w:type="spellEnd"/>
            <w:r>
              <w:t xml:space="preserve"> de PME.</w:t>
            </w:r>
          </w:p>
          <w:p w14:paraId="73D27966" w14:textId="77777777" w:rsidR="004B1138" w:rsidRDefault="004B1138"/>
        </w:tc>
        <w:tc>
          <w:tcPr>
            <w:tcW w:w="4677" w:type="dxa"/>
          </w:tcPr>
          <w:p w14:paraId="6C8844D9" w14:textId="77777777" w:rsidR="00245FF9" w:rsidRDefault="00AE47D9">
            <w:r>
              <w:t>Nés environ entre 1981 et 1996.</w:t>
            </w:r>
            <w:r>
              <w:br/>
              <w:t>Aujourd’hui : 29-44 ans.</w:t>
            </w:r>
            <w:r>
              <w:br/>
              <w:t>Génération très présente dans les fonctions d’encadrement intermédiaire et d’expertise.</w:t>
            </w:r>
          </w:p>
        </w:tc>
        <w:tc>
          <w:tcPr>
            <w:tcW w:w="4302" w:type="dxa"/>
          </w:tcPr>
          <w:p w14:paraId="42C63058" w14:textId="77777777" w:rsidR="00245FF9" w:rsidRDefault="00AE47D9">
            <w:r>
              <w:t>Nés environ entre 1997 et 2012.</w:t>
            </w:r>
            <w:r>
              <w:br/>
              <w:t>Aujourd’hui : 13-28 ans.</w:t>
            </w:r>
            <w:r>
              <w:br/>
              <w:t>Jeunes entrants sur le marché du travail : alternants, juniors, premiers postes.</w:t>
            </w:r>
          </w:p>
        </w:tc>
      </w:tr>
      <w:tr w:rsidR="00245FF9" w14:paraId="10321B1E" w14:textId="77777777" w:rsidTr="004B1138">
        <w:tc>
          <w:tcPr>
            <w:tcW w:w="2160" w:type="dxa"/>
          </w:tcPr>
          <w:p w14:paraId="5E64DE7E" w14:textId="77777777" w:rsidR="00245FF9" w:rsidRDefault="00AE47D9">
            <w:proofErr w:type="spellStart"/>
            <w:r>
              <w:t>Attentes</w:t>
            </w:r>
            <w:proofErr w:type="spellEnd"/>
            <w:r>
              <w:t xml:space="preserve"> en phase de recrutement</w:t>
            </w:r>
          </w:p>
        </w:tc>
        <w:tc>
          <w:tcPr>
            <w:tcW w:w="3477" w:type="dxa"/>
          </w:tcPr>
          <w:p w14:paraId="479D7766" w14:textId="77777777" w:rsidR="00245FF9" w:rsidRDefault="00AE47D9">
            <w:r>
              <w:t>• Processus structuré, professionnel et respectueux.</w:t>
            </w:r>
            <w:r>
              <w:br/>
              <w:t>• Description de poste claire (missions, responsabilités, périmètre).</w:t>
            </w:r>
            <w:r>
              <w:br/>
              <w:t>• Visibilité sur la stabilité de l’entreprise et la pérennité du poste.</w:t>
            </w:r>
            <w:r>
              <w:br/>
              <w:t xml:space="preserve">• Rémunération cohérente avec l’expérience et reconnaissance de la </w:t>
            </w:r>
            <w:proofErr w:type="spellStart"/>
            <w:r>
              <w:t>loyauté</w:t>
            </w:r>
            <w:proofErr w:type="spellEnd"/>
            <w:r>
              <w:t>.</w:t>
            </w:r>
          </w:p>
          <w:p w14:paraId="5EB87325" w14:textId="77777777" w:rsidR="004B1138" w:rsidRDefault="004B1138"/>
        </w:tc>
        <w:tc>
          <w:tcPr>
            <w:tcW w:w="4677" w:type="dxa"/>
          </w:tcPr>
          <w:p w14:paraId="65263771" w14:textId="77777777" w:rsidR="00245FF9" w:rsidRDefault="00AE47D9">
            <w:r>
              <w:t>• Processus fluide, réactif, avec des retours rapides.</w:t>
            </w:r>
            <w:r>
              <w:br/>
              <w:t>• Visibilité sur les perspectives d’évolution, de formation et de progression de carrière.</w:t>
            </w:r>
            <w:r>
              <w:br/>
              <w:t>• Mise en avant du sens du poste (impact, utilité, contribution à un projet d’entreprise).</w:t>
            </w:r>
            <w:r>
              <w:br/>
              <w:t>• Flexibilité (organisation, télétravail, équilibre vie pro/vie perso).</w:t>
            </w:r>
          </w:p>
        </w:tc>
        <w:tc>
          <w:tcPr>
            <w:tcW w:w="4302" w:type="dxa"/>
          </w:tcPr>
          <w:p w14:paraId="0629E490" w14:textId="77777777" w:rsidR="00245FF9" w:rsidRDefault="00AE47D9">
            <w:r>
              <w:t>• Processus digitalisé, simple, rapide (peu d’étapes, peu de délais).</w:t>
            </w:r>
            <w:r>
              <w:br/>
              <w:t>• Feedback transparent à chaque étape (où j’en suis, pourquoi je suis retenu ou non).</w:t>
            </w:r>
            <w:r>
              <w:br/>
              <w:t>• Projection concrète dans le quotidien du poste (missions réelles, outils, équipe).</w:t>
            </w:r>
            <w:r>
              <w:br/>
              <w:t>• Cohérence entre discours de marque employeur et réalité perçue pendant le recrutement.</w:t>
            </w:r>
          </w:p>
        </w:tc>
      </w:tr>
      <w:tr w:rsidR="00245FF9" w14:paraId="49DBACDB" w14:textId="77777777" w:rsidTr="004B1138">
        <w:tc>
          <w:tcPr>
            <w:tcW w:w="2160" w:type="dxa"/>
          </w:tcPr>
          <w:p w14:paraId="6D470737" w14:textId="77777777" w:rsidR="00245FF9" w:rsidRDefault="00AE47D9">
            <w:r>
              <w:t>Motivations au travail</w:t>
            </w:r>
          </w:p>
        </w:tc>
        <w:tc>
          <w:tcPr>
            <w:tcW w:w="3477" w:type="dxa"/>
          </w:tcPr>
          <w:p w14:paraId="58ECC775" w14:textId="3980991B" w:rsidR="004B1138" w:rsidRDefault="00AE47D9">
            <w:r>
              <w:t>• Sécurité de l’emploi, environnement stable et prévisible.</w:t>
            </w:r>
            <w:r>
              <w:br/>
              <w:t>• Reconnaissance du travail bien fait (statut, salaire, avantages, autonomie).</w:t>
            </w:r>
            <w:r>
              <w:br/>
              <w:t>• Relation de confiance avec la direction, respect de l’expertise et de l’expérience.</w:t>
            </w:r>
            <w:r>
              <w:br/>
              <w:t xml:space="preserve">• Possibilité de transmettre et de </w:t>
            </w:r>
            <w:proofErr w:type="spellStart"/>
            <w:r>
              <w:t>contribuer</w:t>
            </w:r>
            <w:proofErr w:type="spellEnd"/>
            <w:r>
              <w:t xml:space="preserve"> aux </w:t>
            </w:r>
            <w:proofErr w:type="spellStart"/>
            <w:r>
              <w:t>décisions</w:t>
            </w:r>
            <w:proofErr w:type="spellEnd"/>
            <w:r>
              <w:t xml:space="preserve"> </w:t>
            </w:r>
            <w:proofErr w:type="spellStart"/>
            <w:r>
              <w:t>stratégiques</w:t>
            </w:r>
            <w:proofErr w:type="spellEnd"/>
            <w:r>
              <w:t>.</w:t>
            </w:r>
          </w:p>
        </w:tc>
        <w:tc>
          <w:tcPr>
            <w:tcW w:w="4677" w:type="dxa"/>
          </w:tcPr>
          <w:p w14:paraId="0EACC4B9" w14:textId="77777777" w:rsidR="00245FF9" w:rsidRDefault="00AE47D9">
            <w:r>
              <w:t>• Apprentissage continu et développement des compétences.</w:t>
            </w:r>
            <w:r>
              <w:br/>
              <w:t>• Projets stimulants, autonomie dans l’organisation du travail.</w:t>
            </w:r>
            <w:r>
              <w:br/>
              <w:t>• Qualité de vie au travail, management participatif, confiance.</w:t>
            </w:r>
            <w:r>
              <w:br/>
              <w:t>• Possibilité d’évoluer (nouvelles missions, responsabilités, mobilité interne).</w:t>
            </w:r>
          </w:p>
        </w:tc>
        <w:tc>
          <w:tcPr>
            <w:tcW w:w="4302" w:type="dxa"/>
          </w:tcPr>
          <w:p w14:paraId="1503B24B" w14:textId="77777777" w:rsidR="00245FF9" w:rsidRDefault="00AE47D9">
            <w:r>
              <w:t>• Sentiment d’utilité, alignement avec leurs valeurs (RSE, impact social, environnemental).</w:t>
            </w:r>
            <w:r>
              <w:br/>
              <w:t>• Possibilités de se former rapidement et de changer de missions.</w:t>
            </w:r>
            <w:r>
              <w:br/>
              <w:t>• Environnement de travail convivial, collaboratif, avec des outils modernes.</w:t>
            </w:r>
            <w:r>
              <w:br/>
              <w:t>• Liberté d’expression, droit à l’erreur, feedbacks fréquents et constructifs.</w:t>
            </w:r>
          </w:p>
        </w:tc>
      </w:tr>
      <w:tr w:rsidR="00245FF9" w14:paraId="16B34DA3" w14:textId="77777777" w:rsidTr="004B1138">
        <w:tc>
          <w:tcPr>
            <w:tcW w:w="2160" w:type="dxa"/>
          </w:tcPr>
          <w:p w14:paraId="0B831D96" w14:textId="5C1EE4AD" w:rsidR="00245FF9" w:rsidRDefault="00AE47D9">
            <w:r>
              <w:lastRenderedPageBreak/>
              <w:t xml:space="preserve">Conseils de </w:t>
            </w:r>
            <w:proofErr w:type="spellStart"/>
            <w:r>
              <w:t>recrutement</w:t>
            </w:r>
            <w:proofErr w:type="spellEnd"/>
            <w:r>
              <w:t xml:space="preserve"> </w:t>
            </w:r>
          </w:p>
        </w:tc>
        <w:tc>
          <w:tcPr>
            <w:tcW w:w="3477" w:type="dxa"/>
          </w:tcPr>
          <w:p w14:paraId="4012B6AB" w14:textId="77777777" w:rsidR="00245FF9" w:rsidRDefault="00AE47D9">
            <w:r>
              <w:t>• Préparer un entretien structuré mettant en valeur la stratégie, la pérennité et les résultats de la PME.</w:t>
            </w:r>
            <w:r>
              <w:br/>
              <w:t>• Valoriser l’expérience du candidat, l’écouter sur ses attentes de stabilité et de reconnaissance.</w:t>
            </w:r>
            <w:r>
              <w:br/>
              <w:t>• Être transparent sur les contraintes (charge, disponibilité, responsabilités) et les contreparties.</w:t>
            </w:r>
            <w:r>
              <w:br/>
              <w:t>• Montrer comment son expertise sera réellement utilisée et considérée dans l’organisation.</w:t>
            </w:r>
          </w:p>
        </w:tc>
        <w:tc>
          <w:tcPr>
            <w:tcW w:w="4677" w:type="dxa"/>
          </w:tcPr>
          <w:p w14:paraId="28F69A49" w14:textId="77777777" w:rsidR="00245FF9" w:rsidRDefault="00AE47D9">
            <w:r>
              <w:t>• Mettre en avant les parcours de carrière possibles, les exemples concrets d’évolution dans la PME.</w:t>
            </w:r>
            <w:r>
              <w:br/>
              <w:t>• Proposer un échange authentique sur le projet professionnel du candidat.</w:t>
            </w:r>
            <w:r>
              <w:br/>
              <w:t>• Clarifier les modalités de flexibilité (horaires, télétravail, autonomie dans l’organisation).</w:t>
            </w:r>
            <w:r>
              <w:br/>
              <w:t>• Soigner l’expérience candidat : réactivité, clarté des étapes, communication personnalisée.</w:t>
            </w:r>
          </w:p>
        </w:tc>
        <w:tc>
          <w:tcPr>
            <w:tcW w:w="4302" w:type="dxa"/>
          </w:tcPr>
          <w:p w14:paraId="1789A608" w14:textId="77777777" w:rsidR="00245FF9" w:rsidRDefault="00AE47D9">
            <w:r>
              <w:t>• Utiliser des canaux adaptés (réseaux sociaux, vidéos métiers, témoignages collaborateurs).</w:t>
            </w:r>
            <w:r>
              <w:br/>
              <w:t>• Proposer des entretiens dynamiques, éventuellement avec immersion courte dans l’équipe.</w:t>
            </w:r>
            <w:r>
              <w:br/>
              <w:t>• Être très clair sur les missions du premier poste et les possibilités d’apprentissage.</w:t>
            </w:r>
            <w:r>
              <w:br/>
              <w:t>• Insister sur la culture d’entreprise, les valeurs et l’ambiance de travail.</w:t>
            </w:r>
          </w:p>
        </w:tc>
      </w:tr>
      <w:tr w:rsidR="00245FF9" w14:paraId="238252FC" w14:textId="77777777" w:rsidTr="004B1138">
        <w:tc>
          <w:tcPr>
            <w:tcW w:w="2160" w:type="dxa"/>
          </w:tcPr>
          <w:p w14:paraId="77B619B0" w14:textId="77777777" w:rsidR="00245FF9" w:rsidRDefault="00AE47D9">
            <w:r>
              <w:t>Conseils de management au quotidien</w:t>
            </w:r>
          </w:p>
        </w:tc>
        <w:tc>
          <w:tcPr>
            <w:tcW w:w="3477" w:type="dxa"/>
          </w:tcPr>
          <w:p w14:paraId="2E721B0A" w14:textId="77777777" w:rsidR="00245FF9" w:rsidRDefault="00AE47D9">
            <w:r>
              <w:t>• Donner un cadre clair, stable, avec des objectifs précis et réalistes.</w:t>
            </w:r>
            <w:r>
              <w:br/>
              <w:t xml:space="preserve">• Reconnaître l’expérience et </w:t>
            </w:r>
            <w:proofErr w:type="gramStart"/>
            <w:r>
              <w:t>l’investissement :</w:t>
            </w:r>
            <w:proofErr w:type="gramEnd"/>
            <w:r>
              <w:t xml:space="preserve"> </w:t>
            </w:r>
            <w:proofErr w:type="gramStart"/>
            <w:r>
              <w:t>feedbacks</w:t>
            </w:r>
            <w:proofErr w:type="gramEnd"/>
            <w:r>
              <w:t xml:space="preserve"> positifs, délégation réelle.</w:t>
            </w:r>
            <w:r>
              <w:br/>
              <w:t>• Associer cette génération aux décisions clés, les consulter sur les sujets de fond.</w:t>
            </w:r>
            <w:r>
              <w:br/>
              <w:t xml:space="preserve">• Respecter leur besoin d’autonomie tout en offrant un soutien en </w:t>
            </w:r>
            <w:proofErr w:type="spellStart"/>
            <w:r>
              <w:t>cas</w:t>
            </w:r>
            <w:proofErr w:type="spellEnd"/>
            <w:r>
              <w:t xml:space="preserve"> de </w:t>
            </w:r>
            <w:proofErr w:type="spellStart"/>
            <w:r>
              <w:t>changement</w:t>
            </w:r>
            <w:proofErr w:type="spellEnd"/>
            <w:r>
              <w:t xml:space="preserve"> important.</w:t>
            </w:r>
          </w:p>
          <w:p w14:paraId="20046CFA" w14:textId="77777777" w:rsidR="00647759" w:rsidRDefault="00647759"/>
        </w:tc>
        <w:tc>
          <w:tcPr>
            <w:tcW w:w="4677" w:type="dxa"/>
          </w:tcPr>
          <w:p w14:paraId="64D565FF" w14:textId="77777777" w:rsidR="00245FF9" w:rsidRDefault="00AE47D9">
            <w:r>
              <w:t>• Adopter un management participatif : expliquer le « pourquoi » des décisions, écouter les idées.</w:t>
            </w:r>
            <w:r>
              <w:br/>
              <w:t>• Fixer des objectifs clairs mais laisser de la latitude sur le « comment ».</w:t>
            </w:r>
            <w:r>
              <w:br/>
              <w:t>• Donner des feedbacks réguliers, formels et informels, et co-construire des plans de développement.</w:t>
            </w:r>
            <w:r>
              <w:br/>
              <w:t>• Permettre un bon équilibre vie pro/vie perso (charge de travail, horaires, droit à la déconnexion).</w:t>
            </w:r>
          </w:p>
        </w:tc>
        <w:tc>
          <w:tcPr>
            <w:tcW w:w="4302" w:type="dxa"/>
          </w:tcPr>
          <w:p w14:paraId="69B6C3CC" w14:textId="77777777" w:rsidR="00245FF9" w:rsidRDefault="00AE47D9">
            <w:r>
              <w:t>• Proposer un management de proximité, basé sur le coaching plutôt que le contrôle.</w:t>
            </w:r>
            <w:r>
              <w:br/>
              <w:t>• Donner des missions variées, courtes, avec des résultats visibles rapidement.</w:t>
            </w:r>
            <w:r>
              <w:br/>
              <w:t>• Créer un environnement de travail collaboratif, utilisant des outils numériques adaptés.</w:t>
            </w:r>
            <w:r>
              <w:br/>
              <w:t>• Encourager l’initiative, l’expérimentation et la co-création de solutions avec l’équipe.</w:t>
            </w:r>
          </w:p>
        </w:tc>
      </w:tr>
    </w:tbl>
    <w:p w14:paraId="59B65A46" w14:textId="77777777" w:rsidR="00AE47D9" w:rsidRDefault="00AE47D9"/>
    <w:sectPr w:rsidR="00000000" w:rsidSect="00BD4BB0">
      <w:headerReference w:type="default" r:id="rId8"/>
      <w:foot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335E3" w14:textId="77777777" w:rsidR="00AE47D9" w:rsidRDefault="00AE47D9">
      <w:pPr>
        <w:spacing w:after="0" w:line="240" w:lineRule="auto"/>
      </w:pPr>
      <w:r>
        <w:separator/>
      </w:r>
    </w:p>
  </w:endnote>
  <w:endnote w:type="continuationSeparator" w:id="0">
    <w:p w14:paraId="07E73B12" w14:textId="77777777" w:rsidR="00AE47D9" w:rsidRDefault="00AE4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D35E" w14:textId="77777777" w:rsidR="00245FF9" w:rsidRDefault="00AE47D9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A6DBE" w14:textId="77777777" w:rsidR="00AE47D9" w:rsidRDefault="00AE47D9">
      <w:pPr>
        <w:spacing w:after="0" w:line="240" w:lineRule="auto"/>
      </w:pPr>
      <w:r>
        <w:separator/>
      </w:r>
    </w:p>
  </w:footnote>
  <w:footnote w:type="continuationSeparator" w:id="0">
    <w:p w14:paraId="1FC451F3" w14:textId="77777777" w:rsidR="00AE47D9" w:rsidRDefault="00AE4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6106656"/>
      <w:docPartObj>
        <w:docPartGallery w:val="Page Numbers (Margins)"/>
        <w:docPartUnique/>
      </w:docPartObj>
    </w:sdtPr>
    <w:sdtContent>
      <w:p w14:paraId="54EE49D8" w14:textId="4C4DD8A4" w:rsidR="00BD4BB0" w:rsidRDefault="00BD4BB0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711FBA0" wp14:editId="6A41230C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1943100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1807920977" name="El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EF05AA" w14:textId="77777777" w:rsidR="00BD4BB0" w:rsidRDefault="00BD4BB0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711FBA0" id="Ellipse 1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7EF05AA" w14:textId="77777777" w:rsidR="00BD4BB0" w:rsidRDefault="00BD4BB0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rStyle w:val="Numrodepage"/>
                            <w:color w:val="FFFFFF" w:themeColor="background1"/>
                            <w:szCs w:val="24"/>
                            <w:lang w:val="fr-FR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03072">
    <w:abstractNumId w:val="8"/>
  </w:num>
  <w:num w:numId="2" w16cid:durableId="553544500">
    <w:abstractNumId w:val="6"/>
  </w:num>
  <w:num w:numId="3" w16cid:durableId="642662049">
    <w:abstractNumId w:val="5"/>
  </w:num>
  <w:num w:numId="4" w16cid:durableId="46034767">
    <w:abstractNumId w:val="4"/>
  </w:num>
  <w:num w:numId="5" w16cid:durableId="849415728">
    <w:abstractNumId w:val="7"/>
  </w:num>
  <w:num w:numId="6" w16cid:durableId="1010792992">
    <w:abstractNumId w:val="3"/>
  </w:num>
  <w:num w:numId="7" w16cid:durableId="632059022">
    <w:abstractNumId w:val="2"/>
  </w:num>
  <w:num w:numId="8" w16cid:durableId="1301154024">
    <w:abstractNumId w:val="1"/>
  </w:num>
  <w:num w:numId="9" w16cid:durableId="176267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FF9"/>
    <w:rsid w:val="0029639D"/>
    <w:rsid w:val="00326F90"/>
    <w:rsid w:val="004B1138"/>
    <w:rsid w:val="00647759"/>
    <w:rsid w:val="007115B6"/>
    <w:rsid w:val="00AA1D8D"/>
    <w:rsid w:val="00AE47D9"/>
    <w:rsid w:val="00B47730"/>
    <w:rsid w:val="00BD4B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0A6676F3"/>
  <w14:defaultImageDpi w14:val="300"/>
  <w15:docId w15:val="{2B070C1D-6CCB-4516-A649-9C37C489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rodepage">
    <w:name w:val="page number"/>
    <w:basedOn w:val="Policepardfaut"/>
    <w:uiPriority w:val="99"/>
    <w:unhideWhenUsed/>
    <w:rsid w:val="00BD4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620</Words>
  <Characters>4065</Characters>
  <Application>Microsoft Office Word</Application>
  <DocSecurity>0</DocSecurity>
  <Lines>338</Lines>
  <Paragraphs>28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2025-11-26T14:03:00Z</dcterms:created>
  <dcterms:modified xsi:type="dcterms:W3CDTF">2025-11-26T14:03:00Z</dcterms:modified>
  <cp:category/>
</cp:coreProperties>
</file>