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928A78" w14:textId="77777777" w:rsidR="002B730D" w:rsidRPr="002B730D" w:rsidRDefault="002B730D" w:rsidP="002B730D">
      <w:pPr>
        <w:shd w:val="clear" w:color="auto" w:fill="FFFFFF"/>
        <w:spacing w:before="675" w:after="375" w:line="240" w:lineRule="auto"/>
        <w:outlineLvl w:val="0"/>
        <w:rPr>
          <w:rFonts w:ascii="Montserrat" w:eastAsia="Times New Roman" w:hAnsi="Montserrat" w:cs="Times New Roman"/>
          <w:b/>
          <w:bCs/>
          <w:color w:val="004B9C"/>
          <w:kern w:val="36"/>
          <w:sz w:val="48"/>
          <w:szCs w:val="48"/>
          <w:lang w:eastAsia="fr-FR"/>
          <w14:ligatures w14:val="none"/>
        </w:rPr>
      </w:pPr>
      <w:r w:rsidRPr="002B730D">
        <w:rPr>
          <w:rFonts w:ascii="Montserrat" w:eastAsia="Times New Roman" w:hAnsi="Montserrat" w:cs="Times New Roman"/>
          <w:b/>
          <w:bCs/>
          <w:color w:val="004B9C"/>
          <w:kern w:val="36"/>
          <w:sz w:val="48"/>
          <w:szCs w:val="48"/>
          <w:lang w:eastAsia="fr-FR"/>
          <w14:ligatures w14:val="none"/>
        </w:rPr>
        <w:t>Le Compte personnel de formation (CPF)</w:t>
      </w:r>
    </w:p>
    <w:p w14:paraId="3C038868" w14:textId="1E88F460" w:rsidR="002B730D" w:rsidRPr="002B730D" w:rsidRDefault="002B730D" w:rsidP="002B730D">
      <w:pPr>
        <w:shd w:val="clear" w:color="auto" w:fill="FFFFFF"/>
        <w:spacing w:line="240" w:lineRule="auto"/>
        <w:rPr>
          <w:rFonts w:ascii="Montserrat" w:eastAsia="Times New Roman" w:hAnsi="Montserrat" w:cs="Times New Roman"/>
          <w:color w:val="8C8B91"/>
          <w:kern w:val="0"/>
          <w:sz w:val="24"/>
          <w:szCs w:val="24"/>
          <w:lang w:eastAsia="fr-FR"/>
          <w14:ligatures w14:val="none"/>
        </w:rPr>
      </w:pPr>
      <w:r w:rsidRPr="002B730D">
        <w:rPr>
          <w:rFonts w:ascii="Montserrat" w:eastAsia="Times New Roman" w:hAnsi="Montserrat" w:cs="Times New Roman"/>
          <w:color w:val="8C8B91"/>
          <w:kern w:val="0"/>
          <w:sz w:val="24"/>
          <w:szCs w:val="24"/>
          <w:lang w:eastAsia="fr-FR"/>
          <w14:ligatures w14:val="none"/>
        </w:rPr>
        <w:t>Mis à jour le 28 août 2024</w:t>
      </w:r>
    </w:p>
    <w:p w14:paraId="6E94C7F5" w14:textId="77777777" w:rsidR="002B730D" w:rsidRPr="002B730D" w:rsidRDefault="002B730D" w:rsidP="002B730D">
      <w:pPr>
        <w:shd w:val="clear" w:color="auto" w:fill="FFFFFF"/>
        <w:spacing w:line="240" w:lineRule="auto"/>
        <w:rPr>
          <w:rFonts w:ascii="Montserrat" w:eastAsia="Times New Roman" w:hAnsi="Montserrat" w:cs="Times New Roman"/>
          <w:color w:val="0F224F"/>
          <w:kern w:val="0"/>
          <w:sz w:val="24"/>
          <w:szCs w:val="24"/>
          <w:lang w:eastAsia="fr-FR"/>
          <w14:ligatures w14:val="none"/>
        </w:rPr>
      </w:pPr>
      <w:r w:rsidRPr="002B730D">
        <w:rPr>
          <w:rFonts w:ascii="Montserrat" w:eastAsia="Times New Roman" w:hAnsi="Montserrat" w:cs="Times New Roman"/>
          <w:color w:val="0F224F"/>
          <w:kern w:val="0"/>
          <w:sz w:val="24"/>
          <w:szCs w:val="24"/>
          <w:lang w:eastAsia="fr-FR"/>
          <w14:ligatures w14:val="none"/>
        </w:rPr>
        <w:t>Le CPF permet, tout au long de sa vie professionnelle, d’acquérir une somme en euro pour financer des actions de formation destinées à maintenir son niveau de qualification ou d’accéder à un niveau supérieur de qualification.</w:t>
      </w:r>
    </w:p>
    <w:p w14:paraId="7A1D6347" w14:textId="77777777" w:rsidR="002B730D" w:rsidRPr="002B730D" w:rsidRDefault="002B730D" w:rsidP="002B730D">
      <w:pPr>
        <w:shd w:val="clear" w:color="auto" w:fill="FFFFFF"/>
        <w:spacing w:before="300" w:line="240" w:lineRule="auto"/>
        <w:outlineLvl w:val="1"/>
        <w:rPr>
          <w:rFonts w:ascii="inherit" w:eastAsia="Times New Roman" w:hAnsi="inherit" w:cs="Times New Roman"/>
          <w:b/>
          <w:bCs/>
          <w:color w:val="004B9C"/>
          <w:kern w:val="0"/>
          <w:sz w:val="36"/>
          <w:szCs w:val="36"/>
          <w:lang w:eastAsia="fr-FR"/>
          <w14:ligatures w14:val="none"/>
        </w:rPr>
      </w:pPr>
      <w:r w:rsidRPr="002B730D">
        <w:rPr>
          <w:rFonts w:ascii="inherit" w:eastAsia="Times New Roman" w:hAnsi="inherit" w:cs="Times New Roman"/>
          <w:b/>
          <w:bCs/>
          <w:color w:val="004B9C"/>
          <w:kern w:val="0"/>
          <w:sz w:val="36"/>
          <w:szCs w:val="36"/>
          <w:lang w:eastAsia="fr-FR"/>
          <w14:ligatures w14:val="none"/>
        </w:rPr>
        <w:t>La Caisse des Dépôts et Consignation en charge du CPF</w:t>
      </w:r>
    </w:p>
    <w:p w14:paraId="5476924D" w14:textId="77777777" w:rsidR="002B730D" w:rsidRDefault="002B730D" w:rsidP="002B730D">
      <w:pPr>
        <w:shd w:val="clear" w:color="auto" w:fill="FFFFFF"/>
        <w:spacing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t>La Caisse des Dépôts et Consignations (CDC) a pris le relais d’Uniformation pour toutes demandes de formation via le compte personnel de formation, depuis le 1</w:t>
      </w:r>
      <w:r w:rsidRPr="002B730D">
        <w:rPr>
          <w:rFonts w:ascii="Montserrat" w:eastAsia="Times New Roman" w:hAnsi="Montserrat" w:cs="Times New Roman"/>
          <w:color w:val="231F20"/>
          <w:kern w:val="0"/>
          <w:sz w:val="20"/>
          <w:szCs w:val="20"/>
          <w:vertAlign w:val="superscript"/>
          <w:lang w:eastAsia="fr-FR"/>
          <w14:ligatures w14:val="none"/>
        </w:rPr>
        <w:t>er</w:t>
      </w:r>
      <w:r w:rsidRPr="002B730D">
        <w:rPr>
          <w:rFonts w:ascii="Montserrat" w:eastAsia="Times New Roman" w:hAnsi="Montserrat" w:cs="Times New Roman"/>
          <w:color w:val="231F20"/>
          <w:kern w:val="0"/>
          <w:sz w:val="24"/>
          <w:szCs w:val="24"/>
          <w:lang w:eastAsia="fr-FR"/>
          <w14:ligatures w14:val="none"/>
        </w:rPr>
        <w:t> janvier 2020. Vous pouvez effectuer vos demandes à partir du nouveau portail </w:t>
      </w:r>
      <w:proofErr w:type="spellStart"/>
      <w:r w:rsidRPr="002B730D">
        <w:rPr>
          <w:rFonts w:ascii="Montserrat" w:eastAsia="Times New Roman" w:hAnsi="Montserrat" w:cs="Times New Roman"/>
          <w:color w:val="231F20"/>
          <w:kern w:val="0"/>
          <w:sz w:val="24"/>
          <w:szCs w:val="24"/>
          <w:lang w:eastAsia="fr-FR"/>
          <w14:ligatures w14:val="none"/>
        </w:rPr>
        <w:fldChar w:fldCharType="begin"/>
      </w:r>
      <w:r w:rsidRPr="002B730D">
        <w:rPr>
          <w:rFonts w:ascii="Montserrat" w:eastAsia="Times New Roman" w:hAnsi="Montserrat" w:cs="Times New Roman"/>
          <w:color w:val="231F20"/>
          <w:kern w:val="0"/>
          <w:sz w:val="24"/>
          <w:szCs w:val="24"/>
          <w:lang w:eastAsia="fr-FR"/>
          <w14:ligatures w14:val="none"/>
        </w:rPr>
        <w:instrText>HYPERLINK "https://www.moncompteformation.gouv.fr/espace-prive/html/" \t "_blank"</w:instrText>
      </w:r>
      <w:r w:rsidRPr="002B730D">
        <w:rPr>
          <w:rFonts w:ascii="Montserrat" w:eastAsia="Times New Roman" w:hAnsi="Montserrat" w:cs="Times New Roman"/>
          <w:color w:val="231F20"/>
          <w:kern w:val="0"/>
          <w:sz w:val="24"/>
          <w:szCs w:val="24"/>
          <w:lang w:eastAsia="fr-FR"/>
          <w14:ligatures w14:val="none"/>
        </w:rPr>
      </w:r>
      <w:r w:rsidRPr="002B730D">
        <w:rPr>
          <w:rFonts w:ascii="Montserrat" w:eastAsia="Times New Roman" w:hAnsi="Montserrat" w:cs="Times New Roman"/>
          <w:color w:val="231F20"/>
          <w:kern w:val="0"/>
          <w:sz w:val="24"/>
          <w:szCs w:val="24"/>
          <w:lang w:eastAsia="fr-FR"/>
          <w14:ligatures w14:val="none"/>
        </w:rPr>
        <w:fldChar w:fldCharType="separate"/>
      </w:r>
      <w:r w:rsidRPr="002B730D">
        <w:rPr>
          <w:rFonts w:ascii="Montserrat" w:eastAsia="Times New Roman" w:hAnsi="Montserrat" w:cs="Times New Roman"/>
          <w:color w:val="004B9C"/>
          <w:kern w:val="0"/>
          <w:sz w:val="24"/>
          <w:szCs w:val="24"/>
          <w:lang w:eastAsia="fr-FR"/>
          <w14:ligatures w14:val="none"/>
        </w:rPr>
        <w:t>moncompteformation</w:t>
      </w:r>
      <w:proofErr w:type="spellEnd"/>
      <w:r w:rsidRPr="002B730D">
        <w:rPr>
          <w:rFonts w:ascii="Montserrat" w:eastAsia="Times New Roman" w:hAnsi="Montserrat" w:cs="Times New Roman"/>
          <w:color w:val="231F20"/>
          <w:kern w:val="0"/>
          <w:sz w:val="24"/>
          <w:szCs w:val="24"/>
          <w:lang w:eastAsia="fr-FR"/>
          <w14:ligatures w14:val="none"/>
        </w:rPr>
        <w:fldChar w:fldCharType="end"/>
      </w:r>
      <w:r w:rsidRPr="002B730D">
        <w:rPr>
          <w:rFonts w:ascii="Montserrat" w:eastAsia="Times New Roman" w:hAnsi="Montserrat" w:cs="Times New Roman"/>
          <w:color w:val="231F20"/>
          <w:kern w:val="0"/>
          <w:sz w:val="24"/>
          <w:szCs w:val="24"/>
          <w:lang w:eastAsia="fr-FR"/>
          <w14:ligatures w14:val="none"/>
        </w:rPr>
        <w:t>. Une application mobile permet également aux salariés de choisir une formation.</w:t>
      </w:r>
    </w:p>
    <w:p w14:paraId="7276792D" w14:textId="77777777" w:rsidR="002B730D" w:rsidRPr="002B730D" w:rsidRDefault="002B730D" w:rsidP="002B730D">
      <w:pPr>
        <w:shd w:val="clear" w:color="auto" w:fill="FFFFFF"/>
        <w:spacing w:line="240" w:lineRule="auto"/>
        <w:rPr>
          <w:rFonts w:ascii="Montserrat" w:eastAsia="Times New Roman" w:hAnsi="Montserrat" w:cs="Times New Roman"/>
          <w:color w:val="231F20"/>
          <w:kern w:val="0"/>
          <w:sz w:val="24"/>
          <w:szCs w:val="24"/>
          <w:lang w:eastAsia="fr-FR"/>
          <w14:ligatures w14:val="none"/>
        </w:rPr>
      </w:pPr>
    </w:p>
    <w:p w14:paraId="63D78962" w14:textId="77777777" w:rsidR="002B730D" w:rsidRPr="002B730D" w:rsidRDefault="002B730D" w:rsidP="002B730D">
      <w:pPr>
        <w:shd w:val="clear" w:color="auto" w:fill="FFFFFF"/>
        <w:spacing w:before="300" w:line="240" w:lineRule="auto"/>
        <w:outlineLvl w:val="1"/>
        <w:rPr>
          <w:rFonts w:ascii="inherit" w:eastAsia="Times New Roman" w:hAnsi="inherit" w:cs="Times New Roman"/>
          <w:b/>
          <w:bCs/>
          <w:color w:val="004B9C"/>
          <w:kern w:val="0"/>
          <w:sz w:val="36"/>
          <w:szCs w:val="36"/>
          <w:lang w:eastAsia="fr-FR"/>
          <w14:ligatures w14:val="none"/>
        </w:rPr>
      </w:pPr>
      <w:r w:rsidRPr="002B730D">
        <w:rPr>
          <w:rFonts w:ascii="inherit" w:eastAsia="Times New Roman" w:hAnsi="inherit" w:cs="Times New Roman"/>
          <w:b/>
          <w:bCs/>
          <w:color w:val="004B9C"/>
          <w:kern w:val="0"/>
          <w:sz w:val="36"/>
          <w:szCs w:val="36"/>
          <w:lang w:eastAsia="fr-FR"/>
          <w14:ligatures w14:val="none"/>
        </w:rPr>
        <w:t>Qui est concerné par le CPF ?</w:t>
      </w:r>
    </w:p>
    <w:p w14:paraId="5EBE66A4" w14:textId="77777777" w:rsidR="002B730D" w:rsidRPr="002B730D" w:rsidRDefault="002B730D" w:rsidP="002B730D">
      <w:pPr>
        <w:shd w:val="clear" w:color="auto" w:fill="FFFFFF"/>
        <w:spacing w:after="150"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t>Le CPF suit le ou la salarié(e) tout le long de sa vie professionnelle et s’adresse à tous les publics :</w:t>
      </w:r>
    </w:p>
    <w:p w14:paraId="49748CF3" w14:textId="77777777" w:rsidR="002B730D" w:rsidRPr="002B730D" w:rsidRDefault="002B730D" w:rsidP="002B730D">
      <w:pPr>
        <w:numPr>
          <w:ilvl w:val="0"/>
          <w:numId w:val="1"/>
        </w:numPr>
        <w:shd w:val="clear" w:color="auto" w:fill="FFFFFF"/>
        <w:spacing w:before="100" w:beforeAutospacing="1" w:after="100" w:afterAutospacing="1"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t>Les salarié(e)s du secteur privé dès 16 ans (en CDD, CDI, intérim ou à temps partiel)</w:t>
      </w:r>
    </w:p>
    <w:p w14:paraId="17502B49" w14:textId="77777777" w:rsidR="002B730D" w:rsidRPr="002B730D" w:rsidRDefault="002B730D" w:rsidP="002B730D">
      <w:pPr>
        <w:numPr>
          <w:ilvl w:val="0"/>
          <w:numId w:val="1"/>
        </w:numPr>
        <w:shd w:val="clear" w:color="auto" w:fill="FFFFFF"/>
        <w:spacing w:before="100" w:beforeAutospacing="1" w:after="100" w:afterAutospacing="1"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t>Les apprenti(e)s âgés de 15 ans en contrat d’apprentissage ou de professionnalisation</w:t>
      </w:r>
    </w:p>
    <w:p w14:paraId="79993D4C" w14:textId="77777777" w:rsidR="002B730D" w:rsidRPr="002B730D" w:rsidRDefault="002B730D" w:rsidP="002B730D">
      <w:pPr>
        <w:numPr>
          <w:ilvl w:val="0"/>
          <w:numId w:val="1"/>
        </w:numPr>
        <w:shd w:val="clear" w:color="auto" w:fill="FFFFFF"/>
        <w:spacing w:before="100" w:beforeAutospacing="1" w:after="100" w:afterAutospacing="1"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t>Les demandeur(se)s d’emploi</w:t>
      </w:r>
    </w:p>
    <w:p w14:paraId="06D18C24" w14:textId="77777777" w:rsidR="002B730D" w:rsidRDefault="002B730D" w:rsidP="002B730D">
      <w:pPr>
        <w:numPr>
          <w:ilvl w:val="0"/>
          <w:numId w:val="1"/>
        </w:numPr>
        <w:shd w:val="clear" w:color="auto" w:fill="FFFFFF"/>
        <w:spacing w:before="100" w:beforeAutospacing="1" w:after="100" w:afterAutospacing="1"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t>Les travailleur(se)s handicapé(e)s</w:t>
      </w:r>
    </w:p>
    <w:p w14:paraId="7B71CA43" w14:textId="77777777" w:rsidR="002B730D" w:rsidRPr="002B730D" w:rsidRDefault="002B730D" w:rsidP="002B730D">
      <w:pPr>
        <w:shd w:val="clear" w:color="auto" w:fill="FFFFFF"/>
        <w:spacing w:before="100" w:beforeAutospacing="1" w:after="100" w:afterAutospacing="1" w:line="240" w:lineRule="auto"/>
        <w:ind w:left="720"/>
        <w:rPr>
          <w:rFonts w:ascii="Montserrat" w:eastAsia="Times New Roman" w:hAnsi="Montserrat" w:cs="Times New Roman"/>
          <w:color w:val="231F20"/>
          <w:kern w:val="0"/>
          <w:sz w:val="24"/>
          <w:szCs w:val="24"/>
          <w:lang w:eastAsia="fr-FR"/>
          <w14:ligatures w14:val="none"/>
        </w:rPr>
      </w:pPr>
    </w:p>
    <w:p w14:paraId="2FF9FA8D" w14:textId="77777777" w:rsidR="002B730D" w:rsidRPr="002B730D" w:rsidRDefault="002B730D" w:rsidP="002B730D">
      <w:pPr>
        <w:shd w:val="clear" w:color="auto" w:fill="FFFFFF"/>
        <w:spacing w:before="300" w:line="240" w:lineRule="auto"/>
        <w:outlineLvl w:val="1"/>
        <w:rPr>
          <w:rFonts w:ascii="inherit" w:eastAsia="Times New Roman" w:hAnsi="inherit" w:cs="Times New Roman"/>
          <w:b/>
          <w:bCs/>
          <w:color w:val="004B9C"/>
          <w:kern w:val="0"/>
          <w:sz w:val="36"/>
          <w:szCs w:val="36"/>
          <w:lang w:eastAsia="fr-FR"/>
          <w14:ligatures w14:val="none"/>
        </w:rPr>
      </w:pPr>
      <w:r w:rsidRPr="002B730D">
        <w:rPr>
          <w:rFonts w:ascii="inherit" w:eastAsia="Times New Roman" w:hAnsi="inherit" w:cs="Times New Roman"/>
          <w:b/>
          <w:bCs/>
          <w:color w:val="004B9C"/>
          <w:kern w:val="0"/>
          <w:sz w:val="36"/>
          <w:szCs w:val="36"/>
          <w:lang w:eastAsia="fr-FR"/>
          <w14:ligatures w14:val="none"/>
        </w:rPr>
        <w:t>Comment fonctionne le CPF ?</w:t>
      </w:r>
    </w:p>
    <w:p w14:paraId="240DB2EA" w14:textId="77777777" w:rsidR="002B730D" w:rsidRPr="002B730D" w:rsidRDefault="002B730D" w:rsidP="002B730D">
      <w:pPr>
        <w:shd w:val="clear" w:color="auto" w:fill="FFFFFF"/>
        <w:spacing w:after="150"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t>Le CPF est un compte en euros depuis le 1er janvier 2019.</w:t>
      </w:r>
    </w:p>
    <w:p w14:paraId="3C957D9F" w14:textId="77777777" w:rsidR="002B730D" w:rsidRPr="002B730D" w:rsidRDefault="002B730D" w:rsidP="002B730D">
      <w:pPr>
        <w:shd w:val="clear" w:color="auto" w:fill="FFFFFF"/>
        <w:spacing w:after="150"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t>Depuis le 1er mai 2024, </w:t>
      </w:r>
      <w:hyperlink r:id="rId7" w:tgtFrame="_blank" w:history="1">
        <w:r w:rsidRPr="002B730D">
          <w:rPr>
            <w:rFonts w:ascii="Montserrat" w:eastAsia="Times New Roman" w:hAnsi="Montserrat" w:cs="Times New Roman"/>
            <w:color w:val="004B9C"/>
            <w:kern w:val="0"/>
            <w:sz w:val="24"/>
            <w:szCs w:val="24"/>
            <w:lang w:eastAsia="fr-FR"/>
            <w14:ligatures w14:val="none"/>
          </w:rPr>
          <w:t>une nouvelle mesure</w:t>
        </w:r>
      </w:hyperlink>
      <w:r w:rsidRPr="002B730D">
        <w:rPr>
          <w:rFonts w:ascii="Montserrat" w:eastAsia="Times New Roman" w:hAnsi="Montserrat" w:cs="Times New Roman"/>
          <w:color w:val="231F20"/>
          <w:kern w:val="0"/>
          <w:sz w:val="24"/>
          <w:szCs w:val="24"/>
          <w:lang w:eastAsia="fr-FR"/>
          <w14:ligatures w14:val="none"/>
        </w:rPr>
        <w:t> impacte les formations éligibles financées par ce dispositif puisque désormais les salariés devront assumer un reste à charge de 100 €.</w:t>
      </w:r>
    </w:p>
    <w:p w14:paraId="4E010298" w14:textId="29AB258E" w:rsidR="002B730D" w:rsidRPr="002B730D" w:rsidRDefault="002B730D" w:rsidP="002B730D">
      <w:pPr>
        <w:shd w:val="clear" w:color="auto" w:fill="FFFFFF"/>
        <w:spacing w:after="150"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t>Il demeure des exceptions que vous pouvez trouve</w:t>
      </w:r>
      <w:r>
        <w:rPr>
          <w:rFonts w:ascii="Montserrat" w:eastAsia="Times New Roman" w:hAnsi="Montserrat" w:cs="Times New Roman"/>
          <w:color w:val="231F20"/>
          <w:kern w:val="0"/>
          <w:sz w:val="24"/>
          <w:szCs w:val="24"/>
          <w:lang w:eastAsia="fr-FR"/>
          <w14:ligatures w14:val="none"/>
        </w:rPr>
        <w:t>r</w:t>
      </w:r>
      <w:r w:rsidRPr="002B730D">
        <w:rPr>
          <w:rFonts w:ascii="Montserrat" w:eastAsia="Times New Roman" w:hAnsi="Montserrat" w:cs="Times New Roman"/>
          <w:color w:val="231F20"/>
          <w:kern w:val="0"/>
          <w:sz w:val="24"/>
          <w:szCs w:val="24"/>
          <w:lang w:eastAsia="fr-FR"/>
          <w14:ligatures w14:val="none"/>
        </w:rPr>
        <w:t xml:space="preserve"> sur le </w:t>
      </w:r>
      <w:proofErr w:type="spellStart"/>
      <w:r w:rsidRPr="002B730D">
        <w:rPr>
          <w:rFonts w:ascii="Montserrat" w:eastAsia="Times New Roman" w:hAnsi="Montserrat" w:cs="Times New Roman"/>
          <w:color w:val="231F20"/>
          <w:kern w:val="0"/>
          <w:sz w:val="24"/>
          <w:szCs w:val="24"/>
          <w:lang w:eastAsia="fr-FR"/>
          <w14:ligatures w14:val="none"/>
        </w:rPr>
        <w:t>ortail</w:t>
      </w:r>
      <w:proofErr w:type="spellEnd"/>
      <w:r w:rsidRPr="002B730D">
        <w:rPr>
          <w:rFonts w:ascii="Montserrat" w:eastAsia="Times New Roman" w:hAnsi="Montserrat" w:cs="Times New Roman"/>
          <w:color w:val="231F20"/>
          <w:kern w:val="0"/>
          <w:sz w:val="24"/>
          <w:szCs w:val="24"/>
          <w:lang w:eastAsia="fr-FR"/>
          <w14:ligatures w14:val="none"/>
        </w:rPr>
        <w:t> </w:t>
      </w:r>
      <w:proofErr w:type="spellStart"/>
      <w:r w:rsidRPr="002B730D">
        <w:rPr>
          <w:rFonts w:ascii="Montserrat" w:eastAsia="Times New Roman" w:hAnsi="Montserrat" w:cs="Times New Roman"/>
          <w:color w:val="231F20"/>
          <w:kern w:val="0"/>
          <w:sz w:val="24"/>
          <w:szCs w:val="24"/>
          <w:lang w:eastAsia="fr-FR"/>
          <w14:ligatures w14:val="none"/>
        </w:rPr>
        <w:fldChar w:fldCharType="begin"/>
      </w:r>
      <w:r w:rsidRPr="002B730D">
        <w:rPr>
          <w:rFonts w:ascii="Montserrat" w:eastAsia="Times New Roman" w:hAnsi="Montserrat" w:cs="Times New Roman"/>
          <w:color w:val="231F20"/>
          <w:kern w:val="0"/>
          <w:sz w:val="24"/>
          <w:szCs w:val="24"/>
          <w:lang w:eastAsia="fr-FR"/>
          <w14:ligatures w14:val="none"/>
        </w:rPr>
        <w:instrText>HYPERLINK "https://www.moncompteformation.gouv.fr/espace-prive/html/" \l "/" \t "_blank"</w:instrText>
      </w:r>
      <w:r w:rsidRPr="002B730D">
        <w:rPr>
          <w:rFonts w:ascii="Montserrat" w:eastAsia="Times New Roman" w:hAnsi="Montserrat" w:cs="Times New Roman"/>
          <w:color w:val="231F20"/>
          <w:kern w:val="0"/>
          <w:sz w:val="24"/>
          <w:szCs w:val="24"/>
          <w:lang w:eastAsia="fr-FR"/>
          <w14:ligatures w14:val="none"/>
        </w:rPr>
      </w:r>
      <w:r w:rsidRPr="002B730D">
        <w:rPr>
          <w:rFonts w:ascii="Montserrat" w:eastAsia="Times New Roman" w:hAnsi="Montserrat" w:cs="Times New Roman"/>
          <w:color w:val="231F20"/>
          <w:kern w:val="0"/>
          <w:sz w:val="24"/>
          <w:szCs w:val="24"/>
          <w:lang w:eastAsia="fr-FR"/>
          <w14:ligatures w14:val="none"/>
        </w:rPr>
        <w:fldChar w:fldCharType="separate"/>
      </w:r>
      <w:r w:rsidRPr="002B730D">
        <w:rPr>
          <w:rFonts w:ascii="Montserrat" w:eastAsia="Times New Roman" w:hAnsi="Montserrat" w:cs="Times New Roman"/>
          <w:color w:val="004B9C"/>
          <w:kern w:val="0"/>
          <w:sz w:val="24"/>
          <w:szCs w:val="24"/>
          <w:lang w:eastAsia="fr-FR"/>
          <w14:ligatures w14:val="none"/>
        </w:rPr>
        <w:t>moncompteformation</w:t>
      </w:r>
      <w:proofErr w:type="spellEnd"/>
      <w:r w:rsidRPr="002B730D">
        <w:rPr>
          <w:rFonts w:ascii="Montserrat" w:eastAsia="Times New Roman" w:hAnsi="Montserrat" w:cs="Times New Roman"/>
          <w:color w:val="004B9C"/>
          <w:kern w:val="0"/>
          <w:sz w:val="24"/>
          <w:szCs w:val="24"/>
          <w:lang w:eastAsia="fr-FR"/>
          <w14:ligatures w14:val="none"/>
        </w:rPr>
        <w:t>.</w:t>
      </w:r>
      <w:r w:rsidRPr="002B730D">
        <w:rPr>
          <w:rFonts w:ascii="Montserrat" w:eastAsia="Times New Roman" w:hAnsi="Montserrat" w:cs="Times New Roman"/>
          <w:color w:val="231F20"/>
          <w:kern w:val="0"/>
          <w:sz w:val="24"/>
          <w:szCs w:val="24"/>
          <w:lang w:eastAsia="fr-FR"/>
          <w14:ligatures w14:val="none"/>
        </w:rPr>
        <w:fldChar w:fldCharType="end"/>
      </w:r>
    </w:p>
    <w:p w14:paraId="17CD6626" w14:textId="77777777" w:rsidR="002B730D" w:rsidRPr="002B730D" w:rsidRDefault="002B730D" w:rsidP="002B730D">
      <w:pPr>
        <w:shd w:val="clear" w:color="auto" w:fill="FFFFFF"/>
        <w:spacing w:after="375" w:line="240" w:lineRule="auto"/>
        <w:outlineLvl w:val="2"/>
        <w:rPr>
          <w:rFonts w:ascii="inherit" w:eastAsia="Times New Roman" w:hAnsi="inherit" w:cs="Times New Roman"/>
          <w:b/>
          <w:bCs/>
          <w:color w:val="231F20"/>
          <w:kern w:val="0"/>
          <w:sz w:val="27"/>
          <w:szCs w:val="27"/>
          <w:lang w:eastAsia="fr-FR"/>
          <w14:ligatures w14:val="none"/>
        </w:rPr>
      </w:pPr>
      <w:r w:rsidRPr="002B730D">
        <w:rPr>
          <w:rFonts w:ascii="inherit" w:eastAsia="Times New Roman" w:hAnsi="inherit" w:cs="Times New Roman"/>
          <w:b/>
          <w:bCs/>
          <w:color w:val="231F20"/>
          <w:kern w:val="0"/>
          <w:sz w:val="27"/>
          <w:szCs w:val="27"/>
          <w:lang w:eastAsia="fr-FR"/>
          <w14:ligatures w14:val="none"/>
        </w:rPr>
        <w:t>Alimentation de votre CPF :</w:t>
      </w:r>
    </w:p>
    <w:p w14:paraId="3DD48CFB" w14:textId="77777777" w:rsidR="002B730D" w:rsidRPr="002B730D" w:rsidRDefault="002B730D" w:rsidP="002B730D">
      <w:pPr>
        <w:shd w:val="clear" w:color="auto" w:fill="FFFFFF"/>
        <w:spacing w:after="150"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t>Votre CPF est alimenté directement en euros pour les droits acquis à compter de janvier 2019, sur la base de :</w:t>
      </w:r>
    </w:p>
    <w:p w14:paraId="1E315679" w14:textId="77777777" w:rsidR="002B730D" w:rsidRPr="002B730D" w:rsidRDefault="002B730D" w:rsidP="002B730D">
      <w:pPr>
        <w:numPr>
          <w:ilvl w:val="0"/>
          <w:numId w:val="2"/>
        </w:numPr>
        <w:shd w:val="clear" w:color="auto" w:fill="FFFFFF"/>
        <w:spacing w:before="100" w:beforeAutospacing="1" w:after="100" w:afterAutospacing="1"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t>500 euros par an pour travaillant au moins à mi-temps avec un plafond de 5 000 euros</w:t>
      </w:r>
    </w:p>
    <w:p w14:paraId="65CF18E7" w14:textId="77777777" w:rsidR="002B730D" w:rsidRPr="002B730D" w:rsidRDefault="002B730D" w:rsidP="002B730D">
      <w:pPr>
        <w:numPr>
          <w:ilvl w:val="0"/>
          <w:numId w:val="2"/>
        </w:numPr>
        <w:shd w:val="clear" w:color="auto" w:fill="FFFFFF"/>
        <w:spacing w:before="100" w:beforeAutospacing="1" w:after="100" w:afterAutospacing="1"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lastRenderedPageBreak/>
        <w:t>800 euros par an pour un ou une salarié(e) non qualifié(e) travaillant au moins à mi-temps avec un plafond de 8 000 euros</w:t>
      </w:r>
    </w:p>
    <w:p w14:paraId="54FB318E" w14:textId="77777777" w:rsidR="002B730D" w:rsidRPr="002B730D" w:rsidRDefault="002B730D" w:rsidP="002B730D">
      <w:pPr>
        <w:numPr>
          <w:ilvl w:val="0"/>
          <w:numId w:val="2"/>
        </w:numPr>
        <w:shd w:val="clear" w:color="auto" w:fill="FFFFFF"/>
        <w:spacing w:before="100" w:beforeAutospacing="1" w:after="100" w:afterAutospacing="1"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t>800 euros par an pour une personne handicapée travaillant en Établissement et service d’aide par le travail (ESAT).</w:t>
      </w:r>
    </w:p>
    <w:p w14:paraId="43A8F40B" w14:textId="77777777" w:rsidR="002B730D" w:rsidRPr="002B730D" w:rsidRDefault="002B730D" w:rsidP="002B730D">
      <w:pPr>
        <w:shd w:val="clear" w:color="auto" w:fill="FFFFFF"/>
        <w:spacing w:after="150"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t>Lorsque le ou la salarié(e) a effectué durant l’année une durée de travail inférieure à la moitié de la durée conventionnelle de travail ou de 1 607 heures, l’alimentation du compte est calculée au prorata du rapport entre le nombre d’heures effectuée et la durée conventionnelle de travail ou 1 607 heures sauf pour les travailleurs en ESAT.</w:t>
      </w:r>
    </w:p>
    <w:p w14:paraId="43A73392" w14:textId="77777777" w:rsidR="002B730D" w:rsidRPr="002B730D" w:rsidRDefault="002B730D" w:rsidP="002B730D">
      <w:pPr>
        <w:shd w:val="clear" w:color="auto" w:fill="FFFFFF"/>
        <w:spacing w:after="150"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t>L’alimentation annuelle des compteurs CPF par la Caisse des dépôts et consignations (CDC) intervient au plus tard le 30 avril de l’année suivante et s’appuie sur les déclarations sociales de votre employeur.</w:t>
      </w:r>
    </w:p>
    <w:p w14:paraId="00723F43" w14:textId="77777777" w:rsidR="002B730D" w:rsidRPr="002B730D" w:rsidRDefault="002B730D" w:rsidP="002B730D">
      <w:pPr>
        <w:shd w:val="clear" w:color="auto" w:fill="FFFFFF"/>
        <w:spacing w:after="150"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t>Un accord collectif d’entreprise, de groupe ou à défaut un accord de branche peut prévoir des modalités d’alimentation du compte plus favorable dès lors qu’elles sont assorties d’un financement spécifique à cet effet.</w:t>
      </w:r>
    </w:p>
    <w:p w14:paraId="39F18AF0" w14:textId="77777777" w:rsidR="002B730D" w:rsidRPr="002B730D" w:rsidRDefault="002B730D" w:rsidP="002B730D">
      <w:pPr>
        <w:shd w:val="clear" w:color="auto" w:fill="FFFFFF"/>
        <w:spacing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b/>
          <w:bCs/>
          <w:i/>
          <w:iCs/>
          <w:color w:val="231F20"/>
          <w:kern w:val="0"/>
          <w:sz w:val="24"/>
          <w:szCs w:val="24"/>
          <w:lang w:eastAsia="fr-FR"/>
          <w14:ligatures w14:val="none"/>
        </w:rPr>
        <w:t>A ce jour, les branches professionnelles couvertes par Uniformation n'ont pas pris de décision sur le financement complémentaire par l'employeur.</w:t>
      </w:r>
    </w:p>
    <w:p w14:paraId="00E4615E" w14:textId="25CC7D39" w:rsidR="002B730D" w:rsidRPr="002B730D" w:rsidRDefault="002B730D" w:rsidP="002B730D">
      <w:pPr>
        <w:shd w:val="clear" w:color="auto" w:fill="FFFFFF"/>
        <w:spacing w:after="0" w:line="240" w:lineRule="auto"/>
        <w:rPr>
          <w:rFonts w:ascii="Montserrat" w:eastAsia="Times New Roman" w:hAnsi="Montserrat" w:cs="Times New Roman"/>
          <w:color w:val="231F20"/>
          <w:kern w:val="0"/>
          <w:sz w:val="24"/>
          <w:szCs w:val="24"/>
          <w:lang w:eastAsia="fr-FR"/>
          <w14:ligatures w14:val="none"/>
        </w:rPr>
      </w:pPr>
    </w:p>
    <w:p w14:paraId="5477F8B0" w14:textId="77777777" w:rsidR="002B730D" w:rsidRPr="002B730D" w:rsidRDefault="002B730D" w:rsidP="002B730D">
      <w:pPr>
        <w:shd w:val="clear" w:color="auto" w:fill="FFFFFF"/>
        <w:spacing w:before="300" w:line="240" w:lineRule="auto"/>
        <w:outlineLvl w:val="1"/>
        <w:rPr>
          <w:rFonts w:ascii="inherit" w:eastAsia="Times New Roman" w:hAnsi="inherit" w:cs="Times New Roman"/>
          <w:b/>
          <w:bCs/>
          <w:color w:val="004B9C"/>
          <w:kern w:val="0"/>
          <w:sz w:val="36"/>
          <w:szCs w:val="36"/>
          <w:lang w:eastAsia="fr-FR"/>
          <w14:ligatures w14:val="none"/>
        </w:rPr>
      </w:pPr>
      <w:r w:rsidRPr="002B730D">
        <w:rPr>
          <w:rFonts w:ascii="inherit" w:eastAsia="Times New Roman" w:hAnsi="inherit" w:cs="Times New Roman"/>
          <w:b/>
          <w:bCs/>
          <w:color w:val="004B9C"/>
          <w:kern w:val="0"/>
          <w:sz w:val="36"/>
          <w:szCs w:val="36"/>
          <w:lang w:eastAsia="fr-FR"/>
          <w14:ligatures w14:val="none"/>
        </w:rPr>
        <w:t>Les formations à votre disposition</w:t>
      </w:r>
    </w:p>
    <w:p w14:paraId="198C68DA" w14:textId="77777777" w:rsidR="002B730D" w:rsidRPr="002B730D" w:rsidRDefault="002B730D" w:rsidP="002B730D">
      <w:pPr>
        <w:shd w:val="clear" w:color="auto" w:fill="FFFFFF"/>
        <w:spacing w:after="150"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t>Plus de 20 000 formations sont disponibles. Trouvez la formation qui correspond le mieux à votre projet professionnel.</w:t>
      </w:r>
      <w:r w:rsidRPr="002B730D">
        <w:rPr>
          <w:rFonts w:ascii="Montserrat" w:eastAsia="Times New Roman" w:hAnsi="Montserrat" w:cs="Times New Roman"/>
          <w:color w:val="231F20"/>
          <w:kern w:val="0"/>
          <w:sz w:val="24"/>
          <w:szCs w:val="24"/>
          <w:lang w:eastAsia="fr-FR"/>
          <w14:ligatures w14:val="none"/>
        </w:rPr>
        <w:br/>
        <w:t>Depuis le 1er janvier 2019, voici les formations pouvant être financées par le CPF :</w:t>
      </w:r>
    </w:p>
    <w:p w14:paraId="3A9F2FAA" w14:textId="77777777" w:rsidR="002B730D" w:rsidRPr="002B730D" w:rsidRDefault="002B730D" w:rsidP="002B730D">
      <w:pPr>
        <w:numPr>
          <w:ilvl w:val="0"/>
          <w:numId w:val="3"/>
        </w:numPr>
        <w:shd w:val="clear" w:color="auto" w:fill="FFFFFF"/>
        <w:spacing w:before="100" w:beforeAutospacing="1" w:after="100" w:afterAutospacing="1"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t>Les formations sanctionnées par les certifications professionnelles inscrites au </w:t>
      </w:r>
      <w:hyperlink r:id="rId8" w:tgtFrame="_blank" w:history="1">
        <w:r w:rsidRPr="002B730D">
          <w:rPr>
            <w:rFonts w:ascii="Montserrat" w:eastAsia="Times New Roman" w:hAnsi="Montserrat" w:cs="Times New Roman"/>
            <w:color w:val="004B9C"/>
            <w:kern w:val="0"/>
            <w:sz w:val="24"/>
            <w:szCs w:val="24"/>
            <w:lang w:eastAsia="fr-FR"/>
            <w14:ligatures w14:val="none"/>
          </w:rPr>
          <w:t>RNCP</w:t>
        </w:r>
      </w:hyperlink>
      <w:r w:rsidRPr="002B730D">
        <w:rPr>
          <w:rFonts w:ascii="Montserrat" w:eastAsia="Times New Roman" w:hAnsi="Montserrat" w:cs="Times New Roman"/>
          <w:color w:val="231F20"/>
          <w:kern w:val="0"/>
          <w:sz w:val="24"/>
          <w:szCs w:val="24"/>
          <w:lang w:eastAsia="fr-FR"/>
          <w14:ligatures w14:val="none"/>
        </w:rPr>
        <w:t> ou par une attestation de validation d’un de ses blocs de compétences. Ainsi que Les formations sanctionnées par une certification ou une habilitation enregistrée dans le « Répertoire spécifique » (Ex-inventaire) dont </w:t>
      </w:r>
      <w:proofErr w:type="spellStart"/>
      <w:r w:rsidRPr="002B730D">
        <w:rPr>
          <w:rFonts w:ascii="Montserrat" w:eastAsia="Times New Roman" w:hAnsi="Montserrat" w:cs="Times New Roman"/>
          <w:color w:val="231F20"/>
          <w:kern w:val="0"/>
          <w:sz w:val="24"/>
          <w:szCs w:val="24"/>
          <w:lang w:eastAsia="fr-FR"/>
          <w14:ligatures w14:val="none"/>
        </w:rPr>
        <w:fldChar w:fldCharType="begin"/>
      </w:r>
      <w:r w:rsidRPr="002B730D">
        <w:rPr>
          <w:rFonts w:ascii="Montserrat" w:eastAsia="Times New Roman" w:hAnsi="Montserrat" w:cs="Times New Roman"/>
          <w:color w:val="231F20"/>
          <w:kern w:val="0"/>
          <w:sz w:val="24"/>
          <w:szCs w:val="24"/>
          <w:lang w:eastAsia="fr-FR"/>
          <w14:ligatures w14:val="none"/>
        </w:rPr>
        <w:instrText>HYPERLINK "https://www.uniformation.fr/particulier/salaries/formation-et-financements/autres-dispositifs-de-formation/clea" \t "_blank"</w:instrText>
      </w:r>
      <w:r w:rsidRPr="002B730D">
        <w:rPr>
          <w:rFonts w:ascii="Montserrat" w:eastAsia="Times New Roman" w:hAnsi="Montserrat" w:cs="Times New Roman"/>
          <w:color w:val="231F20"/>
          <w:kern w:val="0"/>
          <w:sz w:val="24"/>
          <w:szCs w:val="24"/>
          <w:lang w:eastAsia="fr-FR"/>
          <w14:ligatures w14:val="none"/>
        </w:rPr>
      </w:r>
      <w:r w:rsidRPr="002B730D">
        <w:rPr>
          <w:rFonts w:ascii="Montserrat" w:eastAsia="Times New Roman" w:hAnsi="Montserrat" w:cs="Times New Roman"/>
          <w:color w:val="231F20"/>
          <w:kern w:val="0"/>
          <w:sz w:val="24"/>
          <w:szCs w:val="24"/>
          <w:lang w:eastAsia="fr-FR"/>
          <w14:ligatures w14:val="none"/>
        </w:rPr>
        <w:fldChar w:fldCharType="separate"/>
      </w:r>
      <w:r w:rsidRPr="002B730D">
        <w:rPr>
          <w:rFonts w:ascii="Montserrat" w:eastAsia="Times New Roman" w:hAnsi="Montserrat" w:cs="Times New Roman"/>
          <w:color w:val="004B9C"/>
          <w:kern w:val="0"/>
          <w:sz w:val="24"/>
          <w:szCs w:val="24"/>
          <w:lang w:eastAsia="fr-FR"/>
          <w14:ligatures w14:val="none"/>
        </w:rPr>
        <w:t>CléA</w:t>
      </w:r>
      <w:proofErr w:type="spellEnd"/>
      <w:r w:rsidRPr="002B730D">
        <w:rPr>
          <w:rFonts w:ascii="Montserrat" w:eastAsia="Times New Roman" w:hAnsi="Montserrat" w:cs="Times New Roman"/>
          <w:color w:val="231F20"/>
          <w:kern w:val="0"/>
          <w:sz w:val="24"/>
          <w:szCs w:val="24"/>
          <w:lang w:eastAsia="fr-FR"/>
          <w14:ligatures w14:val="none"/>
        </w:rPr>
        <w:fldChar w:fldCharType="end"/>
      </w:r>
    </w:p>
    <w:p w14:paraId="07F456A4" w14:textId="77777777" w:rsidR="002B730D" w:rsidRPr="002B730D" w:rsidRDefault="002B730D" w:rsidP="002B730D">
      <w:pPr>
        <w:numPr>
          <w:ilvl w:val="0"/>
          <w:numId w:val="3"/>
        </w:numPr>
        <w:shd w:val="clear" w:color="auto" w:fill="FFFFFF"/>
        <w:spacing w:before="100" w:beforeAutospacing="1" w:after="100" w:afterAutospacing="1"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t>Les actions permettant de faire valider les acquis de l’expérience</w:t>
      </w:r>
    </w:p>
    <w:p w14:paraId="43AC88CD" w14:textId="77777777" w:rsidR="002B730D" w:rsidRPr="002B730D" w:rsidRDefault="002B730D" w:rsidP="002B730D">
      <w:pPr>
        <w:numPr>
          <w:ilvl w:val="0"/>
          <w:numId w:val="3"/>
        </w:numPr>
        <w:shd w:val="clear" w:color="auto" w:fill="FFFFFF"/>
        <w:spacing w:before="100" w:beforeAutospacing="1" w:after="100" w:afterAutospacing="1"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t>Les bilans de compétences</w:t>
      </w:r>
    </w:p>
    <w:p w14:paraId="4D08F54A" w14:textId="77777777" w:rsidR="002B730D" w:rsidRPr="002B730D" w:rsidRDefault="002B730D" w:rsidP="002B730D">
      <w:pPr>
        <w:numPr>
          <w:ilvl w:val="0"/>
          <w:numId w:val="3"/>
        </w:numPr>
        <w:shd w:val="clear" w:color="auto" w:fill="FFFFFF"/>
        <w:spacing w:before="100" w:beforeAutospacing="1" w:after="100" w:afterAutospacing="1"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t>Les épreuves théoriques et pratiques du permis B et poids lourds</w:t>
      </w:r>
    </w:p>
    <w:p w14:paraId="6BB70966" w14:textId="77777777" w:rsidR="002B730D" w:rsidRPr="002B730D" w:rsidRDefault="002B730D" w:rsidP="002B730D">
      <w:pPr>
        <w:numPr>
          <w:ilvl w:val="0"/>
          <w:numId w:val="3"/>
        </w:numPr>
        <w:shd w:val="clear" w:color="auto" w:fill="FFFFFF"/>
        <w:spacing w:before="100" w:beforeAutospacing="1" w:after="100" w:afterAutospacing="1"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t>Les formations à destination des repreneurs et créateurs d’entreprises</w:t>
      </w:r>
    </w:p>
    <w:p w14:paraId="67F06F03" w14:textId="77777777" w:rsidR="002B730D" w:rsidRPr="002B730D" w:rsidRDefault="002B730D" w:rsidP="002B730D">
      <w:pPr>
        <w:numPr>
          <w:ilvl w:val="0"/>
          <w:numId w:val="3"/>
        </w:numPr>
        <w:shd w:val="clear" w:color="auto" w:fill="FFFFFF"/>
        <w:spacing w:before="100" w:beforeAutospacing="1" w:after="100" w:afterAutospacing="1"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t>Les formations destinées aux sapeurs-pompiers volontaires pour qu’ils acquièrent les compétences nécessaires à l’exercice des missions mentionnées à l’article L1424-2 du code général des collectivités locales</w:t>
      </w:r>
    </w:p>
    <w:p w14:paraId="0DDFA1BB" w14:textId="77777777" w:rsidR="002B730D" w:rsidRPr="002B730D" w:rsidRDefault="002B730D" w:rsidP="002B730D">
      <w:pPr>
        <w:numPr>
          <w:ilvl w:val="0"/>
          <w:numId w:val="3"/>
        </w:numPr>
        <w:shd w:val="clear" w:color="auto" w:fill="FFFFFF"/>
        <w:spacing w:before="100" w:beforeAutospacing="1" w:after="100" w:afterAutospacing="1"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t>Les formations destinées aux bénévoles et volontaires en service civique pour qu’ils acquièrent les compétences nécessaires à l’exercice de leurs missions. Seuls les droits acquis au titre du compte d’engagement citoyen peuvent financer ces actions, Article L6323-6.</w:t>
      </w:r>
    </w:p>
    <w:p w14:paraId="22A7C21E" w14:textId="77777777" w:rsidR="002B730D" w:rsidRDefault="002B730D" w:rsidP="002B730D">
      <w:pPr>
        <w:shd w:val="clear" w:color="auto" w:fill="FFFFFF"/>
        <w:spacing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t>Si vous êtes demandeur(se)s d’emploi ou en situation de handicap, les formations financées par les régions, Pôle emploi ou le fonds de développement pour l’insertion professionnelle des handicapé(e)s sont également éligibles à votre CPF.</w:t>
      </w:r>
    </w:p>
    <w:p w14:paraId="33939F43" w14:textId="77777777" w:rsidR="002B730D" w:rsidRDefault="002B730D" w:rsidP="002B730D">
      <w:pPr>
        <w:shd w:val="clear" w:color="auto" w:fill="FFFFFF"/>
        <w:spacing w:line="240" w:lineRule="auto"/>
        <w:rPr>
          <w:rFonts w:ascii="Montserrat" w:eastAsia="Times New Roman" w:hAnsi="Montserrat" w:cs="Times New Roman"/>
          <w:color w:val="231F20"/>
          <w:kern w:val="0"/>
          <w:sz w:val="24"/>
          <w:szCs w:val="24"/>
          <w:lang w:eastAsia="fr-FR"/>
          <w14:ligatures w14:val="none"/>
        </w:rPr>
      </w:pPr>
    </w:p>
    <w:p w14:paraId="00C3D5B3" w14:textId="77777777" w:rsidR="002B730D" w:rsidRDefault="002B730D" w:rsidP="002B730D">
      <w:pPr>
        <w:shd w:val="clear" w:color="auto" w:fill="FFFFFF"/>
        <w:spacing w:line="240" w:lineRule="auto"/>
        <w:rPr>
          <w:rFonts w:ascii="Montserrat" w:eastAsia="Times New Roman" w:hAnsi="Montserrat" w:cs="Times New Roman"/>
          <w:color w:val="231F20"/>
          <w:kern w:val="0"/>
          <w:sz w:val="24"/>
          <w:szCs w:val="24"/>
          <w:lang w:eastAsia="fr-FR"/>
          <w14:ligatures w14:val="none"/>
        </w:rPr>
      </w:pPr>
    </w:p>
    <w:p w14:paraId="7096A3B2" w14:textId="77777777" w:rsidR="002B730D" w:rsidRPr="002B730D" w:rsidRDefault="002B730D" w:rsidP="002B730D">
      <w:pPr>
        <w:shd w:val="clear" w:color="auto" w:fill="FFFFFF"/>
        <w:spacing w:line="240" w:lineRule="auto"/>
        <w:rPr>
          <w:rFonts w:ascii="Montserrat" w:eastAsia="Times New Roman" w:hAnsi="Montserrat" w:cs="Times New Roman"/>
          <w:color w:val="231F20"/>
          <w:kern w:val="0"/>
          <w:sz w:val="24"/>
          <w:szCs w:val="24"/>
          <w:lang w:eastAsia="fr-FR"/>
          <w14:ligatures w14:val="none"/>
        </w:rPr>
      </w:pPr>
    </w:p>
    <w:p w14:paraId="18CED01E" w14:textId="77777777" w:rsidR="002B730D" w:rsidRPr="002B730D" w:rsidRDefault="002B730D" w:rsidP="002B730D">
      <w:pPr>
        <w:shd w:val="clear" w:color="auto" w:fill="FFFFFF"/>
        <w:spacing w:before="300" w:line="240" w:lineRule="auto"/>
        <w:outlineLvl w:val="1"/>
        <w:rPr>
          <w:rFonts w:ascii="inherit" w:eastAsia="Times New Roman" w:hAnsi="inherit" w:cs="Times New Roman"/>
          <w:b/>
          <w:bCs/>
          <w:color w:val="004B9C"/>
          <w:kern w:val="0"/>
          <w:sz w:val="36"/>
          <w:szCs w:val="36"/>
          <w:lang w:eastAsia="fr-FR"/>
          <w14:ligatures w14:val="none"/>
        </w:rPr>
      </w:pPr>
      <w:r w:rsidRPr="002B730D">
        <w:rPr>
          <w:rFonts w:ascii="inherit" w:eastAsia="Times New Roman" w:hAnsi="inherit" w:cs="Times New Roman"/>
          <w:b/>
          <w:bCs/>
          <w:color w:val="004B9C"/>
          <w:kern w:val="0"/>
          <w:sz w:val="36"/>
          <w:szCs w:val="36"/>
          <w:lang w:eastAsia="fr-FR"/>
          <w14:ligatures w14:val="none"/>
        </w:rPr>
        <w:lastRenderedPageBreak/>
        <w:t>Quand mobiliser son CPF ?</w:t>
      </w:r>
    </w:p>
    <w:p w14:paraId="5112D2DC" w14:textId="77777777" w:rsidR="002B730D" w:rsidRPr="002B730D" w:rsidRDefault="002B730D" w:rsidP="002B730D">
      <w:pPr>
        <w:shd w:val="clear" w:color="auto" w:fill="FFFFFF"/>
        <w:spacing w:after="375" w:line="240" w:lineRule="auto"/>
        <w:outlineLvl w:val="2"/>
        <w:rPr>
          <w:rFonts w:ascii="inherit" w:eastAsia="Times New Roman" w:hAnsi="inherit" w:cs="Times New Roman"/>
          <w:b/>
          <w:bCs/>
          <w:color w:val="231F20"/>
          <w:kern w:val="0"/>
          <w:sz w:val="27"/>
          <w:szCs w:val="27"/>
          <w:lang w:eastAsia="fr-FR"/>
          <w14:ligatures w14:val="none"/>
        </w:rPr>
      </w:pPr>
      <w:r w:rsidRPr="002B730D">
        <w:rPr>
          <w:rFonts w:ascii="inherit" w:eastAsia="Times New Roman" w:hAnsi="inherit" w:cs="Times New Roman"/>
          <w:b/>
          <w:bCs/>
          <w:color w:val="231F20"/>
          <w:kern w:val="0"/>
          <w:sz w:val="27"/>
          <w:szCs w:val="27"/>
          <w:lang w:eastAsia="fr-FR"/>
          <w14:ligatures w14:val="none"/>
        </w:rPr>
        <w:t>Hors temps de travail :</w:t>
      </w:r>
    </w:p>
    <w:p w14:paraId="5A301218" w14:textId="77777777" w:rsidR="002B730D" w:rsidRPr="002B730D" w:rsidRDefault="002B730D" w:rsidP="002B730D">
      <w:pPr>
        <w:shd w:val="clear" w:color="auto" w:fill="FFFFFF"/>
        <w:spacing w:after="150"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t>La mobilisation de son CPF est entièrement libre si la formation se déroule en dehors du temps de travail.</w:t>
      </w:r>
    </w:p>
    <w:p w14:paraId="01330A33" w14:textId="77777777" w:rsidR="002B730D" w:rsidRPr="002B730D" w:rsidRDefault="002B730D" w:rsidP="002B730D">
      <w:pPr>
        <w:shd w:val="clear" w:color="auto" w:fill="FFFFFF"/>
        <w:spacing w:after="375" w:line="240" w:lineRule="auto"/>
        <w:outlineLvl w:val="2"/>
        <w:rPr>
          <w:rFonts w:ascii="inherit" w:eastAsia="Times New Roman" w:hAnsi="inherit" w:cs="Times New Roman"/>
          <w:b/>
          <w:bCs/>
          <w:color w:val="231F20"/>
          <w:kern w:val="0"/>
          <w:sz w:val="27"/>
          <w:szCs w:val="27"/>
          <w:lang w:eastAsia="fr-FR"/>
          <w14:ligatures w14:val="none"/>
        </w:rPr>
      </w:pPr>
      <w:r w:rsidRPr="002B730D">
        <w:rPr>
          <w:rFonts w:ascii="inherit" w:eastAsia="Times New Roman" w:hAnsi="inherit" w:cs="Times New Roman"/>
          <w:b/>
          <w:bCs/>
          <w:color w:val="231F20"/>
          <w:kern w:val="0"/>
          <w:sz w:val="27"/>
          <w:szCs w:val="27"/>
          <w:lang w:eastAsia="fr-FR"/>
          <w14:ligatures w14:val="none"/>
        </w:rPr>
        <w:t>Sur le temps de travail :</w:t>
      </w:r>
    </w:p>
    <w:p w14:paraId="1E1AF416" w14:textId="77777777" w:rsidR="002B730D" w:rsidRPr="002B730D" w:rsidRDefault="002B730D" w:rsidP="002B730D">
      <w:pPr>
        <w:shd w:val="clear" w:color="auto" w:fill="FFFFFF"/>
        <w:spacing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t>Le CPF ne peut être mobilisé qu’avec l'accord du salarié.</w:t>
      </w:r>
      <w:r w:rsidRPr="002B730D">
        <w:rPr>
          <w:rFonts w:ascii="Montserrat" w:eastAsia="Times New Roman" w:hAnsi="Montserrat" w:cs="Times New Roman"/>
          <w:color w:val="231F20"/>
          <w:kern w:val="0"/>
          <w:sz w:val="24"/>
          <w:szCs w:val="24"/>
          <w:lang w:eastAsia="fr-FR"/>
          <w14:ligatures w14:val="none"/>
        </w:rPr>
        <w:br/>
        <w:t>Si la formation a lieu en tout ou partie pendant le temps de travail, le salarié doit demander une demande d’autorisation d’absence à son employeur. La demande doit être déposée 60 jours avant le début de l’action de formation en cas de durée inférieur à 6 mois et au minimum 120 jours avant le début de l’action dans les autres cas.</w:t>
      </w:r>
      <w:r w:rsidRPr="002B730D">
        <w:rPr>
          <w:rFonts w:ascii="Montserrat" w:eastAsia="Times New Roman" w:hAnsi="Montserrat" w:cs="Times New Roman"/>
          <w:color w:val="231F20"/>
          <w:kern w:val="0"/>
          <w:sz w:val="24"/>
          <w:szCs w:val="24"/>
          <w:lang w:eastAsia="fr-FR"/>
          <w14:ligatures w14:val="none"/>
        </w:rPr>
        <w:br/>
        <w:t>A compter de la réception de la demande, l’employeur dispose d’un délai de 30 jours calendaires pour notifier sa réponse au salarié. L’absence de réponse de l’employeur dans ce délai vaut acceptation de la demande.</w:t>
      </w:r>
    </w:p>
    <w:p w14:paraId="0B12B442" w14:textId="77777777" w:rsidR="002B730D" w:rsidRPr="002B730D" w:rsidRDefault="002B730D" w:rsidP="002B730D">
      <w:pPr>
        <w:shd w:val="clear" w:color="auto" w:fill="FFFFFF"/>
        <w:spacing w:before="300" w:line="240" w:lineRule="auto"/>
        <w:outlineLvl w:val="1"/>
        <w:rPr>
          <w:rFonts w:ascii="inherit" w:eastAsia="Times New Roman" w:hAnsi="inherit" w:cs="Times New Roman"/>
          <w:b/>
          <w:bCs/>
          <w:color w:val="004B9C"/>
          <w:kern w:val="0"/>
          <w:sz w:val="36"/>
          <w:szCs w:val="36"/>
          <w:lang w:eastAsia="fr-FR"/>
          <w14:ligatures w14:val="none"/>
        </w:rPr>
      </w:pPr>
      <w:r w:rsidRPr="002B730D">
        <w:rPr>
          <w:rFonts w:ascii="inherit" w:eastAsia="Times New Roman" w:hAnsi="inherit" w:cs="Times New Roman"/>
          <w:b/>
          <w:bCs/>
          <w:color w:val="004B9C"/>
          <w:kern w:val="0"/>
          <w:sz w:val="36"/>
          <w:szCs w:val="36"/>
          <w:lang w:eastAsia="fr-FR"/>
          <w14:ligatures w14:val="none"/>
        </w:rPr>
        <w:t>Comment acheter une formation avec son CPF</w:t>
      </w:r>
    </w:p>
    <w:p w14:paraId="6799F2CC" w14:textId="77777777" w:rsidR="002B730D" w:rsidRPr="002B730D" w:rsidRDefault="002B730D" w:rsidP="002B730D">
      <w:pPr>
        <w:shd w:val="clear" w:color="auto" w:fill="FFFFFF"/>
        <w:spacing w:after="150"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t>L’application mobile du compte personnel de formation et le site </w:t>
      </w:r>
      <w:proofErr w:type="spellStart"/>
      <w:r w:rsidRPr="002B730D">
        <w:rPr>
          <w:rFonts w:ascii="Montserrat" w:eastAsia="Times New Roman" w:hAnsi="Montserrat" w:cs="Times New Roman"/>
          <w:color w:val="231F20"/>
          <w:kern w:val="0"/>
          <w:sz w:val="24"/>
          <w:szCs w:val="24"/>
          <w:lang w:eastAsia="fr-FR"/>
          <w14:ligatures w14:val="none"/>
        </w:rPr>
        <w:fldChar w:fldCharType="begin"/>
      </w:r>
      <w:r w:rsidRPr="002B730D">
        <w:rPr>
          <w:rFonts w:ascii="Montserrat" w:eastAsia="Times New Roman" w:hAnsi="Montserrat" w:cs="Times New Roman"/>
          <w:color w:val="231F20"/>
          <w:kern w:val="0"/>
          <w:sz w:val="24"/>
          <w:szCs w:val="24"/>
          <w:lang w:eastAsia="fr-FR"/>
          <w14:ligatures w14:val="none"/>
        </w:rPr>
        <w:instrText>HYPERLINK "https://www.moncompteformation.gouv.fr/espace-prive/html" \t "_blank"</w:instrText>
      </w:r>
      <w:r w:rsidRPr="002B730D">
        <w:rPr>
          <w:rFonts w:ascii="Montserrat" w:eastAsia="Times New Roman" w:hAnsi="Montserrat" w:cs="Times New Roman"/>
          <w:color w:val="231F20"/>
          <w:kern w:val="0"/>
          <w:sz w:val="24"/>
          <w:szCs w:val="24"/>
          <w:lang w:eastAsia="fr-FR"/>
          <w14:ligatures w14:val="none"/>
        </w:rPr>
      </w:r>
      <w:r w:rsidRPr="002B730D">
        <w:rPr>
          <w:rFonts w:ascii="Montserrat" w:eastAsia="Times New Roman" w:hAnsi="Montserrat" w:cs="Times New Roman"/>
          <w:color w:val="231F20"/>
          <w:kern w:val="0"/>
          <w:sz w:val="24"/>
          <w:szCs w:val="24"/>
          <w:lang w:eastAsia="fr-FR"/>
          <w14:ligatures w14:val="none"/>
        </w:rPr>
        <w:fldChar w:fldCharType="separate"/>
      </w:r>
      <w:r w:rsidRPr="002B730D">
        <w:rPr>
          <w:rFonts w:ascii="Montserrat" w:eastAsia="Times New Roman" w:hAnsi="Montserrat" w:cs="Times New Roman"/>
          <w:color w:val="004B9C"/>
          <w:kern w:val="0"/>
          <w:sz w:val="24"/>
          <w:szCs w:val="24"/>
          <w:lang w:eastAsia="fr-FR"/>
          <w14:ligatures w14:val="none"/>
        </w:rPr>
        <w:t>moncompteformation</w:t>
      </w:r>
      <w:proofErr w:type="spellEnd"/>
      <w:r w:rsidRPr="002B730D">
        <w:rPr>
          <w:rFonts w:ascii="Montserrat" w:eastAsia="Times New Roman" w:hAnsi="Montserrat" w:cs="Times New Roman"/>
          <w:color w:val="231F20"/>
          <w:kern w:val="0"/>
          <w:sz w:val="24"/>
          <w:szCs w:val="24"/>
          <w:lang w:eastAsia="fr-FR"/>
          <w14:ligatures w14:val="none"/>
        </w:rPr>
        <w:fldChar w:fldCharType="end"/>
      </w:r>
      <w:r w:rsidRPr="002B730D">
        <w:rPr>
          <w:rFonts w:ascii="Montserrat" w:eastAsia="Times New Roman" w:hAnsi="Montserrat" w:cs="Times New Roman"/>
          <w:color w:val="231F20"/>
          <w:kern w:val="0"/>
          <w:sz w:val="24"/>
          <w:szCs w:val="24"/>
          <w:lang w:eastAsia="fr-FR"/>
          <w14:ligatures w14:val="none"/>
        </w:rPr>
        <w:t> permettent aux 33 millions d’actifs d’avoir accès à toutes les formations.</w:t>
      </w:r>
    </w:p>
    <w:p w14:paraId="180461C1" w14:textId="77777777" w:rsidR="002B730D" w:rsidRPr="002B730D" w:rsidRDefault="002B730D" w:rsidP="002B730D">
      <w:pPr>
        <w:shd w:val="clear" w:color="auto" w:fill="FFFFFF"/>
        <w:spacing w:after="150"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t>Il est possible à partir du site et de l’application de choisir une formation, de s’y inscrire et de la payer via son CPF. Vous pouvez également payer l’éventuel reste à charge si votre solde est insuffisant grâce à des abondements de votre employeur, ou de la CDC ou à partir de vos fonds propres. </w:t>
      </w:r>
    </w:p>
    <w:p w14:paraId="7B26D89D" w14:textId="77777777" w:rsidR="002B730D" w:rsidRPr="002B730D" w:rsidRDefault="002B730D" w:rsidP="002B730D">
      <w:pPr>
        <w:shd w:val="clear" w:color="auto" w:fill="FFFFFF"/>
        <w:spacing w:after="150"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t>Attention, l’utilisation de cette application est encadrée par des conditions générales d’utilisation précises.</w:t>
      </w:r>
    </w:p>
    <w:p w14:paraId="1C510562" w14:textId="77777777" w:rsidR="002B730D" w:rsidRPr="002B730D" w:rsidRDefault="002B730D" w:rsidP="002B730D">
      <w:pPr>
        <w:shd w:val="clear" w:color="auto" w:fill="FFFFFF"/>
        <w:spacing w:after="150"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b/>
          <w:bCs/>
          <w:color w:val="231F20"/>
          <w:kern w:val="0"/>
          <w:sz w:val="24"/>
          <w:szCs w:val="24"/>
          <w:lang w:eastAsia="fr-FR"/>
          <w14:ligatures w14:val="none"/>
        </w:rPr>
        <w:t>Inscription à une formation</w:t>
      </w:r>
      <w:r w:rsidRPr="002B730D">
        <w:rPr>
          <w:rFonts w:ascii="Montserrat" w:eastAsia="Times New Roman" w:hAnsi="Montserrat" w:cs="Times New Roman"/>
          <w:color w:val="231F20"/>
          <w:kern w:val="0"/>
          <w:sz w:val="24"/>
          <w:szCs w:val="24"/>
          <w:lang w:eastAsia="fr-FR"/>
          <w14:ligatures w14:val="none"/>
        </w:rPr>
        <w:t> : les organismes de formation ont 48 heures pour répondre à une demande d’inscription. Si vous êtes retenus, vous avez 4 jours ouvrés pour confirmer la commande puis 14 jours pour vous rétracter.</w:t>
      </w:r>
    </w:p>
    <w:p w14:paraId="6B484E4D" w14:textId="77777777" w:rsidR="002B730D" w:rsidRPr="002B730D" w:rsidRDefault="002B730D" w:rsidP="002B730D">
      <w:pPr>
        <w:shd w:val="clear" w:color="auto" w:fill="FFFFFF"/>
        <w:spacing w:after="150"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b/>
          <w:bCs/>
          <w:color w:val="231F20"/>
          <w:kern w:val="0"/>
          <w:sz w:val="24"/>
          <w:szCs w:val="24"/>
          <w:lang w:eastAsia="fr-FR"/>
          <w14:ligatures w14:val="none"/>
        </w:rPr>
        <w:t>Annulation d'une formation</w:t>
      </w:r>
      <w:r w:rsidRPr="002B730D">
        <w:rPr>
          <w:rFonts w:ascii="Montserrat" w:eastAsia="Times New Roman" w:hAnsi="Montserrat" w:cs="Times New Roman"/>
          <w:color w:val="231F20"/>
          <w:kern w:val="0"/>
          <w:sz w:val="24"/>
          <w:szCs w:val="24"/>
          <w:lang w:eastAsia="fr-FR"/>
          <w14:ligatures w14:val="none"/>
        </w:rPr>
        <w:t> : si vous annulez votre inscription </w:t>
      </w:r>
      <w:r w:rsidRPr="002B730D">
        <w:rPr>
          <w:rFonts w:ascii="Montserrat" w:eastAsia="Times New Roman" w:hAnsi="Montserrat" w:cs="Times New Roman"/>
          <w:b/>
          <w:bCs/>
          <w:color w:val="231F20"/>
          <w:kern w:val="0"/>
          <w:sz w:val="24"/>
          <w:szCs w:val="24"/>
          <w:lang w:eastAsia="fr-FR"/>
          <w14:ligatures w14:val="none"/>
        </w:rPr>
        <w:t>plus de </w:t>
      </w:r>
      <w:r w:rsidRPr="002B730D">
        <w:rPr>
          <w:rFonts w:ascii="Montserrat" w:eastAsia="Times New Roman" w:hAnsi="Montserrat" w:cs="Times New Roman"/>
          <w:color w:val="231F20"/>
          <w:kern w:val="0"/>
          <w:sz w:val="24"/>
          <w:szCs w:val="24"/>
          <w:lang w:eastAsia="fr-FR"/>
          <w14:ligatures w14:val="none"/>
        </w:rPr>
        <w:t>7 jours ouvrés avant le début de la formation, votre compte sera recrédité du prix de la formation et votre éventuel reste à charge remboursé.</w:t>
      </w:r>
    </w:p>
    <w:p w14:paraId="4FF0C7AC" w14:textId="77777777" w:rsidR="002B730D" w:rsidRPr="002B730D" w:rsidRDefault="002B730D" w:rsidP="002B730D">
      <w:pPr>
        <w:shd w:val="clear" w:color="auto" w:fill="FFFFFF"/>
        <w:spacing w:after="150"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t>Si vous annulez 7 jours avant (hors cas de force majeur), votre compte CPF sera débité du prix de la formation et l’éventuel reste à charge ne sera pas remboursé mais il restera mobilisable pour une autre formation. Cela vaut également pour une absence le premier jour ou un abandon en cours de formation.</w:t>
      </w:r>
    </w:p>
    <w:p w14:paraId="6328FA4F" w14:textId="77777777" w:rsidR="002B730D" w:rsidRPr="002B730D" w:rsidRDefault="002B730D" w:rsidP="002B730D">
      <w:pPr>
        <w:shd w:val="clear" w:color="auto" w:fill="FFFFFF"/>
        <w:spacing w:line="240" w:lineRule="auto"/>
        <w:rPr>
          <w:rFonts w:ascii="Montserrat" w:eastAsia="Times New Roman" w:hAnsi="Montserrat" w:cs="Times New Roman"/>
          <w:color w:val="231F20"/>
          <w:kern w:val="0"/>
          <w:sz w:val="24"/>
          <w:szCs w:val="24"/>
          <w:lang w:eastAsia="fr-FR"/>
          <w14:ligatures w14:val="none"/>
        </w:rPr>
      </w:pPr>
      <w:r w:rsidRPr="002B730D">
        <w:rPr>
          <w:rFonts w:ascii="Montserrat" w:eastAsia="Times New Roman" w:hAnsi="Montserrat" w:cs="Times New Roman"/>
          <w:color w:val="231F20"/>
          <w:kern w:val="0"/>
          <w:sz w:val="24"/>
          <w:szCs w:val="24"/>
          <w:lang w:eastAsia="fr-FR"/>
          <w14:ligatures w14:val="none"/>
        </w:rPr>
        <w:t>Dans le cas où c’est l’organisme de formation qui annule la formation, votre compte ne sera pas débité et votre abondement éventuel remboursé.</w:t>
      </w:r>
    </w:p>
    <w:p w14:paraId="0135E318" w14:textId="77777777" w:rsidR="00A55F80" w:rsidRDefault="00A55F80"/>
    <w:sectPr w:rsidR="00A55F80" w:rsidSect="002B730D">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1F1BE6" w14:textId="77777777" w:rsidR="002B730D" w:rsidRDefault="002B730D" w:rsidP="002B730D">
      <w:pPr>
        <w:spacing w:after="0" w:line="240" w:lineRule="auto"/>
      </w:pPr>
      <w:r>
        <w:separator/>
      </w:r>
    </w:p>
  </w:endnote>
  <w:endnote w:type="continuationSeparator" w:id="0">
    <w:p w14:paraId="1DC10F37" w14:textId="77777777" w:rsidR="002B730D" w:rsidRDefault="002B730D" w:rsidP="002B73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FCCEDC" w14:textId="155E8854" w:rsidR="002B730D" w:rsidRDefault="002B730D">
    <w:pPr>
      <w:pStyle w:val="Pieddepage"/>
    </w:pPr>
    <w:r>
      <w:tab/>
      <w:t>NJM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0A0194" w14:textId="77777777" w:rsidR="002B730D" w:rsidRDefault="002B730D" w:rsidP="002B730D">
      <w:pPr>
        <w:spacing w:after="0" w:line="240" w:lineRule="auto"/>
      </w:pPr>
      <w:r>
        <w:separator/>
      </w:r>
    </w:p>
  </w:footnote>
  <w:footnote w:type="continuationSeparator" w:id="0">
    <w:p w14:paraId="43055D12" w14:textId="77777777" w:rsidR="002B730D" w:rsidRDefault="002B730D" w:rsidP="002B73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5D417C"/>
    <w:multiLevelType w:val="multilevel"/>
    <w:tmpl w:val="CE14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545940"/>
    <w:multiLevelType w:val="multilevel"/>
    <w:tmpl w:val="4FE6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941B32"/>
    <w:multiLevelType w:val="multilevel"/>
    <w:tmpl w:val="0E72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5932">
    <w:abstractNumId w:val="1"/>
  </w:num>
  <w:num w:numId="2" w16cid:durableId="769277118">
    <w:abstractNumId w:val="0"/>
  </w:num>
  <w:num w:numId="3" w16cid:durableId="11317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30D"/>
    <w:rsid w:val="002B730D"/>
    <w:rsid w:val="005D22AD"/>
    <w:rsid w:val="00A55F80"/>
    <w:rsid w:val="00CC4B5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17582"/>
  <w15:chartTrackingRefBased/>
  <w15:docId w15:val="{FB1234C9-525E-4958-817D-E2F74984B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B73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B73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B730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B730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B730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B730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B730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B730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B730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B730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B730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B730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B730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B730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B730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B730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B730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B730D"/>
    <w:rPr>
      <w:rFonts w:eastAsiaTheme="majorEastAsia" w:cstheme="majorBidi"/>
      <w:color w:val="272727" w:themeColor="text1" w:themeTint="D8"/>
    </w:rPr>
  </w:style>
  <w:style w:type="paragraph" w:styleId="Titre">
    <w:name w:val="Title"/>
    <w:basedOn w:val="Normal"/>
    <w:next w:val="Normal"/>
    <w:link w:val="TitreCar"/>
    <w:uiPriority w:val="10"/>
    <w:qFormat/>
    <w:rsid w:val="002B7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B730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B730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B730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B730D"/>
    <w:pPr>
      <w:spacing w:before="160"/>
      <w:jc w:val="center"/>
    </w:pPr>
    <w:rPr>
      <w:i/>
      <w:iCs/>
      <w:color w:val="404040" w:themeColor="text1" w:themeTint="BF"/>
    </w:rPr>
  </w:style>
  <w:style w:type="character" w:customStyle="1" w:styleId="CitationCar">
    <w:name w:val="Citation Car"/>
    <w:basedOn w:val="Policepardfaut"/>
    <w:link w:val="Citation"/>
    <w:uiPriority w:val="29"/>
    <w:rsid w:val="002B730D"/>
    <w:rPr>
      <w:i/>
      <w:iCs/>
      <w:color w:val="404040" w:themeColor="text1" w:themeTint="BF"/>
    </w:rPr>
  </w:style>
  <w:style w:type="paragraph" w:styleId="Paragraphedeliste">
    <w:name w:val="List Paragraph"/>
    <w:basedOn w:val="Normal"/>
    <w:uiPriority w:val="34"/>
    <w:qFormat/>
    <w:rsid w:val="002B730D"/>
    <w:pPr>
      <w:ind w:left="720"/>
      <w:contextualSpacing/>
    </w:pPr>
  </w:style>
  <w:style w:type="character" w:styleId="Accentuationintense">
    <w:name w:val="Intense Emphasis"/>
    <w:basedOn w:val="Policepardfaut"/>
    <w:uiPriority w:val="21"/>
    <w:qFormat/>
    <w:rsid w:val="002B730D"/>
    <w:rPr>
      <w:i/>
      <w:iCs/>
      <w:color w:val="0F4761" w:themeColor="accent1" w:themeShade="BF"/>
    </w:rPr>
  </w:style>
  <w:style w:type="paragraph" w:styleId="Citationintense">
    <w:name w:val="Intense Quote"/>
    <w:basedOn w:val="Normal"/>
    <w:next w:val="Normal"/>
    <w:link w:val="CitationintenseCar"/>
    <w:uiPriority w:val="30"/>
    <w:qFormat/>
    <w:rsid w:val="002B73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B730D"/>
    <w:rPr>
      <w:i/>
      <w:iCs/>
      <w:color w:val="0F4761" w:themeColor="accent1" w:themeShade="BF"/>
    </w:rPr>
  </w:style>
  <w:style w:type="character" w:styleId="Rfrenceintense">
    <w:name w:val="Intense Reference"/>
    <w:basedOn w:val="Policepardfaut"/>
    <w:uiPriority w:val="32"/>
    <w:qFormat/>
    <w:rsid w:val="002B730D"/>
    <w:rPr>
      <w:b/>
      <w:bCs/>
      <w:smallCaps/>
      <w:color w:val="0F4761" w:themeColor="accent1" w:themeShade="BF"/>
      <w:spacing w:val="5"/>
    </w:rPr>
  </w:style>
  <w:style w:type="paragraph" w:styleId="En-tte">
    <w:name w:val="header"/>
    <w:basedOn w:val="Normal"/>
    <w:link w:val="En-tteCar"/>
    <w:uiPriority w:val="99"/>
    <w:unhideWhenUsed/>
    <w:rsid w:val="002B730D"/>
    <w:pPr>
      <w:tabs>
        <w:tab w:val="center" w:pos="4536"/>
        <w:tab w:val="right" w:pos="9072"/>
      </w:tabs>
      <w:spacing w:after="0" w:line="240" w:lineRule="auto"/>
    </w:pPr>
  </w:style>
  <w:style w:type="character" w:customStyle="1" w:styleId="En-tteCar">
    <w:name w:val="En-tête Car"/>
    <w:basedOn w:val="Policepardfaut"/>
    <w:link w:val="En-tte"/>
    <w:uiPriority w:val="99"/>
    <w:rsid w:val="002B730D"/>
  </w:style>
  <w:style w:type="paragraph" w:styleId="Pieddepage">
    <w:name w:val="footer"/>
    <w:basedOn w:val="Normal"/>
    <w:link w:val="PieddepageCar"/>
    <w:uiPriority w:val="99"/>
    <w:unhideWhenUsed/>
    <w:rsid w:val="002B730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B73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1054740">
      <w:bodyDiv w:val="1"/>
      <w:marLeft w:val="0"/>
      <w:marRight w:val="0"/>
      <w:marTop w:val="0"/>
      <w:marBottom w:val="0"/>
      <w:divBdr>
        <w:top w:val="none" w:sz="0" w:space="0" w:color="auto"/>
        <w:left w:val="none" w:sz="0" w:space="0" w:color="auto"/>
        <w:bottom w:val="none" w:sz="0" w:space="0" w:color="auto"/>
        <w:right w:val="none" w:sz="0" w:space="0" w:color="auto"/>
      </w:divBdr>
      <w:divsChild>
        <w:div w:id="250822173">
          <w:marLeft w:val="0"/>
          <w:marRight w:val="0"/>
          <w:marTop w:val="0"/>
          <w:marBottom w:val="375"/>
          <w:divBdr>
            <w:top w:val="none" w:sz="0" w:space="0" w:color="auto"/>
            <w:left w:val="none" w:sz="0" w:space="0" w:color="auto"/>
            <w:bottom w:val="none" w:sz="0" w:space="0" w:color="auto"/>
            <w:right w:val="none" w:sz="0" w:space="0" w:color="auto"/>
          </w:divBdr>
        </w:div>
        <w:div w:id="160003950">
          <w:marLeft w:val="0"/>
          <w:marRight w:val="0"/>
          <w:marTop w:val="0"/>
          <w:marBottom w:val="300"/>
          <w:divBdr>
            <w:top w:val="none" w:sz="0" w:space="0" w:color="auto"/>
            <w:left w:val="none" w:sz="0" w:space="0" w:color="auto"/>
            <w:bottom w:val="none" w:sz="0" w:space="0" w:color="auto"/>
            <w:right w:val="none" w:sz="0" w:space="0" w:color="auto"/>
          </w:divBdr>
        </w:div>
        <w:div w:id="1888566232">
          <w:marLeft w:val="0"/>
          <w:marRight w:val="0"/>
          <w:marTop w:val="450"/>
          <w:marBottom w:val="900"/>
          <w:divBdr>
            <w:top w:val="none" w:sz="0" w:space="0" w:color="auto"/>
            <w:left w:val="none" w:sz="0" w:space="0" w:color="auto"/>
            <w:bottom w:val="none" w:sz="0" w:space="0" w:color="auto"/>
            <w:right w:val="none" w:sz="0" w:space="0" w:color="auto"/>
          </w:divBdr>
        </w:div>
        <w:div w:id="2063433615">
          <w:marLeft w:val="0"/>
          <w:marRight w:val="0"/>
          <w:marTop w:val="0"/>
          <w:marBottom w:val="0"/>
          <w:divBdr>
            <w:top w:val="none" w:sz="0" w:space="0" w:color="auto"/>
            <w:left w:val="none" w:sz="0" w:space="0" w:color="auto"/>
            <w:bottom w:val="none" w:sz="0" w:space="0" w:color="auto"/>
            <w:right w:val="none" w:sz="0" w:space="0" w:color="auto"/>
          </w:divBdr>
          <w:divsChild>
            <w:div w:id="1760834906">
              <w:marLeft w:val="0"/>
              <w:marRight w:val="0"/>
              <w:marTop w:val="0"/>
              <w:marBottom w:val="0"/>
              <w:divBdr>
                <w:top w:val="none" w:sz="0" w:space="0" w:color="auto"/>
                <w:left w:val="none" w:sz="0" w:space="0" w:color="auto"/>
                <w:bottom w:val="none" w:sz="0" w:space="0" w:color="auto"/>
                <w:right w:val="none" w:sz="0" w:space="0" w:color="auto"/>
              </w:divBdr>
              <w:divsChild>
                <w:div w:id="1932664099">
                  <w:marLeft w:val="-1125"/>
                  <w:marRight w:val="0"/>
                  <w:marTop w:val="0"/>
                  <w:marBottom w:val="0"/>
                  <w:divBdr>
                    <w:top w:val="none" w:sz="0" w:space="0" w:color="auto"/>
                    <w:left w:val="none" w:sz="0" w:space="0" w:color="auto"/>
                    <w:bottom w:val="none" w:sz="0" w:space="0" w:color="auto"/>
                    <w:right w:val="none" w:sz="0" w:space="0" w:color="auto"/>
                  </w:divBdr>
                  <w:divsChild>
                    <w:div w:id="1957979041">
                      <w:marLeft w:val="0"/>
                      <w:marRight w:val="0"/>
                      <w:marTop w:val="0"/>
                      <w:marBottom w:val="150"/>
                      <w:divBdr>
                        <w:top w:val="none" w:sz="0" w:space="0" w:color="auto"/>
                        <w:left w:val="none" w:sz="0" w:space="0" w:color="auto"/>
                        <w:bottom w:val="none" w:sz="0" w:space="0" w:color="auto"/>
                        <w:right w:val="none" w:sz="0" w:space="0" w:color="auto"/>
                      </w:divBdr>
                    </w:div>
                    <w:div w:id="1542159995">
                      <w:marLeft w:val="0"/>
                      <w:marRight w:val="0"/>
                      <w:marTop w:val="0"/>
                      <w:marBottom w:val="0"/>
                      <w:divBdr>
                        <w:top w:val="none" w:sz="0" w:space="0" w:color="auto"/>
                        <w:left w:val="none" w:sz="0" w:space="0" w:color="auto"/>
                        <w:bottom w:val="none" w:sz="0" w:space="0" w:color="auto"/>
                        <w:right w:val="none" w:sz="0" w:space="0" w:color="auto"/>
                      </w:divBdr>
                      <w:divsChild>
                        <w:div w:id="713039507">
                          <w:marLeft w:val="0"/>
                          <w:marRight w:val="0"/>
                          <w:marTop w:val="0"/>
                          <w:marBottom w:val="0"/>
                          <w:divBdr>
                            <w:top w:val="none" w:sz="0" w:space="0" w:color="auto"/>
                            <w:left w:val="none" w:sz="0" w:space="0" w:color="auto"/>
                            <w:bottom w:val="none" w:sz="0" w:space="0" w:color="auto"/>
                            <w:right w:val="none" w:sz="0" w:space="0" w:color="auto"/>
                          </w:divBdr>
                        </w:div>
                        <w:div w:id="48698656">
                          <w:marLeft w:val="0"/>
                          <w:marRight w:val="0"/>
                          <w:marTop w:val="150"/>
                          <w:marBottom w:val="0"/>
                          <w:divBdr>
                            <w:top w:val="none" w:sz="0" w:space="0" w:color="auto"/>
                            <w:left w:val="none" w:sz="0" w:space="0" w:color="auto"/>
                            <w:bottom w:val="none" w:sz="0" w:space="0" w:color="auto"/>
                            <w:right w:val="none" w:sz="0" w:space="0" w:color="auto"/>
                          </w:divBdr>
                        </w:div>
                        <w:div w:id="1932204289">
                          <w:marLeft w:val="0"/>
                          <w:marRight w:val="0"/>
                          <w:marTop w:val="150"/>
                          <w:marBottom w:val="0"/>
                          <w:divBdr>
                            <w:top w:val="none" w:sz="0" w:space="0" w:color="auto"/>
                            <w:left w:val="none" w:sz="0" w:space="0" w:color="auto"/>
                            <w:bottom w:val="none" w:sz="0" w:space="0" w:color="auto"/>
                            <w:right w:val="none" w:sz="0" w:space="0" w:color="auto"/>
                          </w:divBdr>
                        </w:div>
                        <w:div w:id="1165827701">
                          <w:marLeft w:val="0"/>
                          <w:marRight w:val="0"/>
                          <w:marTop w:val="150"/>
                          <w:marBottom w:val="0"/>
                          <w:divBdr>
                            <w:top w:val="none" w:sz="0" w:space="0" w:color="auto"/>
                            <w:left w:val="none" w:sz="0" w:space="0" w:color="auto"/>
                            <w:bottom w:val="none" w:sz="0" w:space="0" w:color="auto"/>
                            <w:right w:val="none" w:sz="0" w:space="0" w:color="auto"/>
                          </w:divBdr>
                        </w:div>
                        <w:div w:id="24153124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243758340">
              <w:marLeft w:val="0"/>
              <w:marRight w:val="0"/>
              <w:marTop w:val="0"/>
              <w:marBottom w:val="450"/>
              <w:divBdr>
                <w:top w:val="none" w:sz="0" w:space="0" w:color="auto"/>
                <w:left w:val="none" w:sz="0" w:space="0" w:color="auto"/>
                <w:bottom w:val="none" w:sz="0" w:space="0" w:color="auto"/>
                <w:right w:val="none" w:sz="0" w:space="0" w:color="auto"/>
              </w:divBdr>
              <w:divsChild>
                <w:div w:id="1519662623">
                  <w:marLeft w:val="0"/>
                  <w:marRight w:val="0"/>
                  <w:marTop w:val="0"/>
                  <w:marBottom w:val="0"/>
                  <w:divBdr>
                    <w:top w:val="none" w:sz="0" w:space="0" w:color="auto"/>
                    <w:left w:val="none" w:sz="0" w:space="0" w:color="auto"/>
                    <w:bottom w:val="none" w:sz="0" w:space="0" w:color="auto"/>
                    <w:right w:val="none" w:sz="0" w:space="0" w:color="auto"/>
                  </w:divBdr>
                  <w:divsChild>
                    <w:div w:id="16061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70764">
              <w:marLeft w:val="0"/>
              <w:marRight w:val="0"/>
              <w:marTop w:val="0"/>
              <w:marBottom w:val="0"/>
              <w:divBdr>
                <w:top w:val="none" w:sz="0" w:space="0" w:color="auto"/>
                <w:left w:val="none" w:sz="0" w:space="0" w:color="auto"/>
                <w:bottom w:val="none" w:sz="0" w:space="0" w:color="auto"/>
                <w:right w:val="none" w:sz="0" w:space="0" w:color="auto"/>
              </w:divBdr>
              <w:divsChild>
                <w:div w:id="382993420">
                  <w:marLeft w:val="0"/>
                  <w:marRight w:val="0"/>
                  <w:marTop w:val="0"/>
                  <w:marBottom w:val="225"/>
                  <w:divBdr>
                    <w:top w:val="none" w:sz="0" w:space="0" w:color="auto"/>
                    <w:left w:val="none" w:sz="0" w:space="0" w:color="auto"/>
                    <w:bottom w:val="none" w:sz="0" w:space="0" w:color="auto"/>
                    <w:right w:val="none" w:sz="0" w:space="0" w:color="auto"/>
                  </w:divBdr>
                </w:div>
                <w:div w:id="1038512049">
                  <w:marLeft w:val="0"/>
                  <w:marRight w:val="0"/>
                  <w:marTop w:val="0"/>
                  <w:marBottom w:val="450"/>
                  <w:divBdr>
                    <w:top w:val="none" w:sz="0" w:space="0" w:color="auto"/>
                    <w:left w:val="none" w:sz="0" w:space="0" w:color="auto"/>
                    <w:bottom w:val="none" w:sz="0" w:space="0" w:color="auto"/>
                    <w:right w:val="none" w:sz="0" w:space="0" w:color="auto"/>
                  </w:divBdr>
                  <w:divsChild>
                    <w:div w:id="436604627">
                      <w:marLeft w:val="0"/>
                      <w:marRight w:val="0"/>
                      <w:marTop w:val="0"/>
                      <w:marBottom w:val="0"/>
                      <w:divBdr>
                        <w:top w:val="none" w:sz="0" w:space="0" w:color="auto"/>
                        <w:left w:val="none" w:sz="0" w:space="0" w:color="auto"/>
                        <w:bottom w:val="none" w:sz="0" w:space="0" w:color="auto"/>
                        <w:right w:val="none" w:sz="0" w:space="0" w:color="auto"/>
                      </w:divBdr>
                      <w:divsChild>
                        <w:div w:id="1500073156">
                          <w:marLeft w:val="0"/>
                          <w:marRight w:val="0"/>
                          <w:marTop w:val="0"/>
                          <w:marBottom w:val="0"/>
                          <w:divBdr>
                            <w:top w:val="none" w:sz="0" w:space="0" w:color="auto"/>
                            <w:left w:val="none" w:sz="0" w:space="0" w:color="auto"/>
                            <w:bottom w:val="none" w:sz="0" w:space="0" w:color="auto"/>
                            <w:right w:val="none" w:sz="0" w:space="0" w:color="auto"/>
                          </w:divBdr>
                          <w:divsChild>
                            <w:div w:id="153441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671848">
              <w:marLeft w:val="0"/>
              <w:marRight w:val="0"/>
              <w:marTop w:val="0"/>
              <w:marBottom w:val="0"/>
              <w:divBdr>
                <w:top w:val="none" w:sz="0" w:space="0" w:color="auto"/>
                <w:left w:val="none" w:sz="0" w:space="0" w:color="auto"/>
                <w:bottom w:val="none" w:sz="0" w:space="0" w:color="auto"/>
                <w:right w:val="none" w:sz="0" w:space="0" w:color="auto"/>
              </w:divBdr>
              <w:divsChild>
                <w:div w:id="251203878">
                  <w:marLeft w:val="0"/>
                  <w:marRight w:val="0"/>
                  <w:marTop w:val="0"/>
                  <w:marBottom w:val="225"/>
                  <w:divBdr>
                    <w:top w:val="none" w:sz="0" w:space="0" w:color="auto"/>
                    <w:left w:val="none" w:sz="0" w:space="0" w:color="auto"/>
                    <w:bottom w:val="none" w:sz="0" w:space="0" w:color="auto"/>
                    <w:right w:val="none" w:sz="0" w:space="0" w:color="auto"/>
                  </w:divBdr>
                </w:div>
                <w:div w:id="2010479734">
                  <w:marLeft w:val="0"/>
                  <w:marRight w:val="0"/>
                  <w:marTop w:val="0"/>
                  <w:marBottom w:val="450"/>
                  <w:divBdr>
                    <w:top w:val="none" w:sz="0" w:space="0" w:color="auto"/>
                    <w:left w:val="none" w:sz="0" w:space="0" w:color="auto"/>
                    <w:bottom w:val="none" w:sz="0" w:space="0" w:color="auto"/>
                    <w:right w:val="none" w:sz="0" w:space="0" w:color="auto"/>
                  </w:divBdr>
                  <w:divsChild>
                    <w:div w:id="200631193">
                      <w:marLeft w:val="0"/>
                      <w:marRight w:val="0"/>
                      <w:marTop w:val="0"/>
                      <w:marBottom w:val="0"/>
                      <w:divBdr>
                        <w:top w:val="none" w:sz="0" w:space="0" w:color="auto"/>
                        <w:left w:val="none" w:sz="0" w:space="0" w:color="auto"/>
                        <w:bottom w:val="none" w:sz="0" w:space="0" w:color="auto"/>
                        <w:right w:val="none" w:sz="0" w:space="0" w:color="auto"/>
                      </w:divBdr>
                      <w:divsChild>
                        <w:div w:id="184371582">
                          <w:marLeft w:val="0"/>
                          <w:marRight w:val="0"/>
                          <w:marTop w:val="0"/>
                          <w:marBottom w:val="0"/>
                          <w:divBdr>
                            <w:top w:val="none" w:sz="0" w:space="0" w:color="auto"/>
                            <w:left w:val="none" w:sz="0" w:space="0" w:color="auto"/>
                            <w:bottom w:val="none" w:sz="0" w:space="0" w:color="auto"/>
                            <w:right w:val="none" w:sz="0" w:space="0" w:color="auto"/>
                          </w:divBdr>
                          <w:divsChild>
                            <w:div w:id="146246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755068">
              <w:marLeft w:val="0"/>
              <w:marRight w:val="0"/>
              <w:marTop w:val="0"/>
              <w:marBottom w:val="0"/>
              <w:divBdr>
                <w:top w:val="none" w:sz="0" w:space="0" w:color="auto"/>
                <w:left w:val="none" w:sz="0" w:space="0" w:color="auto"/>
                <w:bottom w:val="none" w:sz="0" w:space="0" w:color="auto"/>
                <w:right w:val="none" w:sz="0" w:space="0" w:color="auto"/>
              </w:divBdr>
              <w:divsChild>
                <w:div w:id="1441796275">
                  <w:marLeft w:val="0"/>
                  <w:marRight w:val="0"/>
                  <w:marTop w:val="0"/>
                  <w:marBottom w:val="225"/>
                  <w:divBdr>
                    <w:top w:val="none" w:sz="0" w:space="0" w:color="auto"/>
                    <w:left w:val="none" w:sz="0" w:space="0" w:color="auto"/>
                    <w:bottom w:val="none" w:sz="0" w:space="0" w:color="auto"/>
                    <w:right w:val="none" w:sz="0" w:space="0" w:color="auto"/>
                  </w:divBdr>
                </w:div>
                <w:div w:id="1620990065">
                  <w:marLeft w:val="0"/>
                  <w:marRight w:val="0"/>
                  <w:marTop w:val="0"/>
                  <w:marBottom w:val="450"/>
                  <w:divBdr>
                    <w:top w:val="none" w:sz="0" w:space="0" w:color="auto"/>
                    <w:left w:val="none" w:sz="0" w:space="0" w:color="auto"/>
                    <w:bottom w:val="none" w:sz="0" w:space="0" w:color="auto"/>
                    <w:right w:val="none" w:sz="0" w:space="0" w:color="auto"/>
                  </w:divBdr>
                  <w:divsChild>
                    <w:div w:id="1195146361">
                      <w:marLeft w:val="0"/>
                      <w:marRight w:val="0"/>
                      <w:marTop w:val="0"/>
                      <w:marBottom w:val="0"/>
                      <w:divBdr>
                        <w:top w:val="none" w:sz="0" w:space="0" w:color="auto"/>
                        <w:left w:val="none" w:sz="0" w:space="0" w:color="auto"/>
                        <w:bottom w:val="none" w:sz="0" w:space="0" w:color="auto"/>
                        <w:right w:val="none" w:sz="0" w:space="0" w:color="auto"/>
                      </w:divBdr>
                      <w:divsChild>
                        <w:div w:id="891382093">
                          <w:marLeft w:val="0"/>
                          <w:marRight w:val="0"/>
                          <w:marTop w:val="0"/>
                          <w:marBottom w:val="0"/>
                          <w:divBdr>
                            <w:top w:val="none" w:sz="0" w:space="0" w:color="auto"/>
                            <w:left w:val="none" w:sz="0" w:space="0" w:color="auto"/>
                            <w:bottom w:val="none" w:sz="0" w:space="0" w:color="auto"/>
                            <w:right w:val="none" w:sz="0" w:space="0" w:color="auto"/>
                          </w:divBdr>
                          <w:divsChild>
                            <w:div w:id="202212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638434">
                  <w:marLeft w:val="0"/>
                  <w:marRight w:val="0"/>
                  <w:marTop w:val="450"/>
                  <w:marBottom w:val="0"/>
                  <w:divBdr>
                    <w:top w:val="none" w:sz="0" w:space="0" w:color="auto"/>
                    <w:left w:val="none" w:sz="0" w:space="0" w:color="auto"/>
                    <w:bottom w:val="none" w:sz="0" w:space="0" w:color="auto"/>
                    <w:right w:val="none" w:sz="0" w:space="0" w:color="auto"/>
                  </w:divBdr>
                  <w:divsChild>
                    <w:div w:id="59838945">
                      <w:marLeft w:val="0"/>
                      <w:marRight w:val="0"/>
                      <w:marTop w:val="0"/>
                      <w:marBottom w:val="150"/>
                      <w:divBdr>
                        <w:top w:val="none" w:sz="0" w:space="0" w:color="EF4E58"/>
                        <w:left w:val="none" w:sz="0" w:space="0" w:color="EF4E58"/>
                        <w:bottom w:val="none" w:sz="0" w:space="0" w:color="EF4E58"/>
                        <w:right w:val="none" w:sz="0" w:space="0" w:color="EF4E58"/>
                      </w:divBdr>
                    </w:div>
                    <w:div w:id="170506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56995">
              <w:marLeft w:val="0"/>
              <w:marRight w:val="0"/>
              <w:marTop w:val="0"/>
              <w:marBottom w:val="0"/>
              <w:divBdr>
                <w:top w:val="none" w:sz="0" w:space="0" w:color="auto"/>
                <w:left w:val="none" w:sz="0" w:space="0" w:color="auto"/>
                <w:bottom w:val="none" w:sz="0" w:space="0" w:color="auto"/>
                <w:right w:val="none" w:sz="0" w:space="0" w:color="auto"/>
              </w:divBdr>
              <w:divsChild>
                <w:div w:id="723025688">
                  <w:marLeft w:val="0"/>
                  <w:marRight w:val="0"/>
                  <w:marTop w:val="0"/>
                  <w:marBottom w:val="225"/>
                  <w:divBdr>
                    <w:top w:val="none" w:sz="0" w:space="0" w:color="auto"/>
                    <w:left w:val="none" w:sz="0" w:space="0" w:color="auto"/>
                    <w:bottom w:val="none" w:sz="0" w:space="0" w:color="auto"/>
                    <w:right w:val="none" w:sz="0" w:space="0" w:color="auto"/>
                  </w:divBdr>
                </w:div>
                <w:div w:id="820999729">
                  <w:marLeft w:val="0"/>
                  <w:marRight w:val="0"/>
                  <w:marTop w:val="0"/>
                  <w:marBottom w:val="450"/>
                  <w:divBdr>
                    <w:top w:val="none" w:sz="0" w:space="0" w:color="auto"/>
                    <w:left w:val="none" w:sz="0" w:space="0" w:color="auto"/>
                    <w:bottom w:val="none" w:sz="0" w:space="0" w:color="auto"/>
                    <w:right w:val="none" w:sz="0" w:space="0" w:color="auto"/>
                  </w:divBdr>
                  <w:divsChild>
                    <w:div w:id="1921330567">
                      <w:marLeft w:val="0"/>
                      <w:marRight w:val="0"/>
                      <w:marTop w:val="0"/>
                      <w:marBottom w:val="0"/>
                      <w:divBdr>
                        <w:top w:val="none" w:sz="0" w:space="0" w:color="auto"/>
                        <w:left w:val="none" w:sz="0" w:space="0" w:color="auto"/>
                        <w:bottom w:val="none" w:sz="0" w:space="0" w:color="auto"/>
                        <w:right w:val="none" w:sz="0" w:space="0" w:color="auto"/>
                      </w:divBdr>
                      <w:divsChild>
                        <w:div w:id="1143817420">
                          <w:marLeft w:val="0"/>
                          <w:marRight w:val="0"/>
                          <w:marTop w:val="0"/>
                          <w:marBottom w:val="0"/>
                          <w:divBdr>
                            <w:top w:val="none" w:sz="0" w:space="0" w:color="auto"/>
                            <w:left w:val="none" w:sz="0" w:space="0" w:color="auto"/>
                            <w:bottom w:val="none" w:sz="0" w:space="0" w:color="auto"/>
                            <w:right w:val="none" w:sz="0" w:space="0" w:color="auto"/>
                          </w:divBdr>
                          <w:divsChild>
                            <w:div w:id="3176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921206">
              <w:marLeft w:val="0"/>
              <w:marRight w:val="0"/>
              <w:marTop w:val="0"/>
              <w:marBottom w:val="0"/>
              <w:divBdr>
                <w:top w:val="none" w:sz="0" w:space="0" w:color="auto"/>
                <w:left w:val="none" w:sz="0" w:space="0" w:color="auto"/>
                <w:bottom w:val="none" w:sz="0" w:space="0" w:color="auto"/>
                <w:right w:val="none" w:sz="0" w:space="0" w:color="auto"/>
              </w:divBdr>
              <w:divsChild>
                <w:div w:id="1418281867">
                  <w:marLeft w:val="0"/>
                  <w:marRight w:val="0"/>
                  <w:marTop w:val="0"/>
                  <w:marBottom w:val="225"/>
                  <w:divBdr>
                    <w:top w:val="none" w:sz="0" w:space="0" w:color="auto"/>
                    <w:left w:val="none" w:sz="0" w:space="0" w:color="auto"/>
                    <w:bottom w:val="none" w:sz="0" w:space="0" w:color="auto"/>
                    <w:right w:val="none" w:sz="0" w:space="0" w:color="auto"/>
                  </w:divBdr>
                </w:div>
                <w:div w:id="2002536328">
                  <w:marLeft w:val="0"/>
                  <w:marRight w:val="0"/>
                  <w:marTop w:val="0"/>
                  <w:marBottom w:val="450"/>
                  <w:divBdr>
                    <w:top w:val="none" w:sz="0" w:space="0" w:color="auto"/>
                    <w:left w:val="none" w:sz="0" w:space="0" w:color="auto"/>
                    <w:bottom w:val="none" w:sz="0" w:space="0" w:color="auto"/>
                    <w:right w:val="none" w:sz="0" w:space="0" w:color="auto"/>
                  </w:divBdr>
                  <w:divsChild>
                    <w:div w:id="1296522603">
                      <w:marLeft w:val="0"/>
                      <w:marRight w:val="0"/>
                      <w:marTop w:val="0"/>
                      <w:marBottom w:val="0"/>
                      <w:divBdr>
                        <w:top w:val="none" w:sz="0" w:space="0" w:color="auto"/>
                        <w:left w:val="none" w:sz="0" w:space="0" w:color="auto"/>
                        <w:bottom w:val="none" w:sz="0" w:space="0" w:color="auto"/>
                        <w:right w:val="none" w:sz="0" w:space="0" w:color="auto"/>
                      </w:divBdr>
                      <w:divsChild>
                        <w:div w:id="402526371">
                          <w:marLeft w:val="0"/>
                          <w:marRight w:val="0"/>
                          <w:marTop w:val="0"/>
                          <w:marBottom w:val="0"/>
                          <w:divBdr>
                            <w:top w:val="none" w:sz="0" w:space="0" w:color="auto"/>
                            <w:left w:val="none" w:sz="0" w:space="0" w:color="auto"/>
                            <w:bottom w:val="none" w:sz="0" w:space="0" w:color="auto"/>
                            <w:right w:val="none" w:sz="0" w:space="0" w:color="auto"/>
                          </w:divBdr>
                          <w:divsChild>
                            <w:div w:id="134108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652650">
              <w:marLeft w:val="0"/>
              <w:marRight w:val="0"/>
              <w:marTop w:val="0"/>
              <w:marBottom w:val="0"/>
              <w:divBdr>
                <w:top w:val="none" w:sz="0" w:space="0" w:color="auto"/>
                <w:left w:val="none" w:sz="0" w:space="0" w:color="auto"/>
                <w:bottom w:val="none" w:sz="0" w:space="0" w:color="auto"/>
                <w:right w:val="none" w:sz="0" w:space="0" w:color="auto"/>
              </w:divBdr>
              <w:divsChild>
                <w:div w:id="17970395">
                  <w:marLeft w:val="0"/>
                  <w:marRight w:val="0"/>
                  <w:marTop w:val="0"/>
                  <w:marBottom w:val="225"/>
                  <w:divBdr>
                    <w:top w:val="none" w:sz="0" w:space="0" w:color="auto"/>
                    <w:left w:val="none" w:sz="0" w:space="0" w:color="auto"/>
                    <w:bottom w:val="none" w:sz="0" w:space="0" w:color="auto"/>
                    <w:right w:val="none" w:sz="0" w:space="0" w:color="auto"/>
                  </w:divBdr>
                </w:div>
                <w:div w:id="599676846">
                  <w:marLeft w:val="0"/>
                  <w:marRight w:val="0"/>
                  <w:marTop w:val="0"/>
                  <w:marBottom w:val="450"/>
                  <w:divBdr>
                    <w:top w:val="none" w:sz="0" w:space="0" w:color="auto"/>
                    <w:left w:val="none" w:sz="0" w:space="0" w:color="auto"/>
                    <w:bottom w:val="none" w:sz="0" w:space="0" w:color="auto"/>
                    <w:right w:val="none" w:sz="0" w:space="0" w:color="auto"/>
                  </w:divBdr>
                  <w:divsChild>
                    <w:div w:id="1872837320">
                      <w:marLeft w:val="0"/>
                      <w:marRight w:val="0"/>
                      <w:marTop w:val="0"/>
                      <w:marBottom w:val="0"/>
                      <w:divBdr>
                        <w:top w:val="none" w:sz="0" w:space="0" w:color="auto"/>
                        <w:left w:val="none" w:sz="0" w:space="0" w:color="auto"/>
                        <w:bottom w:val="none" w:sz="0" w:space="0" w:color="auto"/>
                        <w:right w:val="none" w:sz="0" w:space="0" w:color="auto"/>
                      </w:divBdr>
                      <w:divsChild>
                        <w:div w:id="812596204">
                          <w:marLeft w:val="0"/>
                          <w:marRight w:val="0"/>
                          <w:marTop w:val="0"/>
                          <w:marBottom w:val="0"/>
                          <w:divBdr>
                            <w:top w:val="none" w:sz="0" w:space="0" w:color="auto"/>
                            <w:left w:val="none" w:sz="0" w:space="0" w:color="auto"/>
                            <w:bottom w:val="none" w:sz="0" w:space="0" w:color="auto"/>
                            <w:right w:val="none" w:sz="0" w:space="0" w:color="auto"/>
                          </w:divBdr>
                          <w:divsChild>
                            <w:div w:id="152752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ancecompetences.fr/" TargetMode="External"/><Relationship Id="rId3" Type="http://schemas.openxmlformats.org/officeDocument/2006/relationships/settings" Target="settings.xml"/><Relationship Id="rId7" Type="http://schemas.openxmlformats.org/officeDocument/2006/relationships/hyperlink" Target="https://www.uniformation.fr/entreprise/actualites/cpf-desormais-un-reste-charge-de-100eu-pour-le-beneficiaire-sur-le-cout-de-la-form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1107</Words>
  <Characters>6089</Characters>
  <Application>Microsoft Office Word</Application>
  <DocSecurity>0</DocSecurity>
  <Lines>50</Lines>
  <Paragraphs>14</Paragraphs>
  <ScaleCrop>false</ScaleCrop>
  <Company/>
  <LinksUpToDate>false</LinksUpToDate>
  <CharactersWithSpaces>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JOULIE NATHALIE</dc:creator>
  <cp:keywords/>
  <dc:description/>
  <cp:lastModifiedBy>JOULIE NATHALIE</cp:lastModifiedBy>
  <cp:revision>1</cp:revision>
  <dcterms:created xsi:type="dcterms:W3CDTF">2024-11-16T10:35:00Z</dcterms:created>
  <dcterms:modified xsi:type="dcterms:W3CDTF">2024-11-16T10:37:00Z</dcterms:modified>
</cp:coreProperties>
</file>